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设备检查清单，包含现状、风险和下一步</w:t>
      </w:r>
    </w:p>
    <w:p>
      <w:r>
        <w:t>围绕一份 设备检查清单，包含现状、风险和下一步整理本周进展、风险与下一步。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设备检查清单，包含现状、风险和下一步。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