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入学材料清单，包含现状、风险和下一步</w:t>
      </w:r>
    </w:p>
    <w:p>
      <w:r>
        <w:t>围绕一份 入学材料清单，包含现状、风险和下一步整理本周进展、风险与下一步。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入学材料清单，包含现状、风险和下一步。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