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机构核对清单，包含现状、风险和下一步</w:t>
      </w:r>
    </w:p>
    <w:p>
      <w:r>
        <w:t>围绕一份 机构核对清单，包含现状、风险和下一步整理本周进展、风险与下一步。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机构核对清单，包含现状、风险和下一步。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