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面诊问题清单，包含现状、风险和下一步</w:t>
      </w:r>
    </w:p>
    <w:p>
      <w:r>
        <w:t>围绕一份 面诊问题清单，包含现状、风险和下一步整理本周进展、风险与下一步。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面诊问题清单，包含现状、风险和下一步。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