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照护交接清单，包含现状、风险和下一步</w:t>
      </w:r>
    </w:p>
    <w:p>
      <w:r>
        <w:t>围绕一份 照护交接清单，包含现状、风险和下一步整理本周进展、风险与下一步。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照护交接清单，包含现状、风险和下一步。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