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跨城照护计划清单，包含现状、风险和下一步</w:t>
      </w:r>
    </w:p>
    <w:p>
      <w:r>
        <w:t>围绕一份 跨城照护计划清单，包含现状、风险和下一步整理本周进展、风险与下一步。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跨城照护计划清单，包含现状、风险和下一步。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