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劳动争议证据清单，包含现状、风险、证据缺口和下一步</w:t>
      </w:r>
    </w:p>
    <w:p>
      <w:r>
        <w:t>围绕一份 劳动争议证据清单，包含现状、风险、证据缺口和下一步整理本周进展、风险与下一步。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劳动争议证据清单，包含现状、风险、证据缺口和下一步。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