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医疗材料清单，包含现状、风险和下一步</w:t>
      </w:r>
    </w:p>
    <w:p>
      <w:r>
        <w:t>围绕一份 医疗材料清单，包含现状、风险和下一步整理本周进展、风险与下一步。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医疗材料清单，包含现状、风险和下一步。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