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考试材料清单，包含现状、风险和下一步</w:t>
      </w:r>
    </w:p>
    <w:p>
      <w:r>
        <w:t>围绕一份 考试材料清单，包含现状、风险和下一步整理本周进展、风险与下一步。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考试材料清单，包含现状、风险和下一步。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