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勒索证据清单，包含现状、风险和下一步</w:t>
      </w:r>
    </w:p>
    <w:p>
      <w:r>
        <w:t>围绕一份 勒索证据清单，包含现状、风险和下一步整理本周进展、风险与下一步。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勒索证据清单，包含现状、风险和下一步。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