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漏水证据清单，包含现状、风险和下一步</w:t>
      </w:r>
    </w:p>
    <w:p>
      <w:r>
        <w:t>围绕一份 漏水证据清单，包含现状、风险和下一步整理本周进展、风险与下一步。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漏水证据清单，包含现状、风险和下一步。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