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客户投诉复盘清单，包含现状、风险、证据缺口和下一步</w:t>
      </w:r>
    </w:p>
    <w:p>
      <w:r>
        <w:t>围绕一份 客户投诉复盘清单，包含现状、风险、证据缺口和下一步整理本周进展、风险与下一步。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客户投诉复盘清单，包含现状、风险、证据缺口和下一步。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