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排班材料清单，包含现状、风险和下一步</w:t>
      </w:r>
    </w:p>
    <w:p>
      <w:r>
        <w:t>围绕一份 排班材料清单，包含现状、风险和下一步整理本周进展、风险与下一步。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排班材料清单，包含现状、风险和下一步。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