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预付卡证据清单，包含现状、风险和下一步</w:t>
      </w:r>
    </w:p>
    <w:p>
      <w:r>
        <w:t>围绕一份 预付卡证据清单，包含现状、风险和下一步整理本周进展、风险与下一步。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预付卡证据清单，包含现状、风险和下一步。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