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找回证据清单，包含现状、风险和下一步</w:t>
      </w:r>
    </w:p>
    <w:p>
      <w:r>
        <w:t>围绕一份 找回证据清单，包含现状、风险和下一步整理本周进展、风险与下一步。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找回证据清单，包含现状、风险和下一步。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