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银行材料清单，包含现状、风险和下一步</w:t>
      </w:r>
    </w:p>
    <w:p>
      <w:r>
        <w:t>围绕一份 银行材料清单，包含现状、风险和下一步整理本周进展、风险与下一步。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银行材料清单，包含现状、风险和下一步。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