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一份 收款证据清单，包含现状、风险和下一步</w:t>
      </w:r>
    </w:p>
    <w:p>
      <w:r>
        <w:t>围绕一份 收款证据清单，包含现状、风险和下一步整理本周进展、风险与下一步。</w:t>
      </w:r>
    </w:p>
    <w:p>
      <w:pPr>
        <w:pStyle w:val="Heading1"/>
      </w:pPr>
      <w:r>
        <w:t>本周进展</w:t>
      </w:r>
    </w:p>
    <w:p>
      <w:r>
        <w:t>生成一份 Word 收款证据清单，包含现状、风险和下一步。</w:t>
      </w:r>
    </w:p>
    <w:p>
      <w:pPr>
        <w:pStyle w:val="Heading1"/>
      </w:pPr>
      <w:r>
        <w:t>风险与问题</w:t>
      </w:r>
    </w:p>
    <w:p>
      <w:r>
        <w:t>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