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外卖证据清单，包含现状、风险和下一步</w:t>
      </w:r>
    </w:p>
    <w:p>
      <w:r>
        <w:t>围绕一份 外卖证据清单，包含现状、风险和下一步整理本周进展、风险与下一步。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外卖证据清单，包含现状、风险和下一步。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