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保修证据清单，包含现状、风险和下一步</w:t>
      </w:r>
    </w:p>
    <w:p>
      <w:r>
        <w:t>围绕一份 保修证据清单，包含现状、风险和下一步整理本周进展、风险与下一步。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保修证据清单，包含现状、风险和下一步。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