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医美材料清单，包含现状、风险和下一步</w:t>
      </w:r>
    </w:p>
    <w:p>
      <w:r>
        <w:t>围绕一份 医美材料清单，包含现状、风险和下一步整理本周进展、风险与下一步。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医美材料清单，包含现状、风险和下一步。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