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月子中心材料清单，包含现状、风险和下一步</w:t>
      </w:r>
    </w:p>
    <w:p>
      <w:r>
        <w:t>围绕一份 月子中心材料清单，包含现状、风险和下一步整理本周进展、风险与下一步。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月子中心材料清单，包含现状、风险和下一步。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