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旅游材料清单，包含现状、风险和下一步</w:t>
      </w:r>
    </w:p>
    <w:p>
      <w:r>
        <w:t>围绕一份 旅游材料清单，包含现状、风险和下一步整理本周进展、风险与下一步。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旅游材料清单，包含现状、风险和下一步。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