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宠物证据清单，包含现状、风险和下一步</w:t>
      </w:r>
    </w:p>
    <w:p>
      <w:r>
        <w:t>围绕一份 宠物证据清单，包含现状、风险和下一步整理本周进展、风险与下一步。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宠物证据清单，包含现状、风险和下一步。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