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手机维修证据清单，包含现状、风险和下一步</w:t>
      </w:r>
    </w:p>
    <w:p>
      <w:r>
        <w:t>围绕一份 手机维修证据清单，包含现状、风险和下一步整理本周进展、风险与下一步。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手机维修证据清单，包含现状、风险和下一步。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