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指标核对清单清单，包含现状、风险和下一步</w:t>
      </w:r>
    </w:p>
    <w:p>
      <w:r>
        <w:t>围绕一份 指标核对清单清单，包含现状、风险和下一步整理本周进展、风险与下一步。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指标核对清单清单，包含现状、风险和下一步。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