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社区协商纪要，包含现状、风险、证据缺口和下一步</w:t>
      </w:r>
    </w:p>
    <w:p>
      <w:r>
        <w:t>围绕一份 社区协商纪要，包含现状、风险、证据缺口和下一步整理本周进展、风险与下一步。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社区协商纪要，包含现状、风险、证据缺口和下一步。</w:t>
      </w:r>
    </w:p>
    <w:p>
      <w:pPr>
        <w:pStyle w:val="Heading1"/>
      </w:pPr>
      <w:r>
        <w:t>风险与问题</w:t>
      </w:r>
    </w:p>
    <w:p>
      <w:r>
        <w:t>、证据缺口和下一步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、证据缺口和下一步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