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家族资产核对，包含现状、风险、证据缺口和下一步</w:t>
      </w:r>
    </w:p>
    <w:p>
      <w:r>
        <w:t>围绕一份 家族资产核对，包含现状、风险、证据缺口和下一步整理本周进展、风险与下一步。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家族资产核对，包含现状、风险、证据缺口和下一步。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