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mo-07-game-event-evaluation---用户手册"/>
    <w:p>
      <w:pPr>
        <w:pStyle w:val="Heading1"/>
      </w:pPr>
      <w:r>
        <w:t xml:space="preserve">Demo-07: Game Event Evaluation - 用户手册</w:t>
      </w:r>
    </w:p>
    <w:bookmarkStart w:id="20" w:name="简介"/>
    <w:p>
      <w:pPr>
        <w:pStyle w:val="Heading2"/>
      </w:pPr>
      <w:r>
        <w:t xml:space="preserve">1. 简介</w:t>
      </w:r>
    </w:p>
    <w:p>
      <w:pPr>
        <w:pStyle w:val="FirstParagraph"/>
      </w:pPr>
      <w:r>
        <w:t xml:space="preserve">本 Demo 是整个项目的最终应用层展示。它在 3DGS 高保真渲染（Demo-05）的基础上，引入了游戏化的事件引擎、视觉特效系统和自动化评分机制。用户可以加载预定义的无人机巡检任务，回放飞行轨迹，并观察系统如何自动评估无人机是否到达了指定目标点或触发了特定区域。</w:t>
      </w:r>
    </w:p>
    <w:bookmarkEnd w:id="20"/>
    <w:bookmarkStart w:id="21" w:name="系统要求"/>
    <w:p>
      <w:pPr>
        <w:pStyle w:val="Heading2"/>
      </w:pPr>
      <w:r>
        <w:t xml:space="preserve">2. 系统要求</w:t>
      </w:r>
    </w:p>
    <w:p>
      <w:pPr>
        <w:numPr>
          <w:ilvl w:val="0"/>
          <w:numId w:val="1001"/>
        </w:numPr>
        <w:pStyle w:val="Compact"/>
      </w:pPr>
      <w:r>
        <w:t xml:space="preserve">操作系统：Ubuntu 20.04/22.04/24.04</w:t>
      </w:r>
    </w:p>
    <w:p>
      <w:pPr>
        <w:numPr>
          <w:ilvl w:val="0"/>
          <w:numId w:val="1001"/>
        </w:numPr>
        <w:pStyle w:val="Compact"/>
      </w:pPr>
      <w:r>
        <w:t xml:space="preserve">依赖环境：Qt 5.15+ (包含 Qt3D)、OpenGL 4.3+</w:t>
      </w:r>
    </w:p>
    <w:p>
      <w:pPr>
        <w:numPr>
          <w:ilvl w:val="0"/>
          <w:numId w:val="1001"/>
        </w:numPr>
        <w:pStyle w:val="Compact"/>
      </w:pPr>
      <w:r>
        <w:t xml:space="preserve">硬件要求：</w:t>
      </w:r>
      <w:r>
        <w:rPr>
          <w:bCs/>
          <w:b/>
        </w:rPr>
        <w:t xml:space="preserve">必须配备独立显卡</w:t>
      </w:r>
      <w:r>
        <w:t xml:space="preserve">（支持 Compute Shader），推荐显存 4GB 以上。</w:t>
      </w:r>
    </w:p>
    <w:bookmarkEnd w:id="21"/>
    <w:bookmarkStart w:id="24" w:name="安装与运行"/>
    <w:p>
      <w:pPr>
        <w:pStyle w:val="Heading2"/>
      </w:pPr>
      <w:r>
        <w:t xml:space="preserve">3. 安装与运行</w:t>
      </w:r>
    </w:p>
    <w:bookmarkStart w:id="22" w:name="一键安装"/>
    <w:p>
      <w:pPr>
        <w:pStyle w:val="Heading3"/>
      </w:pPr>
      <w:r>
        <w:t xml:space="preserve">3.1 一键安装</w:t>
      </w:r>
    </w:p>
    <w:p>
      <w:pPr>
        <w:pStyle w:val="FirstParagraph"/>
      </w:pPr>
      <w:r>
        <w:t xml:space="preserve">在项目根目录或本目录下执行安装脚本：</w:t>
      </w:r>
    </w:p>
    <w:p>
      <w:pPr>
        <w:pStyle w:val="SourceCode"/>
      </w:pPr>
      <w:r>
        <w:rPr>
          <w:rStyle w:val="ExtensionTok"/>
        </w:rPr>
        <w:t xml:space="preserve">./install.sh</w:t>
      </w:r>
    </w:p>
    <w:bookmarkEnd w:id="22"/>
    <w:bookmarkStart w:id="23" w:name="运行程序"/>
    <w:p>
      <w:pPr>
        <w:pStyle w:val="Heading3"/>
      </w:pPr>
      <w:r>
        <w:t xml:space="preserve">3.2 运行程序</w:t>
      </w:r>
    </w:p>
    <w:p>
      <w:pPr>
        <w:pStyle w:val="FirstParagraph"/>
      </w:pPr>
      <w:r>
        <w:t xml:space="preserve">安装完成后，在</w:t>
      </w:r>
      <w:r>
        <w:t xml:space="preserve"> </w:t>
      </w:r>
      <w:r>
        <w:rPr>
          <w:rStyle w:val="VerbatimChar"/>
        </w:rPr>
        <w:t xml:space="preserve">build</w:t>
      </w:r>
      <w:r>
        <w:t xml:space="preserve"> </w:t>
      </w:r>
      <w:r>
        <w:t xml:space="preserve">目录下运行可执行文件：</w:t>
      </w:r>
    </w:p>
    <w:p>
      <w:pPr>
        <w:pStyle w:val="SourceCode"/>
      </w:pPr>
      <w:r>
        <w:rPr>
          <w:rStyle w:val="BuiltInTok"/>
        </w:rPr>
        <w:t xml:space="preserve">cd</w:t>
      </w:r>
      <w:r>
        <w:rPr>
          <w:rStyle w:val="NormalTok"/>
        </w:rPr>
        <w:t xml:space="preserve"> build</w:t>
      </w:r>
      <w:r>
        <w:br/>
      </w:r>
      <w:r>
        <w:rPr>
          <w:rStyle w:val="ExtensionTok"/>
        </w:rPr>
        <w:t xml:space="preserve">./Demo07GameEventEvaluation</w:t>
      </w:r>
    </w:p>
    <w:bookmarkEnd w:id="23"/>
    <w:bookmarkEnd w:id="24"/>
    <w:bookmarkStart w:id="28" w:name="操作说明"/>
    <w:p>
      <w:pPr>
        <w:pStyle w:val="Heading2"/>
      </w:pPr>
      <w:r>
        <w:t xml:space="preserve">4. 操作说明</w:t>
      </w:r>
    </w:p>
    <w:bookmarkStart w:id="25" w:name="界面布局"/>
    <w:p>
      <w:pPr>
        <w:pStyle w:val="Heading3"/>
      </w:pPr>
      <w:r>
        <w:t xml:space="preserve">4.1 界面布局</w:t>
      </w:r>
    </w:p>
    <w:p>
      <w:pPr>
        <w:numPr>
          <w:ilvl w:val="0"/>
          <w:numId w:val="1002"/>
        </w:numPr>
        <w:pStyle w:val="Compact"/>
      </w:pPr>
      <w:r>
        <w:rPr>
          <w:bCs/>
          <w:b/>
        </w:rPr>
        <w:t xml:space="preserve">左侧控制面板</w:t>
      </w:r>
      <w:r>
        <w:t xml:space="preserve">：包含任务加载（Load Mission）、回放控制（Start/Pause/Reset）以及实时状态面板（得分、时间、电量、事件数）。</w:t>
      </w:r>
    </w:p>
    <w:p>
      <w:pPr>
        <w:numPr>
          <w:ilvl w:val="0"/>
          <w:numId w:val="1002"/>
        </w:numPr>
        <w:pStyle w:val="Compact"/>
      </w:pPr>
      <w:r>
        <w:rPr>
          <w:bCs/>
          <w:b/>
        </w:rPr>
        <w:t xml:space="preserve">右侧 3D 视图</w:t>
      </w:r>
      <w:r>
        <w:t xml:space="preserve">：显示 3DGS 场景、目标点标记、触发区域、无人机轨迹以及触发的视觉特效。</w:t>
      </w:r>
    </w:p>
    <w:p>
      <w:pPr>
        <w:numPr>
          <w:ilvl w:val="0"/>
          <w:numId w:val="1002"/>
        </w:numPr>
        <w:pStyle w:val="Compact"/>
      </w:pPr>
      <w:r>
        <w:rPr>
          <w:bCs/>
          <w:b/>
        </w:rPr>
        <w:t xml:space="preserve">右侧评分统计</w:t>
      </w:r>
      <w:r>
        <w:t xml:space="preserve">：回放结束时自动弹出，显示最终得分和完成情况。</w:t>
      </w:r>
    </w:p>
    <w:bookmarkEnd w:id="25"/>
    <w:bookmarkStart w:id="26" w:name="加载任务与回放"/>
    <w:p>
      <w:pPr>
        <w:pStyle w:val="Heading3"/>
      </w:pPr>
      <w:r>
        <w:t xml:space="preserve">4.2 加载任务与回放</w:t>
      </w:r>
    </w:p>
    <w:p>
      <w:pPr>
        <w:numPr>
          <w:ilvl w:val="0"/>
          <w:numId w:val="1003"/>
        </w:numPr>
        <w:pStyle w:val="Compact"/>
      </w:pPr>
      <w:r>
        <w:t xml:space="preserve">点击左侧面板的</w:t>
      </w:r>
      <w:r>
        <w:t xml:space="preserve"> </w:t>
      </w:r>
      <w:r>
        <w:rPr>
          <w:bCs/>
          <w:b/>
        </w:rPr>
        <w:t xml:space="preserve">Load Mission</w:t>
      </w:r>
      <w:r>
        <w:t xml:space="preserve"> </w:t>
      </w:r>
      <w:r>
        <w:t xml:space="preserve">按钮。</w:t>
      </w:r>
    </w:p>
    <w:p>
      <w:pPr>
        <w:numPr>
          <w:ilvl w:val="0"/>
          <w:numId w:val="1003"/>
        </w:numPr>
        <w:pStyle w:val="Compact"/>
      </w:pPr>
      <w:r>
        <w:t xml:space="preserve">选择位于</w:t>
      </w:r>
      <w:r>
        <w:t xml:space="preserve"> </w:t>
      </w:r>
      <w:r>
        <w:rPr>
          <w:rStyle w:val="VerbatimChar"/>
        </w:rPr>
        <w:t xml:space="preserve">sample_data/demo07_game/mission_config.json</w:t>
      </w:r>
      <w:r>
        <w:t xml:space="preserve"> </w:t>
      </w:r>
      <w:r>
        <w:t xml:space="preserve">的任务配置文件。</w:t>
      </w:r>
    </w:p>
    <w:p>
      <w:pPr>
        <w:numPr>
          <w:ilvl w:val="0"/>
          <w:numId w:val="1003"/>
        </w:numPr>
        <w:pStyle w:val="Compact"/>
      </w:pPr>
      <w:r>
        <w:t xml:space="preserve">加载成功后，3D 视图中将出现橙色的目标椭圆和蓝色的触发区域线框。</w:t>
      </w:r>
    </w:p>
    <w:p>
      <w:pPr>
        <w:numPr>
          <w:ilvl w:val="0"/>
          <w:numId w:val="1003"/>
        </w:numPr>
        <w:pStyle w:val="Compact"/>
      </w:pPr>
      <w:r>
        <w:t xml:space="preserve">点击</w:t>
      </w:r>
      <w:r>
        <w:t xml:space="preserve"> </w:t>
      </w:r>
      <w:r>
        <w:rPr>
          <w:bCs/>
          <w:b/>
        </w:rPr>
        <w:t xml:space="preserve">Start Replay</w:t>
      </w:r>
      <w:r>
        <w:t xml:space="preserve"> </w:t>
      </w:r>
      <w:r>
        <w:t xml:space="preserve">开始回放轨迹。</w:t>
      </w:r>
    </w:p>
    <w:p>
      <w:pPr>
        <w:numPr>
          <w:ilvl w:val="0"/>
          <w:numId w:val="1003"/>
        </w:numPr>
        <w:pStyle w:val="Compact"/>
      </w:pPr>
      <w:r>
        <w:t xml:space="preserve">在回放过程中，当无人机轨迹点进入目标范围时，将触发相应的视觉特效（如发光、粒子爆发、虚拟爆炸）和右上角的文字弹窗（Label Popup），同时得分会实时增加。</w:t>
      </w:r>
    </w:p>
    <w:bookmarkEnd w:id="26"/>
    <w:bookmarkStart w:id="27" w:name="视觉特效说明"/>
    <w:p>
      <w:pPr>
        <w:pStyle w:val="Heading3"/>
      </w:pPr>
      <w:r>
        <w:t xml:space="preserve">4.3 视觉特效说明</w:t>
      </w:r>
    </w:p>
    <w:p>
      <w:pPr>
        <w:numPr>
          <w:ilvl w:val="0"/>
          <w:numId w:val="1004"/>
        </w:numPr>
        <w:pStyle w:val="Compact"/>
      </w:pPr>
      <w:r>
        <w:rPr>
          <w:bCs/>
          <w:b/>
        </w:rPr>
        <w:t xml:space="preserve">Glow (发光)</w:t>
      </w:r>
      <w:r>
        <w:t xml:space="preserve">：目标点发出柔和的光晕。</w:t>
      </w:r>
    </w:p>
    <w:p>
      <w:pPr>
        <w:numPr>
          <w:ilvl w:val="0"/>
          <w:numId w:val="1004"/>
        </w:numPr>
        <w:pStyle w:val="Compact"/>
      </w:pPr>
      <w:r>
        <w:rPr>
          <w:bCs/>
          <w:b/>
        </w:rPr>
        <w:t xml:space="preserve">Pulse (脉冲)</w:t>
      </w:r>
      <w:r>
        <w:t xml:space="preserve">：触发区域的边界线框产生高亮脉冲动画。</w:t>
      </w:r>
    </w:p>
    <w:p>
      <w:pPr>
        <w:numPr>
          <w:ilvl w:val="0"/>
          <w:numId w:val="1004"/>
        </w:numPr>
        <w:pStyle w:val="Compact"/>
      </w:pPr>
      <w:r>
        <w:rPr>
          <w:bCs/>
          <w:b/>
        </w:rPr>
        <w:t xml:space="preserve">Particle (粒子)</w:t>
      </w:r>
      <w:r>
        <w:t xml:space="preserve">：目标点喷发出大量的黄色粒子。</w:t>
      </w:r>
    </w:p>
    <w:p>
      <w:pPr>
        <w:numPr>
          <w:ilvl w:val="0"/>
          <w:numId w:val="1004"/>
        </w:numPr>
        <w:pStyle w:val="Compact"/>
      </w:pPr>
      <w:r>
        <w:rPr>
          <w:bCs/>
          <w:b/>
        </w:rPr>
        <w:t xml:space="preserve">Explosion (虚拟爆炸)</w:t>
      </w:r>
      <w:r>
        <w:t xml:space="preserve">：最高级的复合特效，包含中心闪光、多层环形波纹、橙红色喷发粒子、烟雾粒子和地面发光圆环。</w:t>
      </w:r>
    </w:p>
    <w:bookmarkEnd w:id="27"/>
    <w:bookmarkEnd w:id="28"/>
    <w:bookmarkStart w:id="29" w:name="常见问题"/>
    <w:p>
      <w:pPr>
        <w:pStyle w:val="Heading2"/>
      </w:pPr>
      <w:r>
        <w:t xml:space="preserve">5. 常见问题</w:t>
      </w:r>
    </w:p>
    <w:p>
      <w:pPr>
        <w:numPr>
          <w:ilvl w:val="0"/>
          <w:numId w:val="1005"/>
        </w:numPr>
        <w:pStyle w:val="Compact"/>
      </w:pPr>
      <w:r>
        <w:rPr>
          <w:bCs/>
          <w:b/>
        </w:rPr>
        <w:t xml:space="preserve">Q: 回放速度太快或太慢？</w:t>
      </w:r>
    </w:p>
    <w:p>
      <w:pPr>
        <w:numPr>
          <w:ilvl w:val="1"/>
          <w:numId w:val="1006"/>
        </w:numPr>
        <w:pStyle w:val="Compact"/>
      </w:pPr>
      <w:r>
        <w:t xml:space="preserve">A: 默认回放速度由定时器控制（约 60FPS，每帧 16ms）。如果您的显卡渲染 3DGS 场景较慢，可能会导致实际回放时间长于预期。</w:t>
      </w:r>
    </w:p>
    <w:p>
      <w:pPr>
        <w:numPr>
          <w:ilvl w:val="0"/>
          <w:numId w:val="1005"/>
        </w:numPr>
        <w:pStyle w:val="Compact"/>
      </w:pPr>
      <w:r>
        <w:rPr>
          <w:bCs/>
          <w:b/>
        </w:rPr>
        <w:t xml:space="preserve">Q: 为什么有些目标没有触发？</w:t>
      </w:r>
    </w:p>
    <w:p>
      <w:pPr>
        <w:numPr>
          <w:ilvl w:val="1"/>
          <w:numId w:val="1007"/>
        </w:numPr>
        <w:pStyle w:val="Compact"/>
      </w:pPr>
      <w:r>
        <w:t xml:space="preserve">A: 目标的触发基于 3D 空间距离计算（欧氏距离）。如果无人机的轨迹偏离了目标设定的触发半径（</w:t>
      </w:r>
      <w:r>
        <w:rPr>
          <w:rStyle w:val="VerbatimChar"/>
        </w:rPr>
        <w:t xml:space="preserve">radius</w:t>
      </w:r>
      <w:r>
        <w:t xml:space="preserve">），则不会触发。您可以通过旋转视角（鼠标左键拖动）来观察轨迹与目标的实际空间关系。</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2026-06-07T12:15:22Z</dcterms:created>
  <dcterms:modified xsi:type="dcterms:W3CDTF">2026-06-07T12:15:22Z</dcterms:modified>
</cp:coreProperties>
</file>

<file path=docProps/custom.xml><?xml version="1.0" encoding="utf-8"?>
<Properties xmlns="http://schemas.openxmlformats.org/officeDocument/2006/custom-properties" xmlns:vt="http://schemas.openxmlformats.org/officeDocument/2006/docPropsVTypes"/>
</file>