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mo-03-geo-coordinate-alignment---技术报告"/>
    <w:p>
      <w:pPr>
        <w:pStyle w:val="Heading1"/>
      </w:pPr>
      <w:r>
        <w:t xml:space="preserve">Demo-03: Geo-Coordinate Alignment - 技术报告</w:t>
      </w:r>
    </w:p>
    <w:bookmarkStart w:id="20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本技术报告阐述了 Demo-03 (Geo-Coordinate Alignment) 的核心技术实现。该 Demo 解决了无人机地面站开发中的关键问题：如何将无人机传回的 WGS84 全球地理坐标（经度、纬度、海拔）精确转换为 3D 渲染引擎使用的局部笛卡尔坐标系（ENU：东-北-天）。</w:t>
      </w:r>
    </w:p>
    <w:bookmarkEnd w:id="20"/>
    <w:bookmarkStart w:id="21" w:name="坐标系定义"/>
    <w:p>
      <w:pPr>
        <w:pStyle w:val="Heading2"/>
      </w:pPr>
      <w:r>
        <w:t xml:space="preserve">2. 坐标系定义</w:t>
      </w:r>
    </w:p>
    <w:p>
      <w:pPr>
        <w:pStyle w:val="FirstParagraph"/>
      </w:pPr>
      <w:r>
        <w:t xml:space="preserve">在无人机监控系统中，涉及两种主要的坐标系：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WGS84 坐标系</w:t>
      </w:r>
      <w:r>
        <w:t xml:space="preserve">：全球定位系统使用的标准参考椭球体坐标系，由纬度（</w:t>
      </w:r>
      <m:oMath>
        <m:r>
          <m:t>ϕ</m:t>
        </m:r>
      </m:oMath>
      <w:r>
        <w:t xml:space="preserve">）、经度（</w:t>
      </w:r>
      <m:oMath>
        <m:r>
          <m:t>λ</m:t>
        </m:r>
      </m:oMath>
      <w:r>
        <w:t xml:space="preserve">）和椭球高（</w:t>
      </w:r>
      <m:oMath>
        <m:r>
          <m:t>h</m:t>
        </m:r>
      </m:oMath>
      <w:r>
        <w:t xml:space="preserve">）组成。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ENU 局部坐标系</w:t>
      </w:r>
      <w:r>
        <w:t xml:space="preserve">：以地球表面某一点为原点的局部笛卡尔坐标系。X 轴指向正东（East），Y 轴指向正北（North），Z 轴指向天顶（Up）。这是 3D 渲染（如 Qt3D）最常用的物理坐标系。</w:t>
      </w:r>
    </w:p>
    <w:bookmarkEnd w:id="21"/>
    <w:bookmarkStart w:id="24" w:name="核心算法与数学模型"/>
    <w:p>
      <w:pPr>
        <w:pStyle w:val="Heading2"/>
      </w:pPr>
      <w:r>
        <w:t xml:space="preserve">3. 核心算法与数学模型</w:t>
      </w:r>
    </w:p>
    <w:bookmarkStart w:id="22" w:name="坐标转换流程"/>
    <w:p>
      <w:pPr>
        <w:pStyle w:val="Heading3"/>
      </w:pPr>
      <w:r>
        <w:t xml:space="preserve">3.1 坐标转换流程</w:t>
      </w:r>
    </w:p>
    <w:p>
      <w:pPr>
        <w:pStyle w:val="FirstParagraph"/>
      </w:pPr>
      <w:r>
        <w:t xml:space="preserve">WGS84 到 ENU 的转换不能直接进行，通常需要经过 ECEF（Earth-Centered, Earth-Fixed，地心地固坐标系）作为中间桥梁：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l</m:t>
              </m:r>
              <m:r>
                <m:t>t</m:t>
              </m:r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WGS84 to ECEF</m:t>
              </m:r>
            </m:lim>
          </m:limUp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ECEF to ENU</m:t>
              </m:r>
            </m:lim>
          </m:limUp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u</m:t>
                  </m:r>
                </m:sub>
              </m:sSub>
            </m:e>
          </m:d>
        </m:oMath>
      </m:oMathPara>
    </w:p>
    <w:bookmarkEnd w:id="22"/>
    <w:bookmarkStart w:id="23" w:name="geographiclib-的应用"/>
    <w:p>
      <w:pPr>
        <w:pStyle w:val="Heading3"/>
      </w:pPr>
      <w:r>
        <w:t xml:space="preserve">3.2 GeographicLib 的应用</w:t>
      </w:r>
    </w:p>
    <w:p>
      <w:pPr>
        <w:pStyle w:val="FirstParagraph"/>
      </w:pPr>
      <w:r>
        <w:t xml:space="preserve">为了保证计算的严密性和高精度，本项目并未手动实现上述复杂的矩阵变换，而是引入了业界标准的</w:t>
      </w:r>
      <w:r>
        <w:t xml:space="preserve"> </w:t>
      </w:r>
      <w:r>
        <w:rPr>
          <w:rStyle w:val="VerbatimChar"/>
        </w:rPr>
        <w:t xml:space="preserve">GeographicLib</w:t>
      </w:r>
      <w:r>
        <w:t xml:space="preserve"> </w:t>
      </w:r>
      <w:r>
        <w:t xml:space="preserve">库。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GeoMath.cpp</w:t>
      </w:r>
      <w:r>
        <w:t xml:space="preserve"> </w:t>
      </w:r>
      <w:r>
        <w:t xml:space="preserve">中，我们封装了</w:t>
      </w:r>
      <w:r>
        <w:t xml:space="preserve"> </w:t>
      </w:r>
      <w:r>
        <w:rPr>
          <w:rStyle w:val="VerbatimChar"/>
        </w:rPr>
        <w:t xml:space="preserve">GeographicLib::LocalCartesian</w:t>
      </w:r>
      <w:r>
        <w:t xml:space="preserve"> </w:t>
      </w:r>
      <w:r>
        <w:t xml:space="preserve">类：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初始化原点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Reset(lat0, lon0, alt0)</w:t>
      </w:r>
      <w:r>
        <w:t xml:space="preserve"> </w:t>
      </w:r>
      <w:r>
        <w:t xml:space="preserve">设定局部 ENU 坐标系的原点。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正向转换 (Forward)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Forward(lat, lon, alt, x, y, z)</w:t>
      </w:r>
      <w:r>
        <w:t xml:space="preserve"> </w:t>
      </w:r>
      <w:r>
        <w:t xml:space="preserve">将目标点的 WGS84 坐标转换为相对于原点的 ENU 坐标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反向转换 (Reverse)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Reverse(x, y, z, lat, lon, alt)</w:t>
      </w:r>
      <w:r>
        <w:t xml:space="preserve"> </w:t>
      </w:r>
      <w:r>
        <w:t xml:space="preserve">将局部坐标还原为 WGS84 坐标（本 Demo 暂未在 UI 暴露，但底层已支持）。</w:t>
      </w:r>
    </w:p>
    <w:bookmarkEnd w:id="23"/>
    <w:bookmarkEnd w:id="24"/>
    <w:bookmarkStart w:id="25" w:name="软件架构设计"/>
    <w:p>
      <w:pPr>
        <w:pStyle w:val="Heading2"/>
      </w:pPr>
      <w:r>
        <w:t xml:space="preserve">4. 软件架构设计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GeoMath 模块</w:t>
      </w:r>
      <w:r>
        <w:t xml:space="preserve">：封装底层地理计算，提供干净的 C++ 接口，隔离了对</w:t>
      </w:r>
      <w:r>
        <w:t xml:space="preserve"> </w:t>
      </w:r>
      <w:r>
        <w:rPr>
          <w:rStyle w:val="VerbatimChar"/>
        </w:rPr>
        <w:t xml:space="preserve">GeographicLib</w:t>
      </w:r>
      <w:r>
        <w:t xml:space="preserve"> </w:t>
      </w:r>
      <w:r>
        <w:t xml:space="preserve">的直接依赖。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RenderWidget 模块</w:t>
      </w:r>
      <w:r>
        <w:t xml:space="preserve">：负责 3D 可视化。利用 Qt3D 构建了包含坐标轴（QExtrudedTextMesh）、原点基准（Sphere）、目标点（Sphere）和连线（QGeometryRenderer）的场景。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MainWindow 模块</w:t>
      </w:r>
      <w:r>
        <w:t xml:space="preserve">：处理 UI 输入、调用</w:t>
      </w:r>
      <w:r>
        <w:t xml:space="preserve"> </w:t>
      </w:r>
      <w:r>
        <w:rPr>
          <w:rStyle w:val="VerbatimChar"/>
        </w:rPr>
        <w:t xml:space="preserve">GeoMath</w:t>
      </w:r>
      <w:r>
        <w:t xml:space="preserve"> </w:t>
      </w:r>
      <w:r>
        <w:t xml:space="preserve">进行计算，并将结果分发给 UI 显示和</w:t>
      </w:r>
      <w:r>
        <w:t xml:space="preserve"> </w:t>
      </w:r>
      <w:r>
        <w:rPr>
          <w:rStyle w:val="VerbatimChar"/>
        </w:rPr>
        <w:t xml:space="preserve">RenderWidget</w:t>
      </w:r>
      <w:r>
        <w:t xml:space="preserve"> </w:t>
      </w:r>
      <w:r>
        <w:t xml:space="preserve">渲染。</w:t>
      </w:r>
    </w:p>
    <w:bookmarkEnd w:id="25"/>
    <w:bookmarkStart w:id="26" w:name="精度与性能验证"/>
    <w:p>
      <w:pPr>
        <w:pStyle w:val="Heading2"/>
      </w:pPr>
      <w:r>
        <w:t xml:space="preserve">5. 精度与性能验证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计算精度</w:t>
      </w:r>
      <w:r>
        <w:t xml:space="preserve">：</w:t>
      </w:r>
      <w:r>
        <w:rPr>
          <w:rStyle w:val="VerbatimChar"/>
        </w:rPr>
        <w:t xml:space="preserve">GeographicLib</w:t>
      </w:r>
      <w:r>
        <w:t xml:space="preserve"> </w:t>
      </w:r>
      <w:r>
        <w:t xml:space="preserve">采用高精度的椭球积分算法，其转换误差在亚毫米级别，完全满足低空无人机（通常飞行范围在几十公里内）的精度要求。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性能开销</w:t>
      </w:r>
      <w:r>
        <w:t xml:space="preserve">：单次坐标转换耗时在微秒级，即使在 100Hz 的高频遥测数据更新下，坐标转换的计算开销也几乎可以忽略不计。</w:t>
      </w:r>
    </w:p>
    <w:bookmarkEnd w:id="26"/>
    <w:bookmarkStart w:id="27" w:name="结论"/>
    <w:p>
      <w:pPr>
        <w:pStyle w:val="Heading2"/>
      </w:pPr>
      <w:r>
        <w:t xml:space="preserve">6. 结论</w:t>
      </w:r>
    </w:p>
    <w:p>
      <w:pPr>
        <w:pStyle w:val="FirstParagraph"/>
      </w:pPr>
      <w:r>
        <w:t xml:space="preserve">Demo-03 成功构建了 WGS84 与局部 3D 空间之间的精确数学映射关系。这一能力是后续 Demo-06（双场景融合）和 Demo-07（事件评估）中将无人机真实 GPS 轨迹映射到虚拟 3D 场景中的核心基础。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2026-06-07T12:08:44Z</dcterms:created>
  <dcterms:modified xsi:type="dcterms:W3CDTF">2026-06-07T12:08:44Z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