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ind w:left="720" w:leftChars="0" w:firstLine="720" w:firstLineChars="0"/>
        <w:jc w:val="both"/>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 xml:space="preserve"> BÁO CÁO THUYẾT MINH GIẢI PHÁP THAM DỰ</w:t>
      </w:r>
    </w:p>
    <w:p w14:paraId="00000002">
      <w:pPr>
        <w:spacing w:line="360" w:lineRule="auto"/>
        <w:jc w:val="cente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CUỘC THI SÁNG TẠO DÀNH CHO THANH THIẾU NIÊN, NHI ĐỒNG</w:t>
      </w:r>
    </w:p>
    <w:p w14:paraId="068D94D0">
      <w:pPr>
        <w:spacing w:after="300" w:line="360" w:lineRule="auto"/>
        <w:jc w:val="cente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TỈNH LÂM ĐỒNG LẦN THỨ NHẤT, NĂM 2026</w:t>
      </w:r>
    </w:p>
    <w:p w14:paraId="0758EC7A">
      <w:pPr>
        <w:numPr>
          <w:ilvl w:val="0"/>
          <w:numId w:val="1"/>
        </w:numPr>
        <w:spacing w:line="360" w:lineRule="auto"/>
        <w:rPr>
          <w:rFonts w:hint="default" w:ascii="Times New Roman Regular" w:hAnsi="Times New Roman Regular" w:eastAsia="Times New Roman" w:cs="Times New Roman Regular"/>
          <w:b/>
          <w:bCs/>
          <w:color w:val="000000" w:themeColor="text1"/>
          <w:sz w:val="26"/>
          <w:szCs w:val="26"/>
          <w:lang w:val="vi-VN"/>
          <w14:textFill>
            <w14:solidFill>
              <w14:schemeClr w14:val="tx1"/>
            </w14:solidFill>
          </w14:textFill>
        </w:rPr>
      </w:pPr>
      <w:r>
        <w:rPr>
          <w:rFonts w:hint="default" w:ascii="Times New Roman" w:hAnsi="Times New Roman Regular" w:eastAsia="Times New Roman" w:cs="Times New Roman Regular"/>
          <w:b/>
          <w:bCs/>
          <w:color w:val="000000" w:themeColor="text1"/>
          <w:sz w:val="26"/>
          <w:szCs w:val="26"/>
          <w:lang w:val="vi-VN"/>
          <w14:textFill>
            <w14:solidFill>
              <w14:schemeClr w14:val="tx1"/>
            </w14:solidFill>
          </w14:textFill>
        </w:rPr>
        <w:t>TRANG BÌA</w:t>
      </w:r>
    </w:p>
    <w:p w14:paraId="0E99632B">
      <w:pPr>
        <w:spacing w:after="300" w:line="360" w:lineRule="auto"/>
        <w:jc w:val="center"/>
        <w:rPr>
          <w:rFonts w:hint="default" w:ascii="Times New Roman Regular" w:hAnsi="Times New Roman Regular" w:eastAsia="Times New Roman" w:cs="Times New Roman Regular"/>
          <w:b/>
          <w:bCs/>
          <w:color w:val="000000" w:themeColor="text1"/>
          <w:sz w:val="26"/>
          <w:szCs w:val="26"/>
          <w:rtl w:val="0"/>
          <w:lang w:val="vi-VN"/>
          <w14:textFill>
            <w14:solidFill>
              <w14:schemeClr w14:val="tx1"/>
            </w14:solidFill>
          </w14:textFill>
        </w:rPr>
      </w:pPr>
    </w:p>
    <w:tbl>
      <w:tblPr>
        <w:tblStyle w:val="16"/>
        <w:tblW w:w="9626" w:type="dxa"/>
        <w:tblInd w:w="0" w:type="dxa"/>
        <w:tblBorders>
          <w:top w:val="single" w:color="006A62" w:sz="6" w:space="0"/>
          <w:left w:val="single" w:color="006A62" w:sz="6" w:space="0"/>
          <w:bottom w:val="single" w:color="006A62" w:sz="6" w:space="0"/>
          <w:right w:val="single" w:color="006A62" w:sz="6" w:space="0"/>
          <w:insideH w:val="none" w:color="000000" w:sz="0" w:space="0"/>
          <w:insideV w:val="none" w:color="000000" w:sz="0" w:space="0"/>
        </w:tblBorders>
        <w:tblLayout w:type="fixed"/>
        <w:tblCellMar>
          <w:top w:w="0" w:type="dxa"/>
          <w:left w:w="10" w:type="dxa"/>
          <w:bottom w:w="0" w:type="dxa"/>
          <w:right w:w="10" w:type="dxa"/>
        </w:tblCellMar>
      </w:tblPr>
      <w:tblGrid>
        <w:gridCol w:w="9626"/>
      </w:tblGrid>
      <w:tr w14:paraId="57C18D77">
        <w:tc>
          <w:tcPr>
            <w:tcMar>
              <w:top w:w="300" w:type="dxa"/>
              <w:left w:w="300" w:type="dxa"/>
              <w:bottom w:w="300" w:type="dxa"/>
              <w:right w:w="300" w:type="dxa"/>
            </w:tcMar>
          </w:tcPr>
          <w:p w14:paraId="00000005">
            <w:pPr>
              <w:spacing w:line="360" w:lineRule="auto"/>
              <w:jc w:val="cente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BAN TỔ CHỨC</w:t>
            </w:r>
          </w:p>
          <w:p w14:paraId="00000006">
            <w:pPr>
              <w:spacing w:line="360" w:lineRule="auto"/>
              <w:jc w:val="cente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CUỘC THI SÁNG TẠO DÀNH CHO THANH THIẾU NIÊN, NHI ĐỒNG</w:t>
            </w:r>
          </w:p>
          <w:p w14:paraId="00000007">
            <w:pPr>
              <w:spacing w:after="400" w:line="360" w:lineRule="auto"/>
              <w:jc w:val="cente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TỈNH LÂM ĐỒNG LẦN THỨ NHẤT, NĂM 2026</w:t>
            </w:r>
          </w:p>
          <w:p w14:paraId="00000008">
            <w:pPr>
              <w:spacing w:after="500" w:line="360" w:lineRule="auto"/>
              <w:jc w:val="cente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BÁO CÁO THUYẾT MINH GIẢI PHÁP DỰ THI</w:t>
            </w:r>
          </w:p>
          <w:p w14:paraId="00000009">
            <w:pPr>
              <w:spacing w:after="50" w:line="360" w:lineRule="auto"/>
              <w:jc w:val="center"/>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iCs/>
                <w:color w:val="000000" w:themeColor="text1"/>
                <w:sz w:val="26"/>
                <w:szCs w:val="26"/>
                <w:rtl w:val="0"/>
                <w14:textFill>
                  <w14:solidFill>
                    <w14:schemeClr w14:val="tx1"/>
                  </w14:solidFill>
                </w14:textFill>
              </w:rPr>
              <w:t>Tên giải pháp:</w:t>
            </w:r>
          </w:p>
          <w:p w14:paraId="0000000A">
            <w:pPr>
              <w:spacing w:after="400" w:line="360" w:lineRule="auto"/>
              <w:jc w:val="center"/>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iCs/>
                <w:color w:val="000000" w:themeColor="text1"/>
                <w:sz w:val="26"/>
                <w:szCs w:val="26"/>
                <w:rtl w:val="0"/>
                <w14:textFill>
                  <w14:solidFill>
                    <w14:schemeClr w14:val="tx1"/>
                  </w14:solidFill>
                </w14:textFill>
              </w:rPr>
              <w:t>SafePill: Trợ lý dược phẩm thông minh và hỗ trợ nhắc lịch uống thuốc</w:t>
            </w:r>
          </w:p>
          <w:p w14:paraId="0000000B">
            <w:pPr>
              <w:spacing w:after="400" w:line="360" w:lineRule="auto"/>
              <w:jc w:val="center"/>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Lĩnh vực dự thi: Phần mềm tin học</w:t>
            </w:r>
          </w:p>
          <w:p w14:paraId="0000000C">
            <w:pPr>
              <w:spacing w:after="15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Họ và tên tác giả: Ngô Thuỷ Tiên</w:t>
            </w:r>
          </w:p>
          <w:p w14:paraId="0000000D">
            <w:pPr>
              <w:spacing w:after="15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Ngày sinh: 08/05/2010</w:t>
            </w:r>
          </w:p>
          <w:p w14:paraId="0000000E">
            <w:pPr>
              <w:spacing w:after="15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Học sinh lớp: 10L  Trường: THPT Chuyên Trần Hưng Đạo</w:t>
            </w:r>
          </w:p>
          <w:p w14:paraId="0000000F">
            <w:pPr>
              <w:spacing w:after="15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Địa chỉ: phường Phú Thuỷ, tỉnh Lâm Đồng</w:t>
            </w:r>
          </w:p>
          <w:p w14:paraId="00000010">
            <w:pPr>
              <w:spacing w:after="30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Điện thoại: 0918852010</w:t>
            </w:r>
          </w:p>
          <w:p w14:paraId="00000011">
            <w:pPr>
              <w:spacing w:after="40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Họ tên đồng tác giả (nếu có):</w:t>
            </w: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 xml:space="preserve">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Nguyễn Đăng Khoa</w:t>
            </w:r>
          </w:p>
          <w:p w14:paraId="00000012">
            <w:pPr>
              <w:spacing w:after="15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Ngày sinh: 24/03/2010</w:t>
            </w:r>
          </w:p>
          <w:p w14:paraId="00000013">
            <w:pPr>
              <w:spacing w:after="15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Học sinh lớp: 10L  Trường: THPT Chuyên Trần Hưng Đạo</w:t>
            </w:r>
          </w:p>
          <w:p w14:paraId="00000014">
            <w:pPr>
              <w:spacing w:after="15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Địa chỉ: xã Lương Sơn, tỉnh Lâm Đồng</w:t>
            </w:r>
          </w:p>
          <w:p w14:paraId="00000015">
            <w:pPr>
              <w:spacing w:after="30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Điện thoại: 0368274826</w:t>
            </w:r>
          </w:p>
          <w:p w14:paraId="00000016">
            <w:pPr>
              <w:spacing w:after="400" w:line="360" w:lineRule="auto"/>
              <w:jc w:val="both"/>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p>
          <w:p w14:paraId="00000017">
            <w:pPr>
              <w:spacing w:after="200" w:line="360" w:lineRule="auto"/>
              <w:jc w:val="center"/>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Lâm Đồng, 7 tháng 7 năm 2026</w:t>
            </w:r>
          </w:p>
        </w:tc>
      </w:tr>
    </w:tbl>
    <w:p w14:paraId="00000018">
      <w:pPr>
        <w:spacing w:line="360" w:lineRule="auto"/>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 xml:space="preserve">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II. NỘI DUNG BÁO CÁO THUYẾT MINH GIẢI PHÁP DỰ THI</w:t>
      </w:r>
    </w:p>
    <w:p w14:paraId="02F23A23">
      <w:pPr>
        <w:pStyle w:val="2"/>
        <w:spacing w:before="300" w:after="150" w:line="360" w:lineRule="auto"/>
        <w:rPr>
          <w:rFonts w:hint="default" w:ascii="Times New Roman Regular" w:hAnsi="Times New Roman Regular" w:cs="Times New Roman Regular"/>
          <w:b/>
          <w:bCs/>
          <w:color w:val="000000" w:themeColor="text1"/>
          <w:sz w:val="26"/>
          <w:szCs w:val="26"/>
          <w:lang w:val="vi-VN"/>
          <w14:textFill>
            <w14:solidFill>
              <w14:schemeClr w14:val="tx1"/>
            </w14:solidFill>
          </w14:textFill>
        </w:rPr>
      </w:pPr>
      <w:r>
        <w:rPr>
          <w:rFonts w:hint="default" w:ascii="Times New Roman Regular" w:hAnsi="Times New Roman Regular" w:cs="Times New Roman Regular"/>
          <w:b/>
          <w:bCs/>
          <w:color w:val="000000" w:themeColor="text1"/>
          <w:sz w:val="26"/>
          <w:szCs w:val="26"/>
          <w:rtl w:val="0"/>
          <w14:textFill>
            <w14:solidFill>
              <w14:schemeClr w14:val="tx1"/>
            </w14:solidFill>
          </w14:textFill>
        </w:rPr>
        <w:t>1. Tên giải pháp</w:t>
      </w:r>
    </w:p>
    <w:p w14:paraId="0000001A">
      <w:pPr>
        <w:spacing w:after="400" w:line="360" w:lineRule="auto"/>
        <w:jc w:val="center"/>
        <w:rPr>
          <w:rFonts w:hint="default" w:ascii="Times New Roman Regular" w:hAnsi="Times New Roman Regular" w:eastAsia="Times New Roman" w:cs="Times New Roman Regular"/>
          <w:b w:val="0"/>
          <w:bCs w:val="0"/>
          <w:i w:val="0"/>
          <w:iCs w:val="0"/>
          <w:color w:val="000000" w:themeColor="text1"/>
          <w:sz w:val="26"/>
          <w:szCs w:val="26"/>
          <w:lang w:val="vi-VN"/>
          <w14:textFill>
            <w14:solidFill>
              <w14:schemeClr w14:val="tx1"/>
            </w14:solidFill>
          </w14:textFill>
        </w:rPr>
      </w:pPr>
      <w:r>
        <w:rPr>
          <w:rFonts w:hint="default" w:ascii="Times New Roman Regular" w:hAnsi="Times New Roman Regular" w:eastAsia="Times New Roman" w:cs="Times New Roman Regular"/>
          <w:b w:val="0"/>
          <w:bCs w:val="0"/>
          <w:i w:val="0"/>
          <w:iCs w:val="0"/>
          <w:color w:val="000000" w:themeColor="text1"/>
          <w:sz w:val="26"/>
          <w:szCs w:val="26"/>
          <w:rtl w:val="0"/>
          <w14:textFill>
            <w14:solidFill>
              <w14:schemeClr w14:val="tx1"/>
            </w14:solidFill>
          </w14:textFill>
        </w:rPr>
        <w:t>SafePill: Trợ lý dược phẩm thông minh và hỗ trợ nhắc lịch uống thuốc</w:t>
      </w:r>
      <w:r>
        <w:rPr>
          <w:rFonts w:hint="default" w:ascii="Times New Roman Regular" w:hAnsi="Times New Roman Regular" w:eastAsia="Times New Roman" w:cs="Times New Roman Regular"/>
          <w:b w:val="0"/>
          <w:bCs w:val="0"/>
          <w:i w:val="0"/>
          <w:iCs w:val="0"/>
          <w:color w:val="000000" w:themeColor="text1"/>
          <w:sz w:val="26"/>
          <w:szCs w:val="26"/>
          <w:rtl w:val="0"/>
          <w:lang w:val="vi-VN"/>
          <w14:textFill>
            <w14:solidFill>
              <w14:schemeClr w14:val="tx1"/>
            </w14:solidFill>
          </w14:textFill>
        </w:rPr>
        <w:t>.</w:t>
      </w:r>
    </w:p>
    <w:p w14:paraId="5309E2A3">
      <w:pPr>
        <w:numPr>
          <w:ilvl w:val="0"/>
          <w:numId w:val="2"/>
        </w:numPr>
        <w:spacing w:after="400" w:line="360" w:lineRule="auto"/>
        <w:jc w:val="both"/>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lang w:val="vi-VN"/>
          <w14:textFill>
            <w14:solidFill>
              <w14:schemeClr w14:val="tx1"/>
            </w14:solidFill>
          </w14:textFill>
        </w:rPr>
        <w:t>Đặt vấn đề và cơ sở thực tiễn</w:t>
      </w:r>
    </w:p>
    <w:p w14:paraId="40CF569B">
      <w:pPr>
        <w:pStyle w:val="11"/>
        <w:keepNext w:val="0"/>
        <w:keepLines w:val="0"/>
        <w:widowControl/>
        <w:suppressLineNumbers w:val="0"/>
        <w:spacing w:line="360" w:lineRule="auto"/>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color w:val="000000" w:themeColor="text1"/>
          <w:sz w:val="26"/>
          <w:szCs w:val="26"/>
          <w14:textFill>
            <w14:solidFill>
              <w14:schemeClr w14:val="tx1"/>
            </w14:solidFill>
          </w14:textFill>
        </w:rPr>
        <w:t>Không tuân thủ điều trị và sử dụng thuốc sai liều lượng là những thách thức lớn đối với y tế cộng đồng, đặc biệt ở nhóm bệnh nhân cao tuổi và người mắc các bệnh mạn tính phức tạp.</w:t>
      </w:r>
    </w:p>
    <w:p w14:paraId="7C5A64DB">
      <w:pPr>
        <w:pStyle w:val="11"/>
        <w:keepNext w:val="0"/>
        <w:keepLines w:val="0"/>
        <w:widowControl/>
        <w:suppressLineNumbers w:val="0"/>
        <w:spacing w:line="360" w:lineRule="auto"/>
        <w:ind w:left="720"/>
        <w:rPr>
          <w:rFonts w:hint="default" w:ascii="Times New Roman Regular" w:hAnsi="Times New Roman Regular" w:cs="Times New Roman Regular"/>
          <w:color w:val="000000" w:themeColor="text1"/>
          <w:sz w:val="26"/>
          <w:szCs w:val="26"/>
          <w:lang w:val="vi-VN"/>
          <w14:textFill>
            <w14:solidFill>
              <w14:schemeClr w14:val="tx1"/>
            </w14:solidFill>
          </w14:textFill>
        </w:rPr>
      </w:pPr>
      <w:r>
        <w:rPr>
          <w:rFonts w:hint="default" w:ascii="Times New Roman Regular" w:hAnsi="Times New Roman Regular" w:cs="Times New Roman Regular"/>
          <w:b/>
          <w:bCs/>
          <w:color w:val="000000" w:themeColor="text1"/>
          <w:sz w:val="26"/>
          <w:szCs w:val="26"/>
          <w14:textFill>
            <w14:solidFill>
              <w14:schemeClr w14:val="tx1"/>
            </w14:solidFill>
          </w14:textFill>
        </w:rPr>
        <w:t>Nguy cơ biến chứng kịch phát:</w:t>
      </w:r>
      <w:r>
        <w:rPr>
          <w:rFonts w:hint="default" w:ascii="Times New Roman Regular" w:hAnsi="Times New Roman Regular" w:cs="Times New Roman Regular"/>
          <w:color w:val="000000" w:themeColor="text1"/>
          <w:sz w:val="26"/>
          <w:szCs w:val="26"/>
          <w14:textFill>
            <w14:solidFill>
              <w14:schemeClr w14:val="tx1"/>
            </w14:solidFill>
          </w14:textFill>
        </w:rPr>
        <w:t xml:space="preserve"> Việc quên hoặc ngưng thuốc đột ngột ở bệnh nhân cao tuổi dẫn đến nguy cơ bùng phát các biến chứng tim mạch cấp tính, đột quỵ và tăng huyết áp kịch phát </w:t>
      </w:r>
      <w:r>
        <w:rPr>
          <w:rFonts w:hint="default" w:ascii="Times New Roman Regular" w:hAnsi="Times New Roman Regular" w:cs="Times New Roman Regular"/>
          <w:b/>
          <w:bCs/>
          <w:color w:val="000000" w:themeColor="text1"/>
          <w:sz w:val="26"/>
          <w:szCs w:val="26"/>
          <w14:textFill>
            <w14:solidFill>
              <w14:schemeClr w14:val="tx1"/>
            </w14:solidFill>
          </w14:textFill>
        </w:rPr>
        <w:t>[1]</w:t>
      </w:r>
      <w:r>
        <w:rPr>
          <w:rFonts w:hint="default" w:ascii="Times New Roman Regular" w:hAnsi="Times New Roman Regular" w:cs="Times New Roman Regular"/>
          <w:b/>
          <w:bCs/>
          <w:color w:val="000000" w:themeColor="text1"/>
          <w:sz w:val="26"/>
          <w:szCs w:val="26"/>
          <w:lang w:val="vi-VN"/>
          <w14:textFill>
            <w14:solidFill>
              <w14:schemeClr w14:val="tx1"/>
            </w14:solidFill>
          </w14:textFill>
        </w:rPr>
        <w:t>.</w:t>
      </w:r>
    </w:p>
    <w:p w14:paraId="07D55088">
      <w:pPr>
        <w:pStyle w:val="11"/>
        <w:keepNext w:val="0"/>
        <w:keepLines w:val="0"/>
        <w:widowControl/>
        <w:suppressLineNumbers w:val="0"/>
        <w:spacing w:line="360" w:lineRule="auto"/>
        <w:ind w:left="720"/>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14:textFill>
            <w14:solidFill>
              <w14:schemeClr w14:val="tx1"/>
            </w14:solidFill>
          </w14:textFill>
        </w:rPr>
        <w:t>Thực trạng tai biến y khoa tại nhà:</w:t>
      </w:r>
      <w:r>
        <w:rPr>
          <w:rFonts w:hint="default" w:ascii="Times New Roman Regular" w:hAnsi="Times New Roman Regular" w:cs="Times New Roman Regular"/>
          <w:color w:val="000000" w:themeColor="text1"/>
          <w:sz w:val="26"/>
          <w:szCs w:val="26"/>
          <w14:textFill>
            <w14:solidFill>
              <w14:schemeClr w14:val="tx1"/>
            </w14:solidFill>
          </w14:textFill>
        </w:rPr>
        <w:t xml:space="preserve"> Tình trạng nhập viện cấp cứu trong trạng thái hôn mê, hạ đường huyết do uống nhầm, trùng liều hoặc nhầm lẫn tên thuốc diễn ra phổ biến ở người lớn tuổi do suy giảm thị lực và trí nhớ </w:t>
      </w:r>
      <w:r>
        <w:rPr>
          <w:rFonts w:hint="default" w:ascii="Times New Roman Regular" w:hAnsi="Times New Roman Regular" w:cs="Times New Roman Regular"/>
          <w:b/>
          <w:bCs/>
          <w:color w:val="000000" w:themeColor="text1"/>
          <w:sz w:val="26"/>
          <w:szCs w:val="26"/>
          <w14:textFill>
            <w14:solidFill>
              <w14:schemeClr w14:val="tx1"/>
            </w14:solidFill>
          </w14:textFill>
        </w:rPr>
        <w:t>[2]</w:t>
      </w:r>
      <w:r>
        <w:rPr>
          <w:rFonts w:hint="default" w:ascii="Times New Roman Regular" w:hAnsi="Times New Roman Regular" w:cs="Times New Roman Regular"/>
          <w:color w:val="000000" w:themeColor="text1"/>
          <w:sz w:val="26"/>
          <w:szCs w:val="26"/>
          <w14:textFill>
            <w14:solidFill>
              <w14:schemeClr w14:val="tx1"/>
            </w14:solidFill>
          </w14:textFill>
        </w:rPr>
        <w:t>.</w:t>
      </w:r>
    </w:p>
    <w:p w14:paraId="7577CBF4">
      <w:pPr>
        <w:pStyle w:val="11"/>
        <w:keepNext w:val="0"/>
        <w:keepLines w:val="0"/>
        <w:widowControl/>
        <w:suppressLineNumbers w:val="0"/>
        <w:spacing w:line="360" w:lineRule="auto"/>
        <w:ind w:left="720"/>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14:textFill>
            <w14:solidFill>
              <w14:schemeClr w14:val="tx1"/>
            </w14:solidFill>
          </w14:textFill>
        </w:rPr>
        <w:t>Gánh nặng kinh tế và nhân mệnh:</w:t>
      </w:r>
      <w:r>
        <w:rPr>
          <w:rFonts w:hint="default" w:ascii="Times New Roman Regular" w:hAnsi="Times New Roman Regular" w:cs="Times New Roman Regular"/>
          <w:color w:val="000000" w:themeColor="text1"/>
          <w:sz w:val="26"/>
          <w:szCs w:val="26"/>
          <w14:textFill>
            <w14:solidFill>
              <w14:schemeClr w14:val="tx1"/>
            </w14:solidFill>
          </w14:textFill>
        </w:rPr>
        <w:t xml:space="preserve"> Theo các thống kê y tế, hành vi không tuân thủ dùng thuốc gây ra khoảng 125.000 ca tử vong và tiêu tốn 529 tỷ USD chi phí y tế mỗi năm tại Mỹ </w:t>
      </w:r>
      <w:r>
        <w:rPr>
          <w:rFonts w:hint="default" w:ascii="Times New Roman Regular" w:hAnsi="Times New Roman Regular" w:cs="Times New Roman Regular"/>
          <w:b/>
          <w:bCs/>
          <w:color w:val="000000" w:themeColor="text1"/>
          <w:sz w:val="26"/>
          <w:szCs w:val="26"/>
          <w14:textFill>
            <w14:solidFill>
              <w14:schemeClr w14:val="tx1"/>
            </w14:solidFill>
          </w14:textFill>
        </w:rPr>
        <w:t>[3]</w:t>
      </w:r>
      <w:r>
        <w:rPr>
          <w:rFonts w:hint="default" w:ascii="Times New Roman Regular" w:hAnsi="Times New Roman Regular" w:cs="Times New Roman Regular"/>
          <w:color w:val="000000" w:themeColor="text1"/>
          <w:sz w:val="26"/>
          <w:szCs w:val="26"/>
          <w14:textFill>
            <w14:solidFill>
              <w14:schemeClr w14:val="tx1"/>
            </w14:solidFill>
          </w14:textFill>
        </w:rPr>
        <w:t>.</w:t>
      </w:r>
    </w:p>
    <w:p w14:paraId="0000001B">
      <w:pPr>
        <w:pStyle w:val="11"/>
        <w:keepNext w:val="0"/>
        <w:keepLines w:val="0"/>
        <w:widowControl/>
        <w:suppressLineNumbers w:val="0"/>
        <w:spacing w:line="360" w:lineRule="auto"/>
        <w:jc w:val="center"/>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r>
        <w:rPr>
          <w:rFonts w:hint="default" w:ascii="Times New Roman Regular" w:hAnsi="Times New Roman Regular" w:cs="Times New Roman Regular"/>
          <w:color w:val="000000" w:themeColor="text1"/>
          <w:sz w:val="26"/>
          <w:szCs w:val="26"/>
          <w14:textFill>
            <w14:solidFill>
              <w14:schemeClr w14:val="tx1"/>
            </w14:solidFill>
          </w14:textFill>
        </w:rPr>
        <w:t xml:space="preserve">Trước thực trạng đó, nghiên cứu phát triển giải pháp </w:t>
      </w:r>
      <w:r>
        <w:rPr>
          <w:rFonts w:hint="default" w:ascii="Times New Roman Regular" w:hAnsi="Times New Roman Regular" w:cs="Times New Roman Regular"/>
          <w:b/>
          <w:bCs/>
          <w:color w:val="000000" w:themeColor="text1"/>
          <w:sz w:val="26"/>
          <w:szCs w:val="26"/>
          <w14:textFill>
            <w14:solidFill>
              <w14:schemeClr w14:val="tx1"/>
            </w14:solidFill>
          </w14:textFill>
        </w:rPr>
        <w:t>SafePill</w:t>
      </w:r>
      <w:r>
        <w:rPr>
          <w:rFonts w:hint="default" w:ascii="Times New Roman Regular" w:hAnsi="Times New Roman Regular" w:cs="Times New Roman Regular"/>
          <w:color w:val="000000" w:themeColor="text1"/>
          <w:sz w:val="26"/>
          <w:szCs w:val="26"/>
          <w14:textFill>
            <w14:solidFill>
              <w14:schemeClr w14:val="tx1"/>
            </w14:solidFill>
          </w14:textFill>
        </w:rPr>
        <w:t xml:space="preserve"> — hệ thống hỗ trợ quản lý và nhắc nhở sử dụng thuốc thông minh ứng dụng Trí tuệ nhân tạo (AI) và lưu trữ đám mây. Giải pháp hướng tới việc xây dựng một công cụ hỗ trợ y tế cá nhân hóa, tự động hóa quy trình theo dõi đơn thuốc và phát hiện các tương tác thuốc – thực phẩm bất lợi.</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br w:type="textWrapping"/>
      </w: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drawing>
          <wp:inline distT="114300" distB="114300" distL="114300" distR="114300">
            <wp:extent cx="5730875" cy="485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731200" cy="4851400"/>
                    </a:xfrm>
                    <a:prstGeom prst="rect">
                      <a:avLst/>
                    </a:prstGeom>
                  </pic:spPr>
                </pic:pic>
              </a:graphicData>
            </a:graphic>
          </wp:inline>
        </w:drawing>
      </w: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Hình 1: Thực trạng uống nhầm thuốc ở người cao tuổi – Nguồn: Báo Lao Động</w:t>
      </w: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br w:type="textWrapping"/>
      </w: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Tác giả: Hà Lê</w:t>
      </w:r>
    </w:p>
    <w:p w14:paraId="0000001C">
      <w:pPr>
        <w:spacing w:line="360" w:lineRule="auto"/>
        <w:jc w:val="lef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drawing>
          <wp:inline distT="114300" distB="114300" distL="114300" distR="114300">
            <wp:extent cx="5730875" cy="4546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731200" cy="4546600"/>
                    </a:xfrm>
                    <a:prstGeom prst="rect">
                      <a:avLst/>
                    </a:prstGeom>
                  </pic:spPr>
                </pic:pic>
              </a:graphicData>
            </a:graphic>
          </wp:inline>
        </w:drawing>
      </w:r>
    </w:p>
    <w:p w14:paraId="0000001D">
      <w:pPr>
        <w:spacing w:line="360" w:lineRule="auto"/>
        <w:jc w:val="center"/>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Hình 2: Tác hại của việc quên uống thuốc tim mạch– Nguồn: Sức khoẻ và đời sống. Tác giả: Bác sĩ Hà Hùng</w:t>
      </w:r>
    </w:p>
    <w:p w14:paraId="0B17C3CB">
      <w:pPr>
        <w:numPr>
          <w:ilvl w:val="0"/>
          <w:numId w:val="2"/>
        </w:numPr>
        <w:spacing w:after="400" w:line="360" w:lineRule="auto"/>
        <w:jc w:val="both"/>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Mục đích của giải pháp</w:t>
      </w:r>
    </w:p>
    <w:p w14:paraId="79BB5173">
      <w:pPr>
        <w:spacing w:after="400" w:line="360" w:lineRule="auto"/>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Khi công nghệ chuyển mình để phục vụ con người từ những điều cốt lõi như sức khỏe, đó chính là lúc chúng ta thực sự bước sang một kỷ nguyên mới — nơi không một ai bị bỏ lại phía sau trong hành trình sống khỏe và sống hạnh phúc.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SafePill</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không đơn thuần là một ứng dụng báo thức giờ uống thuốc thông thường. Đây là một hệ sinh thái số thu nhỏ, ứng dụng Trí tuệ nhân tạo (AI) để trở thành người hộ tống y tế đáng tin cậy cho mọi gia đình. Giải pháp được xây dựng nhằm giải quyết một vấn đề phổ biến trong đời sống: người bệnh, đặc biệt là người lớn tuổi và người mắc bệnh mạn tính, phải dùng nhiều loại thuốc cùng lúc, thường xuyên quên giờ uống thuốc, uống sai liều, hoặc phối hợp các loại thuốc/thực phẩm/thảo dược có thể gây tương tác nguy hiểm mà không hề hay biết. Cụ thể, SafePill hướng tới các mục đích sau:</w:t>
      </w:r>
    </w:p>
    <w:p w14:paraId="00000021">
      <w:pPr>
        <w:spacing w:after="400" w:line="360" w:lineRule="auto"/>
        <w:rPr>
          <w:rFonts w:hint="default" w:ascii="Times New Roman Regular" w:hAnsi="Times New Roman Regular" w:cs="Times New Roman Regular"/>
          <w:b/>
          <w:bCs/>
          <w:i w:val="0"/>
          <w:iCs w:val="0"/>
          <w:color w:val="000000" w:themeColor="text1"/>
          <w:sz w:val="26"/>
          <w:szCs w:val="26"/>
          <w:lang w:val="vi-VN"/>
          <w14:textFill>
            <w14:solidFill>
              <w14:schemeClr w14:val="tx1"/>
            </w14:solidFill>
          </w14:textFill>
        </w:rPr>
      </w:pPr>
      <w:r>
        <w:rPr>
          <w:rFonts w:hint="default" w:ascii="Times New Roman Regular" w:hAnsi="Times New Roman Regular" w:cs="Times New Roman Regular"/>
          <w:b/>
          <w:bCs/>
          <w:i w:val="0"/>
          <w:iCs w:val="0"/>
          <w:color w:val="000000" w:themeColor="text1"/>
          <w:sz w:val="26"/>
          <w:szCs w:val="26"/>
          <w:rtl w:val="0"/>
          <w:lang w:val="vi-VN"/>
          <w14:textFill>
            <w14:solidFill>
              <w14:schemeClr w14:val="tx1"/>
            </w14:solidFill>
          </w14:textFill>
        </w:rPr>
        <w:t>3</w:t>
      </w:r>
      <w:r>
        <w:rPr>
          <w:rFonts w:hint="default" w:ascii="Times New Roman Regular" w:hAnsi="Times New Roman Regular" w:cs="Times New Roman Regular"/>
          <w:b/>
          <w:bCs/>
          <w:i w:val="0"/>
          <w:iCs w:val="0"/>
          <w:color w:val="000000" w:themeColor="text1"/>
          <w:sz w:val="26"/>
          <w:szCs w:val="26"/>
          <w:rtl w:val="0"/>
          <w14:textFill>
            <w14:solidFill>
              <w14:schemeClr w14:val="tx1"/>
            </w14:solidFill>
          </w14:textFill>
        </w:rPr>
        <w:t>.1. Đối với Học tập (Giá trị nghiên cứu &amp; Ứng dụng công nghệ)</w:t>
      </w:r>
      <w:r>
        <w:rPr>
          <w:rFonts w:hint="default" w:ascii="Times New Roman Regular" w:hAnsi="Times New Roman Regular" w:cs="Times New Roman Regular"/>
          <w:b/>
          <w:bCs/>
          <w:i w:val="0"/>
          <w:iCs w:val="0"/>
          <w:color w:val="000000" w:themeColor="text1"/>
          <w:sz w:val="26"/>
          <w:szCs w:val="26"/>
          <w:rtl w:val="0"/>
          <w:lang w:val="vi-VN"/>
          <w14:textFill>
            <w14:solidFill>
              <w14:schemeClr w14:val="tx1"/>
            </w14:solidFill>
          </w14:textFill>
        </w:rPr>
        <w:t>.</w:t>
      </w:r>
    </w:p>
    <w:p w14:paraId="0000002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80" w:after="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Ứng dụng lý thuyết vào thực tiễn:</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Là mô hình thực tế giúp học sinh/sinh viên ứng dụng kiến thức lập trình Python thuần và các công nghệ tiên tiến (Generative AI, Cloud Backend) để giải quyết một bài toán thực tế của ngành Y tế.</w:t>
      </w:r>
    </w:p>
    <w:p w14:paraId="0000002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Nâng cao tư duy giải pháp:</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Phát triển kỹ năng kết nối các thư viện dữ liệu (Supabase), xử lý ảnh (Pillow), trực quan hóa dữ liệu (Matplotlib) nhằm tối ưu hóa trải nghiệm học tập công nghệ.</w:t>
      </w:r>
    </w:p>
    <w:p w14:paraId="00000024">
      <w:pPr>
        <w:pStyle w:val="5"/>
        <w:spacing w:line="360" w:lineRule="auto"/>
        <w:rPr>
          <w:rFonts w:hint="default" w:ascii="Times New Roman Regular" w:hAnsi="Times New Roman Regular" w:cs="Times New Roman Regular"/>
          <w:b/>
          <w:bCs/>
          <w:i w:val="0"/>
          <w:iCs w:val="0"/>
          <w:color w:val="000000" w:themeColor="text1"/>
          <w:sz w:val="26"/>
          <w:szCs w:val="26"/>
          <w14:textFill>
            <w14:solidFill>
              <w14:schemeClr w14:val="tx1"/>
            </w14:solidFill>
          </w14:textFill>
        </w:rPr>
      </w:pPr>
      <w:r>
        <w:rPr>
          <w:rFonts w:hint="default" w:ascii="Times New Roman Regular" w:hAnsi="Times New Roman Regular" w:cs="Times New Roman Regular"/>
          <w:b/>
          <w:bCs/>
          <w:i w:val="0"/>
          <w:iCs w:val="0"/>
          <w:color w:val="000000" w:themeColor="text1"/>
          <w:sz w:val="26"/>
          <w:szCs w:val="26"/>
          <w:rtl w:val="0"/>
          <w:lang w:val="vi-VN"/>
          <w14:textFill>
            <w14:solidFill>
              <w14:schemeClr w14:val="tx1"/>
            </w14:solidFill>
          </w14:textFill>
        </w:rPr>
        <w:t>3</w:t>
      </w:r>
      <w:r>
        <w:rPr>
          <w:rFonts w:hint="default" w:ascii="Times New Roman Regular" w:hAnsi="Times New Roman Regular" w:cs="Times New Roman Regular"/>
          <w:b/>
          <w:bCs/>
          <w:i w:val="0"/>
          <w:iCs w:val="0"/>
          <w:color w:val="000000" w:themeColor="text1"/>
          <w:sz w:val="26"/>
          <w:szCs w:val="26"/>
          <w:rtl w:val="0"/>
          <w14:textFill>
            <w14:solidFill>
              <w14:schemeClr w14:val="tx1"/>
            </w14:solidFill>
          </w14:textFill>
        </w:rPr>
        <w:t>.2. Đối với Đời sống (Bảo vệ sức khỏe cá nhân &amp; Gia đình)</w:t>
      </w:r>
    </w:p>
    <w:p w14:paraId="0000002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80" w:after="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Triệt tiêu rủi ro uống nhầm thuốc:</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Giúp người cao tuổi hoặc người bệnh có thị lực kém dễ dàng quét mã QR, nghe trợ lý Gemini AI đọc rõ tên thuốc, công dụng và liều lượng, tránh những tai nạn đáng tiếc như bài báo đã nêu.</w:t>
      </w:r>
    </w:p>
    <w:p w14:paraId="0000002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Nhắc nhở thông minh, đúng giờ:</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Thay thế các cuốn sổ tay dễ thất lạc bằng hệ thống thông báo tự động, giúp người bệnh tuân thủ phác đồ điều trị của bác sĩ.</w:t>
      </w:r>
    </w:p>
    <w:p w14:paraId="0000002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Kết nối gia đình từ xa:</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Dữ liệu đồng bộ realtime lên Supabase giúp con cái bận rộn vẫn có thể theo dõi tiến độ uống thuốc của cha mẹ ở quê thông qua biểu đồ trực quan (Matplotlib).</w:t>
      </w:r>
    </w:p>
    <w:p w14:paraId="00000028">
      <w:pPr>
        <w:pStyle w:val="5"/>
        <w:spacing w:line="360" w:lineRule="auto"/>
        <w:rPr>
          <w:rFonts w:hint="default" w:ascii="Times New Roman Regular" w:hAnsi="Times New Roman Regular" w:cs="Times New Roman Regular"/>
          <w:b/>
          <w:bCs/>
          <w:i w:val="0"/>
          <w:iCs w:val="0"/>
          <w:color w:val="000000" w:themeColor="text1"/>
          <w:sz w:val="26"/>
          <w:szCs w:val="26"/>
          <w14:textFill>
            <w14:solidFill>
              <w14:schemeClr w14:val="tx1"/>
            </w14:solidFill>
          </w14:textFill>
        </w:rPr>
      </w:pPr>
      <w:r>
        <w:rPr>
          <w:rFonts w:hint="default" w:ascii="Times New Roman Regular" w:hAnsi="Times New Roman Regular" w:cs="Times New Roman Regular"/>
          <w:b/>
          <w:bCs/>
          <w:i w:val="0"/>
          <w:iCs w:val="0"/>
          <w:color w:val="000000" w:themeColor="text1"/>
          <w:sz w:val="26"/>
          <w:szCs w:val="26"/>
          <w:rtl w:val="0"/>
          <w:lang w:val="vi-VN"/>
          <w14:textFill>
            <w14:solidFill>
              <w14:schemeClr w14:val="tx1"/>
            </w14:solidFill>
          </w14:textFill>
        </w:rPr>
        <w:t>3</w:t>
      </w:r>
      <w:r>
        <w:rPr>
          <w:rFonts w:hint="default" w:ascii="Times New Roman Regular" w:hAnsi="Times New Roman Regular" w:cs="Times New Roman Regular"/>
          <w:b/>
          <w:bCs/>
          <w:i w:val="0"/>
          <w:iCs w:val="0"/>
          <w:color w:val="000000" w:themeColor="text1"/>
          <w:sz w:val="26"/>
          <w:szCs w:val="26"/>
          <w:rtl w:val="0"/>
          <w14:textFill>
            <w14:solidFill>
              <w14:schemeClr w14:val="tx1"/>
            </w14:solidFill>
          </w14:textFill>
        </w:rPr>
        <w:t>.3. Đối với Xã hội (Giảm tải y tế &amp; Nâng cao an sinh xã hội)</w:t>
      </w:r>
    </w:p>
    <w:p w14:paraId="00000029">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280" w:after="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Giảm thiểu tai biến y khoa tại cộng đồng:</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Hạn chế các ca cấp cứu do dùng sai thuốc, sai liều, từ đó giảm áp lực và chi phí cho hệ thống y tế công cộng.</w:t>
      </w:r>
    </w:p>
    <w:p w14:paraId="0000002A">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Phổ cập y tế số giá rẻ:</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Với ưu điểm "chi phí thấp", giải pháp dễ dàng tiếp cận đến mọi tầng lớp nhân dân, đặc biệt là các hộ gia đình có thu nhập thấp không có điều kiện thuê điều dưỡng riêng.</w:t>
      </w:r>
    </w:p>
    <w:p w14:paraId="0000002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Nâng cao chất lượng sống cho người yếu thế:</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Đóng góp một công cụ công nghệ nhân văn, đồng hành cùng xã hội trong việc chăm sóc và bảo vệ sức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khoẻ</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cho kỷ nguyên già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hoá</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dân số.</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firstLine="0"/>
        <w:jc w:val="both"/>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2D">
      <w:pPr>
        <w:pStyle w:val="2"/>
        <w:spacing w:before="300" w:after="150" w:line="360" w:lineRule="auto"/>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lang w:val="vi-VN"/>
          <w14:textFill>
            <w14:solidFill>
              <w14:schemeClr w14:val="tx1"/>
            </w14:solidFill>
          </w14:textFill>
        </w:rPr>
        <w:t>4.</w:t>
      </w:r>
      <w:r>
        <w:rPr>
          <w:rFonts w:hint="default" w:ascii="Times New Roman Regular" w:hAnsi="Times New Roman Regular" w:cs="Times New Roman Regular"/>
          <w:b/>
          <w:bCs/>
          <w:color w:val="000000" w:themeColor="text1"/>
          <w:sz w:val="26"/>
          <w:szCs w:val="26"/>
          <w:rtl w:val="0"/>
          <w14:textFill>
            <w14:solidFill>
              <w14:schemeClr w14:val="tx1"/>
            </w14:solidFill>
          </w14:textFill>
        </w:rPr>
        <w:t xml:space="preserve"> Mô tả giải pháp</w:t>
      </w:r>
    </w:p>
    <w:p w14:paraId="0000002E">
      <w:pPr>
        <w:spacing w:after="20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SafePill</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là một ứng dụng web được xây dựng bằng ngôn ngữ Python trên nền tảng Streamlit, kết nối với cơ sở dữ liệu đám mây Supabase để lưu trữ thông tin tài khoản người dùng, và sử dụng mô hình trí tuệ nhân tạo đa phương thức Gemini để xử lý hình ảnh và trả lời câu hỏi. Giải pháp được tổ chức thành các khối chức năng (module) chính như sau:</w:t>
      </w:r>
    </w:p>
    <w:p w14:paraId="0000002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Chức năng</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xác thực và tài khoản:</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Cho phép đăng ký nhanh theo cơ chế "5 chạm" (chỉ cần số điện thoại, họ tên, mã PIN 4 số, nhóm máu), hỗ trợ đăng nhập bằng mã PIN đã được băm bảo mật (SHA-256) hoặc bằng khuôn mặt (chụp ảnh, so khớp bằng thuật toán băm nhận thức perceptual hash) – phù hợp với người lớn tuổi khó ghi nhớ mật khẩu phức tạp.</w:t>
      </w:r>
    </w:p>
    <w:p w14:paraId="00000030">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Chức năng</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số hóa đơn thuốc bằng AI thị giác:</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Người dùng chụp ảnh đơn thuốc viết tay hoặc vỉ thuốc; hệ thống gửi ảnh cho mô hình Gemini kèm câu lệnh (prompt) yêu cầu bóc tách tên thuốc, liều lượng, thời điểm uống, màu sắc và hình dạng viên thuốc, trả về dữ liệu có cấu trúc (JSON) để đưa vào tủ thuốc số. Bên cạnh đó, nếu không có đơn thuốc, người dùng vẫn có thể nhập thủ công các thông tin về thuốc một cách dễ dàng.</w:t>
      </w:r>
    </w:p>
    <w:p w14:paraId="0000003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Chức năng</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cơ sở dữ liệu tương tác thuốc:</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Xây dựng cơ sở dữ liệu tương tác thuốc – thuốc (ví dụ Aspirin với Warfarin, Metformin với rượu bia...) và cơ sở dữ liệu tương tác thuốc với thực phẩm/thảo dược quen thuộc trong đời sống người Việt (rượu bia, bưởi, rau nhiều vitamin K, thuốc nam, thực phẩm chức năng...). Hệ thống tự động quét toàn bộ tủ thuốc của người dùng để phát hiện các cặp tương tác và hiển thị mức độ nguy hiểm, hệ quả, khuyến cáo xử lý.</w:t>
      </w:r>
    </w:p>
    <w:p w14:paraId="00000032">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Chức năng</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nhắc nhở và tuân thủ điều trị:</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Lập lịch nhắc theo từng khung giờ uống thuốc, cho phép đánh dấu "đã uống"/"bỏ lỡ", tự động trừ số lượng thuốc còn lại, cảnh báo khi thuốc sắp hết, phát âm thanh nhắc nhở (Web Audio API) và đọc to nội dung bằng giọng nói tiếng Việt (Text-to-Speech) để hỗ trợ người già hoặc người hạn chế thị lực.</w:t>
      </w:r>
    </w:p>
    <w:p w14:paraId="0000003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Chức năng</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người thân:</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Cho phép người dùng mời người thân theo dõi, người thân có thể gửi lời nhắc trực tiếp; hệ thống tự động gửi cảnh báo leo thang đến toàn bộ người thân khi phát hiện người bệnh bỏ lỡ liên tiếp một loại thuốc có mức độ nguy hiểm cao.</w:t>
      </w:r>
    </w:p>
    <w:p w14:paraId="00000034">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Chức năng</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báo cáo và thẻ QR khẩn cấp:</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Ghi nhận lịch sử tỷ lệ tuân thủ theo ngày, vẽ biểu đồ và xuất báo cáo dạng PDF/PNG để mang đi khám bệnh; đồng thời tạo mã QR chứa thông tin thuốc, cảnh báo tương tác và liên hệ người thân, có thể xuất thành hình nền màn hình khóa điện thoại để nhân viên y tế/người xung quanh có thể quét mã cấp cứu ngay cả khi máy đang khóa.</w:t>
      </w:r>
    </w:p>
    <w:p w14:paraId="41AE6748">
      <w:pPr>
        <w:pStyle w:val="11"/>
        <w:keepNext w:val="0"/>
        <w:keepLines w:val="0"/>
        <w:widowControl/>
        <w:suppressLineNumbers w:val="0"/>
        <w:spacing w:line="360" w:lineRule="auto"/>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color w:val="000000" w:themeColor="text1"/>
          <w:sz w:val="26"/>
          <w:szCs w:val="26"/>
          <w14:textFill>
            <w14:solidFill>
              <w14:schemeClr w14:val="tx1"/>
            </w14:solidFill>
          </w14:textFill>
        </w:rPr>
        <w:t xml:space="preserve">So với các giải pháp nhắc lịch uống thuốc truyền thống trên thị trường vốn chỉ dừng lại ở tính năng đặt giờ cơ bản, </w:t>
      </w:r>
      <w:r>
        <w:rPr>
          <w:rFonts w:hint="default" w:ascii="Times New Roman Regular" w:hAnsi="Times New Roman Regular" w:cs="Times New Roman Regular"/>
          <w:b/>
          <w:bCs/>
          <w:color w:val="000000" w:themeColor="text1"/>
          <w:sz w:val="26"/>
          <w:szCs w:val="26"/>
          <w14:textFill>
            <w14:solidFill>
              <w14:schemeClr w14:val="tx1"/>
            </w14:solidFill>
          </w14:textFill>
        </w:rPr>
        <w:t>SafePill</w:t>
      </w:r>
      <w:r>
        <w:rPr>
          <w:rFonts w:hint="default" w:ascii="Times New Roman Regular" w:hAnsi="Times New Roman Regular" w:cs="Times New Roman Regular"/>
          <w:color w:val="000000" w:themeColor="text1"/>
          <w:sz w:val="26"/>
          <w:szCs w:val="26"/>
          <w14:textFill>
            <w14:solidFill>
              <w14:schemeClr w14:val="tx1"/>
            </w14:solidFill>
          </w14:textFill>
        </w:rPr>
        <w:t xml:space="preserve"> giải quyết triệt để các hạn chế cốt lõi sau:</w:t>
      </w:r>
    </w:p>
    <w:p w14:paraId="11AC7B03">
      <w:pPr>
        <w:pStyle w:val="11"/>
        <w:keepNext w:val="0"/>
        <w:keepLines w:val="0"/>
        <w:widowControl/>
        <w:suppressLineNumbers w:val="0"/>
        <w:spacing w:line="360" w:lineRule="auto"/>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14:textFill>
            <w14:solidFill>
              <w14:schemeClr w14:val="tx1"/>
            </w14:solidFill>
          </w14:textFill>
        </w:rPr>
        <w:t>Thiếu cảnh báo tương tác thuốc với chế độ ăn uống đặc thù Việt Nam:</w:t>
      </w:r>
      <w:r>
        <w:rPr>
          <w:rFonts w:hint="default" w:ascii="Times New Roman Regular" w:hAnsi="Times New Roman Regular" w:cs="Times New Roman Regular"/>
          <w:color w:val="000000" w:themeColor="text1"/>
          <w:sz w:val="26"/>
          <w:szCs w:val="26"/>
          <w14:textFill>
            <w14:solidFill>
              <w14:schemeClr w14:val="tx1"/>
            </w14:solidFill>
          </w14:textFill>
        </w:rPr>
        <w:t xml:space="preserve"> Hầu hết các ứng dụng quốc tế chưa cập nhật dữ liệu tương tác giữa thuốc Tây y với các loại thực phẩm, thảo dược và thói quen sinh hoạt phổ biến của người Việt (như thuốc Nam, thuốc Bắc, thực phẩm chức năng, rượu bia, hoặc các thực phẩm giàu vitamin K/tanin như rau ngót, trà xanh, bưởi...).</w:t>
      </w:r>
    </w:p>
    <w:p w14:paraId="2A737613">
      <w:pPr>
        <w:pStyle w:val="11"/>
        <w:keepNext w:val="0"/>
        <w:keepLines w:val="0"/>
        <w:widowControl/>
        <w:suppressLineNumbers w:val="0"/>
        <w:spacing w:line="360" w:lineRule="auto"/>
        <w:rPr>
          <w:rFonts w:hint="default" w:ascii="Times New Roman Regular" w:hAnsi="Times New Roman Regular" w:cs="Times New Roman Regular"/>
          <w:color w:val="000000" w:themeColor="text1"/>
          <w:sz w:val="26"/>
          <w:szCs w:val="26"/>
          <w:lang w:val="vi-VN"/>
          <w14:textFill>
            <w14:solidFill>
              <w14:schemeClr w14:val="tx1"/>
            </w14:solidFill>
          </w14:textFill>
        </w:rPr>
      </w:pPr>
      <w:r>
        <w:rPr>
          <w:rFonts w:hint="default" w:ascii="Times New Roman Regular" w:hAnsi="Times New Roman Regular" w:cs="Times New Roman Regular"/>
          <w:b/>
          <w:bCs/>
          <w:color w:val="000000" w:themeColor="text1"/>
          <w:sz w:val="26"/>
          <w:szCs w:val="26"/>
          <w14:textFill>
            <w14:solidFill>
              <w14:schemeClr w14:val="tx1"/>
            </w14:solidFill>
          </w14:textFill>
        </w:rPr>
        <w:t>Thiếu cơ chế cảnh báo leo thang đến người thân:</w:t>
      </w:r>
      <w:r>
        <w:rPr>
          <w:rFonts w:hint="default" w:ascii="Times New Roman Regular" w:hAnsi="Times New Roman Regular" w:cs="Times New Roman Regular"/>
          <w:color w:val="000000" w:themeColor="text1"/>
          <w:sz w:val="26"/>
          <w:szCs w:val="26"/>
          <w14:textFill>
            <w14:solidFill>
              <w14:schemeClr w14:val="tx1"/>
            </w14:solidFill>
          </w14:textFill>
        </w:rPr>
        <w:t xml:space="preserve"> Chưa có giải pháp tự động gửi cảnh báo khẩn cấp đến gia đình khi ghi nhận bệnh nhân liên tục bỏ lỡ các liều thuốc có độ nguy hiểm cao</w:t>
      </w:r>
      <w:r>
        <w:rPr>
          <w:rFonts w:hint="default" w:ascii="Times New Roman Regular" w:hAnsi="Times New Roman Regular" w:cs="Times New Roman Regular"/>
          <w:color w:val="000000" w:themeColor="text1"/>
          <w:sz w:val="26"/>
          <w:szCs w:val="26"/>
          <w:lang w:val="vi-VN"/>
          <w14:textFill>
            <w14:solidFill>
              <w14:schemeClr w14:val="tx1"/>
            </w14:solidFill>
          </w14:textFill>
        </w:rPr>
        <w:t>.</w:t>
      </w:r>
    </w:p>
    <w:p w14:paraId="4F29A153">
      <w:pPr>
        <w:pStyle w:val="11"/>
        <w:keepNext w:val="0"/>
        <w:keepLines w:val="0"/>
        <w:widowControl/>
        <w:suppressLineNumbers w:val="0"/>
        <w:spacing w:line="360" w:lineRule="auto"/>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14:textFill>
            <w14:solidFill>
              <w14:schemeClr w14:val="tx1"/>
            </w14:solidFill>
          </w14:textFill>
        </w:rPr>
        <w:t>Thiếu phương án truy xuất dữ liệu y tế khẩn cấp:</w:t>
      </w:r>
      <w:r>
        <w:rPr>
          <w:rFonts w:hint="default" w:ascii="Times New Roman Regular" w:hAnsi="Times New Roman Regular" w:cs="Times New Roman Regular"/>
          <w:color w:val="000000" w:themeColor="text1"/>
          <w:sz w:val="26"/>
          <w:szCs w:val="26"/>
          <w14:textFill>
            <w14:solidFill>
              <w14:schemeClr w14:val="tx1"/>
            </w14:solidFill>
          </w14:textFill>
        </w:rPr>
        <w:t xml:space="preserve"> Không cung cấp được thông tin bệnh lý, tiền sử dùng thuốc và nhóm máu cho lực lượng cấp cứu trong tình huống người bệnh bất tỉnh hoặc không thể mở khóa điện thoại.</w:t>
      </w:r>
    </w:p>
    <w:p w14:paraId="00000036">
      <w:pPr>
        <w:pStyle w:val="2"/>
        <w:spacing w:before="300" w:after="150" w:line="360" w:lineRule="auto"/>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lang w:val="vi-VN"/>
          <w14:textFill>
            <w14:solidFill>
              <w14:schemeClr w14:val="tx1"/>
            </w14:solidFill>
          </w14:textFill>
        </w:rPr>
        <w:t>5</w:t>
      </w:r>
      <w:r>
        <w:rPr>
          <w:rFonts w:hint="default" w:ascii="Times New Roman Regular" w:hAnsi="Times New Roman Regular" w:cs="Times New Roman Regular"/>
          <w:b/>
          <w:bCs/>
          <w:color w:val="000000" w:themeColor="text1"/>
          <w:sz w:val="26"/>
          <w:szCs w:val="26"/>
          <w:rtl w:val="0"/>
          <w14:textFill>
            <w14:solidFill>
              <w14:schemeClr w14:val="tx1"/>
            </w14:solidFill>
          </w14:textFill>
        </w:rPr>
        <w:t>. Tính mới, tính sáng tạo</w:t>
      </w:r>
    </w:p>
    <w:tbl>
      <w:tblPr>
        <w:tblStyle w:val="17"/>
        <w:tblW w:w="9476" w:type="dxa"/>
        <w:tblInd w:w="0" w:type="dxa"/>
        <w:tblLayout w:type="fixed"/>
        <w:tblCellMar>
          <w:top w:w="0" w:type="dxa"/>
          <w:left w:w="0" w:type="dxa"/>
          <w:bottom w:w="0" w:type="dxa"/>
          <w:right w:w="0" w:type="dxa"/>
        </w:tblCellMar>
      </w:tblPr>
      <w:tblGrid>
        <w:gridCol w:w="1783"/>
        <w:gridCol w:w="3430"/>
        <w:gridCol w:w="4263"/>
      </w:tblGrid>
      <w:tr w14:paraId="73391234">
        <w:trPr>
          <w:tblHeader/>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7">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Tiêu chí so sánh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8">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Các ứng dụng truyền thống / Hiện có</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9">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Giải pháp đột phá của Safepill</w:t>
            </w:r>
          </w:p>
        </w:tc>
      </w:tr>
      <w:tr w14:paraId="5B22DF06">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A">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Cách nhập liệu đơn thuốc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B">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Phải gõ từng tên thuốc, liều lượng bằng tay thủ công. Dễ sai sót và tốn thời gian, đặc biệt với người già.</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C">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Số hóa bằng AI thị giác:</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Chỉ cần chụp một bức ảnh đơn thuốc, AI tự động nhận diện tên, liều lượng, màu sắc, hình dạng viên thuốc.</w:t>
            </w:r>
          </w:p>
        </w:tc>
      </w:tr>
      <w:tr w14:paraId="066A79A3">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D">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Cảnh báo tương tác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E">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Chỉ cảnh báo tương tác giữa thuốc với thuốc dựa trên các tài liệu y khoa quốc tế.</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3F">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Bản địa hóa dữ liệu Việt Nam:</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Cảnh báo chuyên sâu tương tác giữa thuốc với món ăn, rượu bia, thuốc nam/thảo dược phổ biến tại Việt Nam.</w:t>
            </w:r>
          </w:p>
        </w:tc>
      </w:tr>
      <w:tr w14:paraId="75C6FC80">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0">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Hỗ trợ tình huống khẩn cấp</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1">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Không có tính năng hỗ trợ khi người bệnh ngất xỉu hoặc bất tỉnh.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2">
            <w:pPr>
              <w:spacing w:line="360" w:lineRule="auto"/>
              <w:rPr>
                <w:rFonts w:hint="default" w:ascii="Times New Roman Regular" w:hAnsi="Times New Roman Regular" w:eastAsia="Times New Roman" w:cs="Times New Roman Regular"/>
                <w:color w:val="000000" w:themeColor="text1"/>
                <w:sz w:val="26"/>
                <w:szCs w:val="26"/>
                <w:lang w:val="vi-VN"/>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Mã QR khẩn cấp trên màn hình khóa:</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Người ứng cứu hoặc bác sĩ quét mã trực tiếp trên màn hình nền để xem thông tin y tế mà không cần mở khóa máy.</w:t>
            </w:r>
            <w:r>
              <w:rPr>
                <w:rFonts w:hint="default" w:ascii="Times New Roman Regular" w:hAnsi="Times New Roman Regular" w:eastAsia="Times New Roman" w:cs="Times New Roman Regular"/>
                <w:color w:val="000000" w:themeColor="text1"/>
                <w:sz w:val="26"/>
                <w:szCs w:val="26"/>
                <w:lang w:val="vi-VN"/>
                <w14:textFill>
                  <w14:solidFill>
                    <w14:schemeClr w14:val="tx1"/>
                  </w14:solidFill>
                </w14:textFill>
              </w:rPr>
              <w:drawing>
                <wp:inline distT="0" distB="0" distL="114300" distR="114300">
                  <wp:extent cx="2477770" cy="2477770"/>
                  <wp:effectExtent l="0" t="0" r="11430" b="11430"/>
                  <wp:docPr id="3" name="Picture 3" descr="safepill_qr_khan_cap_091885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afepill_qr_khan_cap_0918852010"/>
                          <pic:cNvPicPr>
                            <a:picLocks noChangeAspect="1"/>
                          </pic:cNvPicPr>
                        </pic:nvPicPr>
                        <pic:blipFill>
                          <a:blip r:embed="rId8"/>
                          <a:stretch>
                            <a:fillRect/>
                          </a:stretch>
                        </pic:blipFill>
                        <pic:spPr>
                          <a:xfrm>
                            <a:off x="0" y="0"/>
                            <a:ext cx="2477770" cy="2477770"/>
                          </a:xfrm>
                          <a:prstGeom prst="rect">
                            <a:avLst/>
                          </a:prstGeom>
                        </pic:spPr>
                      </pic:pic>
                    </a:graphicData>
                  </a:graphic>
                </wp:inline>
              </w:drawing>
            </w:r>
          </w:p>
        </w:tc>
      </w:tr>
      <w:tr w14:paraId="008B26EE">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3">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Trải nghiệm cho người lớn tuổi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693C885">
            <w:pPr>
              <w:keepNext w:val="0"/>
              <w:keepLines w:val="0"/>
              <w:widowControl/>
              <w:suppressLineNumbers w:val="0"/>
              <w:spacing w:line="360" w:lineRule="auto"/>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SimSun" w:cs="Times New Roman Regular"/>
                <w:color w:val="000000" w:themeColor="text1"/>
                <w:kern w:val="0"/>
                <w:sz w:val="26"/>
                <w:szCs w:val="26"/>
                <w:lang w:val="en-US" w:eastAsia="zh-CN" w:bidi="ar"/>
                <w14:textFill>
                  <w14:solidFill>
                    <w14:schemeClr w14:val="tx1"/>
                  </w14:solidFill>
                </w14:textFill>
              </w:rPr>
              <w:t>Nhập</w:t>
            </w:r>
            <w:r>
              <w:rPr>
                <w:rFonts w:hint="default" w:ascii="Times New Roman Regular" w:hAnsi="Times New Roman Regular" w:eastAsia="SimSun" w:cs="Times New Roman Regular"/>
                <w:color w:val="000000" w:themeColor="text1"/>
                <w:kern w:val="0"/>
                <w:sz w:val="26"/>
                <w:szCs w:val="26"/>
                <w:lang w:val="vi-VN" w:eastAsia="zh-CN" w:bidi="ar"/>
                <w14:textFill>
                  <w14:solidFill>
                    <w14:schemeClr w14:val="tx1"/>
                  </w14:solidFill>
                </w14:textFill>
              </w:rPr>
              <w:t xml:space="preserve">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số điện thoại</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họ tên</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 xml:space="preserve">/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mã PIN 4 số</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w:t>
            </w:r>
            <w:r>
              <w:rPr>
                <w:rFonts w:hint="default" w:ascii="Times New Roman Regular" w:hAnsi="Times New Roman Regular" w:eastAsia="SimSun" w:cs="Times New Roman Regular"/>
                <w:color w:val="000000" w:themeColor="text1"/>
                <w:kern w:val="0"/>
                <w:sz w:val="26"/>
                <w:szCs w:val="26"/>
                <w:lang w:val="en-US" w:eastAsia="zh-CN" w:bidi="ar"/>
                <w14:textFill>
                  <w14:solidFill>
                    <w14:schemeClr w14:val="tx1"/>
                  </w14:solidFill>
                </w14:textFill>
              </w:rPr>
              <w:t>Email/Pass/OTP (phức tạp)</w:t>
            </w:r>
          </w:p>
          <w:p w14:paraId="00000044">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5">
            <w:pPr>
              <w:spacing w:line="360" w:lineRule="auto"/>
              <w:rPr>
                <w:rFonts w:hint="default" w:ascii="Times New Roman Regular" w:hAnsi="Times New Roman Regular" w:eastAsia="Times New Roman" w:cs="Times New Roman Regular"/>
                <w:color w:val="000000" w:themeColor="text1"/>
                <w:sz w:val="26"/>
                <w:szCs w:val="26"/>
                <w:lang w:val="vi-VN"/>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Thiết kế bao trùm "5 chạm"</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chỉ cần số điện thoại, họ tên, mã PIN 4 số, nhóm máu</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 xml:space="preserve"> và đăng nhập</w:t>
            </w:r>
          </w:p>
        </w:tc>
      </w:tr>
      <w:tr w14:paraId="2667073E">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6">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Cơ chế nhắc nhở</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7">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Chỉ thông báo đẩy (Push notification) thông thường trên điện thoại, dễ bị bỏ qua.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8">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Cảnh báo leo thang tự động:</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Nếu người dùng bỏ lỡ thuốc đặc trị liên tiếp 2 lần, hệ thống tự động gửi cảnh báo khẩn cấp đến danh bạ người thân.</w:t>
            </w:r>
          </w:p>
        </w:tc>
      </w:tr>
      <w:tr w14:paraId="4F2F8921">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9">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Mô hình hệ thống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A">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Thường là các công cụ nhắc lịch rời rạc, không có hệ sinh thái đi kèm.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0004B">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Hệ sinh thái khép kín All-in-one:</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Quản lý tủ thuốc, tra cứu tương tác, hỏi đáp AI y tế, báo cáo tuân thủ bằng biểu đồ trong 1 ứng dụng duy nhất.</w:t>
            </w:r>
          </w:p>
        </w:tc>
      </w:tr>
    </w:tbl>
    <w:p w14:paraId="0000004C">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p>
    <w:p w14:paraId="0000004D">
      <w:pPr>
        <w:pStyle w:val="2"/>
        <w:spacing w:before="300" w:after="150" w:line="360" w:lineRule="auto"/>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14:textFill>
            <w14:solidFill>
              <w14:schemeClr w14:val="tx1"/>
            </w14:solidFill>
          </w14:textFill>
        </w:rPr>
        <w:t>Safepill</w:t>
      </w:r>
      <w:r>
        <w:rPr>
          <w:rFonts w:hint="default" w:ascii="Times New Roman Regular" w:hAnsi="Times New Roman Regular" w:cs="Times New Roman Regular"/>
          <w:color w:val="000000" w:themeColor="text1"/>
          <w:sz w:val="26"/>
          <w:szCs w:val="26"/>
          <w:rtl w:val="0"/>
          <w14:textFill>
            <w14:solidFill>
              <w14:schemeClr w14:val="tx1"/>
            </w14:solidFill>
          </w14:textFill>
        </w:rPr>
        <w:t xml:space="preserve"> không chỉ là một ứng dụng nhắc lịch uống thuốc thông thường, mà là một “</w:t>
      </w:r>
      <w:r>
        <w:rPr>
          <w:rFonts w:hint="default" w:ascii="Times New Roman Regular" w:hAnsi="Times New Roman Regular" w:cs="Times New Roman Regular"/>
          <w:b/>
          <w:bCs/>
          <w:color w:val="000000" w:themeColor="text1"/>
          <w:sz w:val="26"/>
          <w:szCs w:val="26"/>
          <w:rtl w:val="0"/>
          <w14:textFill>
            <w14:solidFill>
              <w14:schemeClr w14:val="tx1"/>
            </w14:solidFill>
          </w14:textFill>
        </w:rPr>
        <w:t>Hệ sinh thái an toàn”</w:t>
      </w:r>
      <w:r>
        <w:rPr>
          <w:rFonts w:hint="default" w:ascii="Times New Roman Regular" w:hAnsi="Times New Roman Regular" w:cs="Times New Roman Regular"/>
          <w:color w:val="000000" w:themeColor="text1"/>
          <w:sz w:val="26"/>
          <w:szCs w:val="26"/>
          <w:rtl w:val="0"/>
          <w14:textFill>
            <w14:solidFill>
              <w14:schemeClr w14:val="tx1"/>
            </w14:solidFill>
          </w14:textFill>
        </w:rPr>
        <w:t xml:space="preserve"> giải quyết triệt để rào cản công nghệ của người già và lấp đầy vùng tối về tương tác y tế bản địa tại Việt Nam.</w:t>
      </w:r>
    </w:p>
    <w:p w14:paraId="0000004E">
      <w:pPr>
        <w:pStyle w:val="2"/>
        <w:spacing w:before="300" w:after="150" w:line="360" w:lineRule="auto"/>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lang w:val="vi-VN"/>
          <w14:textFill>
            <w14:solidFill>
              <w14:schemeClr w14:val="tx1"/>
            </w14:solidFill>
          </w14:textFill>
        </w:rPr>
        <w:t>6</w:t>
      </w:r>
      <w:r>
        <w:rPr>
          <w:rFonts w:hint="default" w:ascii="Times New Roman Regular" w:hAnsi="Times New Roman Regular" w:cs="Times New Roman Regular"/>
          <w:b/>
          <w:bCs/>
          <w:color w:val="000000" w:themeColor="text1"/>
          <w:sz w:val="26"/>
          <w:szCs w:val="26"/>
          <w:rtl w:val="0"/>
          <w14:textFill>
            <w14:solidFill>
              <w14:schemeClr w14:val="tx1"/>
            </w14:solidFill>
          </w14:textFill>
        </w:rPr>
        <w:t>. Nội dung thực hiện</w:t>
      </w:r>
    </w:p>
    <w:p w14:paraId="0000004F">
      <w:pPr>
        <w:spacing w:after="120" w:line="360" w:lineRule="auto"/>
        <w:jc w:val="both"/>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lang w:val="vi-VN"/>
          <w14:textFill>
            <w14:solidFill>
              <w14:schemeClr w14:val="tx1"/>
            </w14:solidFill>
          </w14:textFill>
        </w:rPr>
        <w:t>6</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.1. Quá trình thực hiện giải pháp trải qua các bước:</w:t>
      </w:r>
    </w:p>
    <w:p w14:paraId="00000052">
      <w:pPr>
        <w:spacing w:after="400" w:line="360" w:lineRule="auto"/>
        <w:jc w:val="left"/>
        <w:rPr>
          <w:rFonts w:hint="default" w:ascii="Times New Roman Regular" w:hAnsi="Times New Roman Regular" w:eastAsia="Times New Roman" w:cs="Times New Roman Regular"/>
          <w:b/>
          <w:bCs/>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Giai đoạn 1: Khảo sát &amp; Ý tưởng:</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Qua khảo sát thực tế, việc quản lý sử dụng thuốc ở người cao tuổi và người mắc bệnh mạn tính đang gặp nhiều rào cản do trí nhớ suy giảm, dẫn đ</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ế</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 nguy cơ quên hoặc uống nhầm liều. Đáng quan ngại hơn, việc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tra cứu thông tin thuốc hiện nay trở nên vô cùng khó khăn</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do thuật ngữ chuyên môn phức tạp và sự thiếu hụt các công cụ cảnh báo tương tác giữa thuốc tây với thực phẩm, thảo dược bản địa tại Việt Nam. Nhận thấy những thách thức này, chúng em quyết định sáng tạo nên</w:t>
      </w:r>
      <w:r>
        <w:rPr>
          <w:rFonts w:hint="default" w:ascii="Times New Roman Regular" w:hAnsi="Times New Roman Regular" w:eastAsia="Times New Roman" w:cs="Times New Roman Regular"/>
          <w:b w:val="0"/>
          <w:bCs w:val="0"/>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w:t>
      </w:r>
      <w:r>
        <w:rPr>
          <w:rFonts w:hint="default" w:ascii="Times New Roman Regular" w:hAnsi="Times New Roman Regular" w:eastAsia="Times New Roman" w:cs="Times New Roman Regular"/>
          <w:b w:val="0"/>
          <w:bCs w:val="0"/>
          <w:i w:val="0"/>
          <w:iCs w:val="0"/>
          <w:smallCaps w:val="0"/>
          <w:strike w:val="0"/>
          <w:color w:val="000000" w:themeColor="text1"/>
          <w:sz w:val="26"/>
          <w:szCs w:val="26"/>
          <w:u w:val="none"/>
          <w:shd w:val="clear" w:fill="auto"/>
          <w:vertAlign w:val="baseline"/>
          <w:rtl w:val="0"/>
          <w:lang w:val="vi-VN"/>
          <w14:textFill>
            <w14:solidFill>
              <w14:schemeClr w14:val="tx1"/>
            </w14:solidFill>
          </w14:textFill>
        </w:rPr>
        <w:t>“</w:t>
      </w:r>
      <w:r>
        <w:rPr>
          <w:rFonts w:hint="default" w:ascii="Times New Roman Regular" w:hAnsi="Times New Roman Regular" w:eastAsia="Times New Roman" w:cs="Times New Roman Regular"/>
          <w:b w:val="0"/>
          <w:bCs w:val="0"/>
          <w:i w:val="0"/>
          <w:iCs w:val="0"/>
          <w:color w:val="000000" w:themeColor="text1"/>
          <w:sz w:val="26"/>
          <w:szCs w:val="26"/>
          <w:rtl w:val="0"/>
          <w14:textFill>
            <w14:solidFill>
              <w14:schemeClr w14:val="tx1"/>
            </w14:solidFill>
          </w14:textFill>
        </w:rPr>
        <w:t>SafePill: Trợ lý dược phẩm thông minh và hỗ trợ nhắc lịch uống thuốc</w:t>
      </w:r>
      <w:r>
        <w:rPr>
          <w:rFonts w:hint="default" w:ascii="Times New Roman Regular" w:hAnsi="Times New Roman Regular" w:eastAsia="Times New Roman" w:cs="Times New Roman Regular"/>
          <w:b w:val="0"/>
          <w:bCs w:val="0"/>
          <w:i w:val="0"/>
          <w:iCs w:val="0"/>
          <w:color w:val="000000" w:themeColor="text1"/>
          <w:sz w:val="26"/>
          <w:szCs w:val="26"/>
          <w:rtl w:val="0"/>
          <w:lang w:val="vi-VN"/>
          <w14:textFill>
            <w14:solidFill>
              <w14:schemeClr w14:val="tx1"/>
            </w14:solidFill>
          </w14:textFill>
        </w:rPr>
        <w: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Hệ thống tích hợp công nghệ AI thị giác để số hóa đơn thuốc qua ảnh chụp và cơ chế cảnh báo leo thang tự động đến người thân khi người bệnh bỏ lỡ lịch uống. Đặc biệt, giải pháp đột phá của dự án là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mã QR khẩn cấp tích hợp ngay trên màn hình khóa</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Trong tình huống người bệnh bất tỉnh, người xung quanh hoặc y bác sĩ có thể quét mã trực tiếp không cần mở khóa máy để nắm bắt ngay tiền sử bệnh lý và danh sách thuốc đang dùng. Tính năng này giúp tối ưu hóa thời gian, tránh tương tác thuốc nguy hiểm và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không bỏ lỡ "giai đoạn vàng"</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trong cấp cứu y tế.</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360" w:right="0" w:firstLine="36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Xác định các công nghệ cốt lõi phục vụ giải pháp gồm: </w:t>
      </w:r>
      <w:r>
        <w:rPr>
          <w:rFonts w:hint="default" w:ascii="Times New Roman Regular" w:hAnsi="Times New Roman Regular" w:eastAsia="Times New Roman" w:cs="Times New Roman Regular"/>
          <w:i/>
          <w:iCs/>
          <w:smallCaps w:val="0"/>
          <w:strike w:val="0"/>
          <w:color w:val="000000" w:themeColor="text1"/>
          <w:sz w:val="26"/>
          <w:szCs w:val="26"/>
          <w:u w:val="none"/>
          <w:shd w:val="clear" w:fill="auto"/>
          <w:vertAlign w:val="baseline"/>
          <w:rtl w:val="0"/>
          <w14:textFill>
            <w14:solidFill>
              <w14:schemeClr w14:val="tx1"/>
            </w14:solidFill>
          </w14:textFill>
        </w:rPr>
        <w:t>VS Code (Môi trường phát triển), Streamlit (giao diện), Google Gemini AI (Trí tuệ nhân tạo), Supabase (Cơ sở dữ liệu đám mây), Pillow, Matplotlib, qrcode.</w:t>
      </w:r>
    </w:p>
    <w:p w14:paraId="0000005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Giai đoạn 2: Thiết kế hệ thống:</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Vẽ sơ đồ kiến trúc dữ liệu, luồng đi của API từ ứng dụng đến bộ não AI và cơ sở dữ liệu. Thiết kế giao diện tối giản "5 chạm" cho người già.</w:t>
      </w:r>
    </w:p>
    <w:tbl>
      <w:tblPr>
        <w:tblStyle w:val="9"/>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34"/>
        <w:gridCol w:w="1193"/>
        <w:gridCol w:w="1502"/>
        <w:gridCol w:w="1717"/>
        <w:gridCol w:w="2219"/>
        <w:gridCol w:w="1801"/>
      </w:tblGrid>
      <w:tr w14:paraId="09BF2397">
        <w:trPr>
          <w:tblHeader/>
          <w:tblCellSpacing w:w="15" w:type="dxa"/>
        </w:trPr>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5EC5B872">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Style w:val="12"/>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Bước</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49C53E2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Style w:val="12"/>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Tác vụ / Tính năng</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6E99A94C">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Style w:val="12"/>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Thành phần phát gửi (Sender)</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46177969">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Style w:val="12"/>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Dữ liệu truyền đi (Payload)</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72D8B0CC">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Style w:val="12"/>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Thành phần xử lý &amp; Nhận (Receiver)</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38320D84">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Style w:val="12"/>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Kết quả trả về (Response)</w:t>
            </w:r>
          </w:p>
        </w:tc>
      </w:tr>
      <w:tr w14:paraId="57BBDDDF">
        <w:trPr>
          <w:tblCellSpacing w:w="15" w:type="dxa"/>
        </w:trPr>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78AC3CA1">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b/>
                <w:bCs/>
                <w:color w:val="000000" w:themeColor="text1"/>
                <w:kern w:val="0"/>
                <w:sz w:val="26"/>
                <w:szCs w:val="26"/>
                <w:lang w:val="en-US" w:eastAsia="zh-CN" w:bidi="ar"/>
                <w14:textFill>
                  <w14:solidFill>
                    <w14:schemeClr w14:val="tx1"/>
                  </w14:solidFill>
                </w14:textFill>
              </w:rPr>
              <w:t>1</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2A6373A5">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b/>
                <w:bCs/>
                <w:color w:val="000000" w:themeColor="text1"/>
                <w:kern w:val="0"/>
                <w:sz w:val="26"/>
                <w:szCs w:val="26"/>
                <w:lang w:val="en-US" w:eastAsia="zh-CN" w:bidi="ar"/>
                <w14:textFill>
                  <w14:solidFill>
                    <w14:schemeClr w14:val="tx1"/>
                  </w14:solidFill>
                </w14:textFill>
              </w:rPr>
              <w:t>Khởi tạo ứng dụng</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15CDC3C8">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Streamlit App</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20B239C6">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Đọc đường dẫn &amp; Key mã hóa</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1CDB69EC">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 xml:space="preserve">File </w:t>
            </w:r>
            <w:r>
              <w:rPr>
                <w:rStyle w:val="10"/>
                <w:rFonts w:hint="default" w:ascii="Times New Roman Regular" w:hAnsi="Times New Roman Regular" w:eastAsia="sans-serif" w:cs="Times New Roman Regular"/>
                <w:b w:val="0"/>
                <w:bCs w:val="0"/>
                <w:i w:val="0"/>
                <w:iCs w:val="0"/>
                <w:color w:val="000000" w:themeColor="text1"/>
                <w:kern w:val="0"/>
                <w:sz w:val="26"/>
                <w:szCs w:val="26"/>
                <w:lang w:val="en-US" w:eastAsia="zh-CN" w:bidi="ar"/>
                <w14:textFill>
                  <w14:solidFill>
                    <w14:schemeClr w14:val="tx1"/>
                  </w14:solidFill>
                </w14:textFill>
              </w:rPr>
              <w:t>appsettings.json</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0FF35D06">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Cấu hình hệ thống sẵn sàng</w:t>
            </w:r>
          </w:p>
        </w:tc>
      </w:tr>
      <w:tr w14:paraId="03581F34">
        <w:trPr>
          <w:tblCellSpacing w:w="15" w:type="dxa"/>
        </w:trPr>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50214AD4">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b/>
                <w:bCs/>
                <w:color w:val="000000" w:themeColor="text1"/>
                <w:kern w:val="0"/>
                <w:sz w:val="26"/>
                <w:szCs w:val="26"/>
                <w:lang w:val="en-US" w:eastAsia="zh-CN" w:bidi="ar"/>
                <w14:textFill>
                  <w14:solidFill>
                    <w14:schemeClr w14:val="tx1"/>
                  </w14:solidFill>
                </w14:textFill>
              </w:rPr>
              <w:t>2</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4B6DA05F">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b/>
                <w:bCs/>
                <w:color w:val="000000" w:themeColor="text1"/>
                <w:kern w:val="0"/>
                <w:sz w:val="26"/>
                <w:szCs w:val="26"/>
                <w:lang w:val="en-US" w:eastAsia="zh-CN" w:bidi="ar"/>
                <w14:textFill>
                  <w14:solidFill>
                    <w14:schemeClr w14:val="tx1"/>
                  </w14:solidFill>
                </w14:textFill>
              </w:rPr>
              <w:t>Đăng ký tài khoản</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6135B2E0">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Form "5 Chạm"</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22248DF6">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Style w:val="10"/>
                <w:rFonts w:hint="default" w:ascii="Times New Roman Regular" w:hAnsi="Times New Roman Regular" w:eastAsia="sans-serif" w:cs="Times New Roman Regular"/>
                <w:b w:val="0"/>
                <w:bCs w:val="0"/>
                <w:i w:val="0"/>
                <w:iCs w:val="0"/>
                <w:color w:val="000000" w:themeColor="text1"/>
                <w:kern w:val="0"/>
                <w:sz w:val="26"/>
                <w:szCs w:val="26"/>
                <w:lang w:val="en-US" w:eastAsia="zh-CN" w:bidi="ar"/>
                <w14:textFill>
                  <w14:solidFill>
                    <w14:schemeClr w14:val="tx1"/>
                  </w14:solidFill>
                </w14:textFill>
              </w:rPr>
              <w:t>phone</w:t>
            </w: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 xml:space="preserve">, </w:t>
            </w:r>
            <w:r>
              <w:rPr>
                <w:rStyle w:val="10"/>
                <w:rFonts w:hint="default" w:ascii="Times New Roman Regular" w:hAnsi="Times New Roman Regular" w:eastAsia="sans-serif" w:cs="Times New Roman Regular"/>
                <w:b w:val="0"/>
                <w:bCs w:val="0"/>
                <w:i w:val="0"/>
                <w:iCs w:val="0"/>
                <w:color w:val="000000" w:themeColor="text1"/>
                <w:kern w:val="0"/>
                <w:sz w:val="26"/>
                <w:szCs w:val="26"/>
                <w:lang w:val="en-US" w:eastAsia="zh-CN" w:bidi="ar"/>
                <w14:textFill>
                  <w14:solidFill>
                    <w14:schemeClr w14:val="tx1"/>
                  </w14:solidFill>
                </w14:textFill>
              </w:rPr>
              <w:t>full_name</w:t>
            </w: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 xml:space="preserve">, </w:t>
            </w:r>
            <w:r>
              <w:rPr>
                <w:rStyle w:val="10"/>
                <w:rFonts w:hint="default" w:ascii="Times New Roman Regular" w:hAnsi="Times New Roman Regular" w:eastAsia="sans-serif" w:cs="Times New Roman Regular"/>
                <w:b w:val="0"/>
                <w:bCs w:val="0"/>
                <w:i w:val="0"/>
                <w:iCs w:val="0"/>
                <w:color w:val="000000" w:themeColor="text1"/>
                <w:kern w:val="0"/>
                <w:sz w:val="26"/>
                <w:szCs w:val="26"/>
                <w:lang w:val="en-US" w:eastAsia="zh-CN" w:bidi="ar"/>
                <w14:textFill>
                  <w14:solidFill>
                    <w14:schemeClr w14:val="tx1"/>
                  </w14:solidFill>
                </w14:textFill>
              </w:rPr>
              <w:t>pin</w:t>
            </w: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 xml:space="preserve">, </w:t>
            </w:r>
            <w:r>
              <w:rPr>
                <w:rStyle w:val="10"/>
                <w:rFonts w:hint="default" w:ascii="Times New Roman Regular" w:hAnsi="Times New Roman Regular" w:eastAsia="sans-serif" w:cs="Times New Roman Regular"/>
                <w:b w:val="0"/>
                <w:bCs w:val="0"/>
                <w:i w:val="0"/>
                <w:iCs w:val="0"/>
                <w:color w:val="000000" w:themeColor="text1"/>
                <w:kern w:val="0"/>
                <w:sz w:val="26"/>
                <w:szCs w:val="26"/>
                <w:lang w:val="en-US" w:eastAsia="zh-CN" w:bidi="ar"/>
                <w14:textFill>
                  <w14:solidFill>
                    <w14:schemeClr w14:val="tx1"/>
                  </w14:solidFill>
                </w14:textFill>
              </w:rPr>
              <w:t>blood_type</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79D58935">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Supabase Cloud (</w:t>
            </w:r>
            <w:r>
              <w:rPr>
                <w:rStyle w:val="10"/>
                <w:rFonts w:hint="default" w:ascii="Times New Roman Regular" w:hAnsi="Times New Roman Regular" w:eastAsia="sans-serif" w:cs="Times New Roman Regular"/>
                <w:b w:val="0"/>
                <w:bCs w:val="0"/>
                <w:i w:val="0"/>
                <w:iCs w:val="0"/>
                <w:color w:val="000000" w:themeColor="text1"/>
                <w:kern w:val="0"/>
                <w:sz w:val="26"/>
                <w:szCs w:val="26"/>
                <w:lang w:val="en-US" w:eastAsia="zh-CN" w:bidi="ar"/>
                <w14:textFill>
                  <w14:solidFill>
                    <w14:schemeClr w14:val="tx1"/>
                  </w14:solidFill>
                </w14:textFill>
              </w:rPr>
              <w:t>thuy_tien</w:t>
            </w: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66C68BDA">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 xml:space="preserve">Mã phản hồi </w:t>
            </w:r>
            <w:r>
              <w:rPr>
                <w:rStyle w:val="10"/>
                <w:rFonts w:hint="default" w:ascii="Times New Roman Regular" w:hAnsi="Times New Roman Regular" w:eastAsia="sans-serif" w:cs="Times New Roman Regular"/>
                <w:b w:val="0"/>
                <w:bCs w:val="0"/>
                <w:i w:val="0"/>
                <w:iCs w:val="0"/>
                <w:color w:val="000000" w:themeColor="text1"/>
                <w:kern w:val="0"/>
                <w:sz w:val="26"/>
                <w:szCs w:val="26"/>
                <w:lang w:val="en-US" w:eastAsia="zh-CN" w:bidi="ar"/>
                <w14:textFill>
                  <w14:solidFill>
                    <w14:schemeClr w14:val="tx1"/>
                  </w14:solidFill>
                </w14:textFill>
              </w:rPr>
              <w:t>201 Created</w:t>
            </w: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 xml:space="preserve"> (Thành công)</w:t>
            </w:r>
          </w:p>
        </w:tc>
      </w:tr>
      <w:tr w14:paraId="1B7DFF01">
        <w:trPr>
          <w:tblCellSpacing w:w="15" w:type="dxa"/>
        </w:trPr>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2AAE6BFB">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b/>
                <w:bCs/>
                <w:color w:val="000000" w:themeColor="text1"/>
                <w:kern w:val="0"/>
                <w:sz w:val="26"/>
                <w:szCs w:val="26"/>
                <w:lang w:val="en-US" w:eastAsia="zh-CN" w:bidi="ar"/>
                <w14:textFill>
                  <w14:solidFill>
                    <w14:schemeClr w14:val="tx1"/>
                  </w14:solidFill>
                </w14:textFill>
              </w:rPr>
              <w:t>3</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75BEC6FE">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b/>
                <w:bCs/>
                <w:color w:val="000000" w:themeColor="text1"/>
                <w:kern w:val="0"/>
                <w:sz w:val="26"/>
                <w:szCs w:val="26"/>
                <w:lang w:val="en-US" w:eastAsia="zh-CN" w:bidi="ar"/>
                <w14:textFill>
                  <w14:solidFill>
                    <w14:schemeClr w14:val="tx1"/>
                  </w14:solidFill>
                </w14:textFill>
              </w:rPr>
              <w:t>Tra cứu đơn thuốc</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348482A4">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Ô nhập liệu / Camera</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39DBF8B2">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Ảnh đơn thuốc + Prompt tối giản</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5A0A8BBD">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Gemini AI API</w:t>
            </w:r>
          </w:p>
        </w:tc>
        <w:tc>
          <w:tcPr>
            <w:tcW w:w="0" w:type="auto"/>
            <w:tcBorders>
              <w:top w:val="single" w:color="C4C7C5" w:sz="8" w:space="0"/>
              <w:left w:val="single" w:color="C4C7C5" w:sz="8" w:space="0"/>
              <w:bottom w:val="single" w:color="C4C7C5" w:sz="8" w:space="0"/>
              <w:right w:val="single" w:color="C4C7C5" w:sz="8" w:space="0"/>
            </w:tcBorders>
            <w:shd w:val="clear" w:color="auto" w:fill="auto"/>
            <w:tcMar>
              <w:top w:w="120" w:type="dxa"/>
              <w:left w:w="180" w:type="dxa"/>
              <w:bottom w:w="120" w:type="dxa"/>
              <w:right w:w="180" w:type="dxa"/>
            </w:tcMar>
            <w:vAlign w:val="center"/>
          </w:tcPr>
          <w:p w14:paraId="770E0312">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000000" w:themeColor="text1"/>
                <w:sz w:val="26"/>
                <w:szCs w:val="26"/>
                <w14:textFill>
                  <w14:solidFill>
                    <w14:schemeClr w14:val="tx1"/>
                  </w14:solidFill>
                </w14:textFill>
              </w:rPr>
            </w:pPr>
            <w:r>
              <w:rPr>
                <w:rFonts w:hint="default" w:ascii="Times New Roman Regular" w:hAnsi="Times New Roman Regular" w:eastAsia="sans-serif" w:cs="Times New Roman Regular"/>
                <w:color w:val="000000" w:themeColor="text1"/>
                <w:kern w:val="0"/>
                <w:sz w:val="26"/>
                <w:szCs w:val="26"/>
                <w:lang w:val="en-US" w:eastAsia="zh-CN" w:bidi="ar"/>
                <w14:textFill>
                  <w14:solidFill>
                    <w14:schemeClr w14:val="tx1"/>
                  </w14:solidFill>
                </w14:textFill>
              </w:rPr>
              <w:t>Lời khuyên cách dùng chữ to, dễ hiểu</w:t>
            </w:r>
          </w:p>
        </w:tc>
      </w:tr>
    </w:tbl>
    <w:p w14:paraId="0CDB534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right="0" w:rightChars="0"/>
        <w:jc w:val="both"/>
        <w:rPr>
          <w:rFonts w:hint="default" w:ascii="Times New Roman Regular" w:hAnsi="Times New Roman Regular" w:cs="Times New Roman Regular"/>
          <w:color w:val="000000" w:themeColor="text1"/>
          <w:sz w:val="26"/>
          <w:szCs w:val="26"/>
          <w14:textFill>
            <w14:solidFill>
              <w14:schemeClr w14:val="tx1"/>
            </w14:solidFill>
          </w14:textFill>
        </w:rPr>
      </w:pPr>
    </w:p>
    <w:p w14:paraId="00000055">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80" w:after="0" w:line="360" w:lineRule="auto"/>
        <w:ind w:left="720" w:right="0" w:hanging="360"/>
        <w:jc w:val="lef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Giai đoạn 3: Lập trình &amp; Tích hợp (Lập trình thuần trên VS Code):</w:t>
      </w:r>
    </w:p>
    <w:p w14:paraId="00000056">
      <w:pPr>
        <w:keepNext w:val="0"/>
        <w:keepLines w:val="0"/>
        <w:pageBreakBefore w:val="0"/>
        <w:widowControl/>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0" w:right="0" w:hanging="360"/>
        <w:jc w:val="lef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Xây dựng giao diện web-app bằng streamlit.</w:t>
      </w:r>
    </w:p>
    <w:p w14:paraId="00000057">
      <w:pPr>
        <w:keepNext w:val="0"/>
        <w:keepLines w:val="0"/>
        <w:pageBreakBefore w:val="0"/>
        <w:widowControl/>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0" w:right="0" w:hanging="360"/>
        <w:jc w:val="lef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Kết nối API xử lý ảnh đơn thuốc và hỏi đáp y tế bằng google-genai.</w:t>
      </w:r>
    </w:p>
    <w:p w14:paraId="00000058">
      <w:pPr>
        <w:keepNext w:val="0"/>
        <w:keepLines w:val="0"/>
        <w:pageBreakBefore w:val="0"/>
        <w:widowControl/>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0" w:right="0" w:hanging="360"/>
        <w:jc w:val="lef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Cấu hình lưu trữ dữ liệu người dùng và cơ chế cảnh báo bằng supabase.</w:t>
      </w:r>
    </w:p>
    <w:p w14:paraId="00000059">
      <w:pPr>
        <w:keepNext w:val="0"/>
        <w:keepLines w:val="0"/>
        <w:pageBreakBefore w:val="0"/>
        <w:widowControl/>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0" w:right="0" w:hanging="360"/>
        <w:jc w:val="lef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Viết module xuất mã QR động bằng qrcode và vẽ biểu đồ theo dõi bằng matplotlib.</w:t>
      </w:r>
    </w:p>
    <w:p w14:paraId="0000005A">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Giai đoạn 4: Thử nghiệm nội bộ:</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Chạy thử ứng dụng local thông qua Terminal của VS Code, kiểm tra các lỗi kết nối (Timeout, sai API Key) và tối ưu hóa Prompt cho Gemini AI.</w:t>
      </w:r>
    </w:p>
    <w:p w14:paraId="0000005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720" w:right="0" w:hanging="360"/>
        <w:jc w:val="left"/>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Giai đoạn 5: Deploy &amp; Đóng gói:</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Triển khai trực tiếp lên Streamlit Community Cloud, cấu hình bảo mật Secrets để che giấu mã kết nối Database và API Key.</w:t>
      </w:r>
    </w:p>
    <w:p w14:paraId="0000005C">
      <w:pPr>
        <w:spacing w:before="280" w:after="280"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val="0"/>
          <w:bCs w:val="0"/>
          <w:color w:val="000000" w:themeColor="text1"/>
          <w:sz w:val="26"/>
          <w:szCs w:val="26"/>
          <w:rtl w:val="0"/>
          <w:lang w:val="vi-VN"/>
          <w14:textFill>
            <w14:solidFill>
              <w14:schemeClr w14:val="tx1"/>
            </w14:solidFill>
          </w14:textFill>
        </w:rPr>
        <w:t>6</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.2</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Thời gian thử nghiệm:</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Từ ngày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 xml:space="preserve">29/6/2026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đến ngày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 xml:space="preserve">12/7/2026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(Tổng cộng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2</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tuần).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Đối tượng thử nghiệm:</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Thử nghiệm trực tiếp trên</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 xml:space="preserve"> 50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người lớn tuổi trong gia đình và cộng đồng xung quanh.</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br w:type="textWrapping"/>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Kết quả thu nghiệm:</w:t>
      </w:r>
    </w:p>
    <w:p w14:paraId="0000005D">
      <w:pPr>
        <w:numPr>
          <w:ilvl w:val="0"/>
          <w:numId w:val="8"/>
        </w:numPr>
        <w:spacing w:before="280" w:after="0" w:line="360" w:lineRule="auto"/>
        <w:ind w:left="720" w:hanging="360"/>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100% đối tượng thử nghiệm có thể tự thực hiện quét mã QR khẩn cấp trên màn hình khóa.</w:t>
      </w:r>
    </w:p>
    <w:p w14:paraId="0000005E">
      <w:pPr>
        <w:numPr>
          <w:ilvl w:val="0"/>
          <w:numId w:val="8"/>
        </w:numPr>
        <w:spacing w:before="0" w:after="0" w:line="360" w:lineRule="auto"/>
        <w:ind w:left="720" w:hanging="360"/>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Tỷ lệ uống thuốc đúng giờ tăng lên</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 xml:space="preserve"> 90%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nhờ cơ chế nhắc nhở và cảnh báo leo thang đến người thân.</w:t>
      </w:r>
    </w:p>
    <w:p w14:paraId="0000005F">
      <w:pPr>
        <w:numPr>
          <w:ilvl w:val="0"/>
          <w:numId w:val="8"/>
        </w:numPr>
        <w:spacing w:before="0" w:after="280" w:line="360" w:lineRule="auto"/>
        <w:ind w:left="720" w:hanging="360"/>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Không xảy ra bất kỳ sự cố xung đột mã nguồn nào khi chạy trên môi trường đám mây thực tế.</w:t>
      </w:r>
    </w:p>
    <w:p w14:paraId="00000060">
      <w:pPr>
        <w:spacing w:before="280" w:after="280" w:line="360" w:lineRule="auto"/>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val="0"/>
          <w:bCs w:val="0"/>
          <w:color w:val="000000" w:themeColor="text1"/>
          <w:sz w:val="26"/>
          <w:szCs w:val="26"/>
          <w:rtl w:val="0"/>
          <w:lang w:val="vi-VN"/>
          <w14:textFill>
            <w14:solidFill>
              <w14:schemeClr w14:val="tx1"/>
            </w14:solidFill>
          </w14:textFill>
        </w:rPr>
        <w:t>6</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.3 Cách chế tạo mô hình, sản phẩm:</w:t>
      </w:r>
    </w:p>
    <w:p w14:paraId="0000006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Thiết kế cơ sở dữ liệu:</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xây dựng lược đồ lưu trữ tài khoản người dùng (số điện thoại, họ tên, mã PIN đã băm, nhóm máu, dữ liệu khuôn mặt), lược đồ liên kết người thân (bảng lời mời và trạng thái), lược đồ lịch sử tuân thủ điều trị theo ngày trên nền tảng Supabase (PostgreSQL).</w:t>
      </w:r>
    </w:p>
    <w:p w14:paraId="00000062">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Xây dựng cơ sở dữ liệu tra cứu tương tác thuốc – thuốc và thuốc – thực phẩm/thảo dược, đảm bảo tra cứu được hai chiều (A→B và B→A) dù dữ liệu chỉ khai báo một chiều.</w:t>
      </w:r>
    </w:p>
    <w:p w14:paraId="0000006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Lập trình các khối chức năng: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xác thực (PIN/khuôn mặt), quét đơn thuốc bằng AI (Gemini Vision), quét xung đột tự động trong tủ thuốc, lịch nhắc kèm âm thanh/thông báo trình duyệt, module người thân và cảnh báo leo thang, module báo cáo (biểu đồ Matplotlib, xuất PDF/PNG) và module mã QR khẩn cấp/hình nền màn hình khóa.</w:t>
      </w:r>
    </w:p>
    <w:p w14:paraId="00000064">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Kết quả tính toán, thiết kế:</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xây dựng thuật toán băm ảnh khuôn mặt (average hash 8x8 = 64 bit) và khoảng cách Hamming để đối chiếu khuôn mặt ở mức minh họa khoa học kỹ thuật; xây dựng thuật toán quy đổi thời điểm uống thuốc (Sáng/Trưa/Chiều/Tối hoặc giờ cụ thể) về định dạng giờ:phút để sắp lịch nhắc chính xác.</w:t>
      </w:r>
    </w:p>
    <w:p w14:paraId="00000065">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Thời gian thử nghiệm thực tế: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ghi nhận trong quá trình thử nghiệm nội bộ, chạy thử các tình huống quét đơn thuốc, giả lập bỏ lỡ liều thuốc để kiểm tra cơ chế cảnh báo leo thang, và kiểm tra hiển thị nhắc nhở, âm thanh trên nhiều loại thiết bị (điện thoại, máy tính).</w:t>
      </w:r>
    </w:p>
    <w:p w14:paraId="00000066">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Cách chế tạo mô hình, sản phẩm: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sản phẩm được triển khai dưới dạng ứng dụng web (Streamlit), có thể truy cập qua trình duyệt trên điện thoại hoặc máy tính, không yêu cầu cài đặt phần mềm chuyên biệt; dữ liệu được đồng bộ qua Internet với cơ sở dữ liệu đám mây.</w:t>
      </w:r>
    </w:p>
    <w:p w14:paraId="0000006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360" w:leftChars="0" w:right="0" w:rightChars="0"/>
        <w:jc w:val="both"/>
        <w:rPr>
          <w:rFonts w:hint="default" w:ascii="Times New Roman Regular" w:hAnsi="Times New Roman Regular" w:eastAsia="Times New Roman" w:cs="Times New Roman Regular"/>
          <w:b/>
          <w:bCs/>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 xml:space="preserve">6.4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Đánh giá mức độ hoàn thành: </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firstLine="0"/>
        <w:jc w:val="both"/>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Giải pháp đã hoàn thiện trọn vẹn toàn bộ các khối chức năng cốt lõi theo mục tiêu đề ra ban đầu bao gồm: Hệ thống xác thực "5 chạm" , số hóa đơn thuốc tự động bằng AI thị giác , bộ lọc cảnh báo tương tác thuốc - thực phẩm bản địa Việt Nam , cơ chế báo động leo thang đến người thân , xuất biểu đồ tuân thủ Matplotlib và mã QR cứu hộ khẩn cấp trên màn hình khóa. Toàn bộ mã nguồn đã được tối ưu hóa và triển khai (deploy) chạy ổn định trên môi trường điện toán đám mây Streamlit Community Cloud.</w:t>
      </w:r>
    </w:p>
    <w:p w14:paraId="00000069">
      <w:pPr>
        <w:pStyle w:val="2"/>
        <w:spacing w:before="300" w:after="150" w:line="360" w:lineRule="auto"/>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lang w:val="vi-VN"/>
          <w14:textFill>
            <w14:solidFill>
              <w14:schemeClr w14:val="tx1"/>
            </w14:solidFill>
          </w14:textFill>
        </w:rPr>
        <w:t>7</w:t>
      </w:r>
      <w:r>
        <w:rPr>
          <w:rFonts w:hint="default" w:ascii="Times New Roman Regular" w:hAnsi="Times New Roman Regular" w:cs="Times New Roman Regular"/>
          <w:b/>
          <w:bCs/>
          <w:color w:val="000000" w:themeColor="text1"/>
          <w:sz w:val="26"/>
          <w:szCs w:val="26"/>
          <w:rtl w:val="0"/>
          <w14:textFill>
            <w14:solidFill>
              <w14:schemeClr w14:val="tx1"/>
            </w14:solidFill>
          </w14:textFill>
        </w:rPr>
        <w:t>. Hướng dẫn sử dụng mô hình, sản phẩm dự thi</w:t>
      </w:r>
    </w:p>
    <w:p w14:paraId="0000006A">
      <w:pPr>
        <w:pStyle w:val="5"/>
        <w:spacing w:line="360" w:lineRule="auto"/>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color w:val="000000" w:themeColor="text1"/>
          <w:sz w:val="26"/>
          <w:szCs w:val="26"/>
          <w:rtl w:val="0"/>
          <w14:textFill>
            <w14:solidFill>
              <w14:schemeClr w14:val="tx1"/>
            </w14:solidFill>
          </w14:textFill>
        </w:rPr>
        <w:t xml:space="preserve"> PHẦN A: CẤU HÌNH KỸ THUẬT </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Để chạy ứng dụng local ổn định với đầy đủ tính năng AI và Cơ sở dữ liệu, xin vui lòng cấu hình môi trường theo 3 bước sau:</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1 — Cài đặt Python</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Windows:</w:t>
      </w:r>
    </w:p>
    <w:p w14:paraId="0000006C">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Vào </w:t>
      </w:r>
      <w:r>
        <w:rPr>
          <w:rFonts w:hint="default" w:ascii="Times New Roman Regular" w:hAnsi="Times New Roman Regular" w:cs="Times New Roman Regular"/>
          <w:color w:val="000000" w:themeColor="text1"/>
          <w:sz w:val="26"/>
          <w:szCs w:val="26"/>
          <w14:textFill>
            <w14:solidFill>
              <w14:schemeClr w14:val="tx1"/>
            </w14:solidFill>
          </w14:textFill>
        </w:rPr>
        <w:fldChar w:fldCharType="begin"/>
      </w:r>
      <w:r>
        <w:rPr>
          <w:rFonts w:hint="default" w:ascii="Times New Roman Regular" w:hAnsi="Times New Roman Regular" w:cs="Times New Roman Regular"/>
          <w:color w:val="000000" w:themeColor="text1"/>
          <w:sz w:val="26"/>
          <w:szCs w:val="26"/>
          <w14:textFill>
            <w14:solidFill>
              <w14:schemeClr w14:val="tx1"/>
            </w14:solidFill>
          </w14:textFill>
        </w:rPr>
        <w:instrText xml:space="preserve"> HYPERLINK "https://www.python.org/downloads/" \h </w:instrText>
      </w:r>
      <w:r>
        <w:rPr>
          <w:rFonts w:hint="default" w:ascii="Times New Roman Regular" w:hAnsi="Times New Roman Regular" w:cs="Times New Roman Regular"/>
          <w:color w:val="000000" w:themeColor="text1"/>
          <w:sz w:val="26"/>
          <w:szCs w:val="26"/>
          <w14:textFill>
            <w14:solidFill>
              <w14:schemeClr w14:val="tx1"/>
            </w14:solidFill>
          </w14:textFill>
        </w:rPr>
        <w:fldChar w:fldCharType="separate"/>
      </w:r>
      <w:r>
        <w:rPr>
          <w:rFonts w:hint="default" w:ascii="Times New Roman Regular" w:hAnsi="Times New Roman Regular" w:eastAsia="Times New Roman" w:cs="Times New Roman Regular"/>
          <w:i w:val="0"/>
          <w:iCs w:val="0"/>
          <w:smallCaps w:val="0"/>
          <w:strike w:val="0"/>
          <w:color w:val="000000" w:themeColor="text1"/>
          <w:sz w:val="26"/>
          <w:szCs w:val="26"/>
          <w:u w:val="single"/>
          <w:shd w:val="clear" w:fill="auto"/>
          <w:vertAlign w:val="baseline"/>
          <w:rtl w:val="0"/>
          <w14:textFill>
            <w14:solidFill>
              <w14:schemeClr w14:val="tx1"/>
            </w14:solidFill>
          </w14:textFill>
        </w:rPr>
        <w:t>https://www.python.org/downloads/</w:t>
      </w:r>
      <w:r>
        <w:rPr>
          <w:rFonts w:hint="default" w:ascii="Times New Roman Regular" w:hAnsi="Times New Roman Regular" w:eastAsia="Times New Roman" w:cs="Times New Roman Regular"/>
          <w:i w:val="0"/>
          <w:iCs w:val="0"/>
          <w:smallCaps w:val="0"/>
          <w:strike w:val="0"/>
          <w:color w:val="000000" w:themeColor="text1"/>
          <w:sz w:val="26"/>
          <w:szCs w:val="26"/>
          <w:u w:val="single"/>
          <w:shd w:val="clear" w:fill="auto"/>
          <w:vertAlign w:val="baseline"/>
          <w:rtl w:val="0"/>
          <w14:textFill>
            <w14:solidFill>
              <w14:schemeClr w14:val="tx1"/>
            </w14:solidFill>
          </w14:textFill>
        </w:rPr>
        <w:fldChar w:fldCharType="end"/>
      </w:r>
    </w:p>
    <w:p w14:paraId="0000006D">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sdt>
        <w:sdtPr>
          <w:rPr>
            <w:rFonts w:hint="default" w:ascii="Times New Roman Regular" w:hAnsi="Times New Roman Regular" w:cs="Times New Roman Regular"/>
            <w:color w:val="000000" w:themeColor="text1"/>
            <w:sz w:val="26"/>
            <w:szCs w:val="26"/>
            <w14:textFill>
              <w14:solidFill>
                <w14:schemeClr w14:val="tx1"/>
              </w14:solidFill>
            </w14:textFill>
          </w:rPr>
          <w:tag w:val="goog_rdk_0"/>
          <w:id w:val="-1"/>
        </w:sdtPr>
        <w:sdtEndPr>
          <w:rPr>
            <w:rFonts w:hint="default" w:ascii="Times New Roman Regular" w:hAnsi="Times New Roman Regular" w:cs="Times New Roman Regular"/>
            <w:color w:val="000000" w:themeColor="text1"/>
            <w:sz w:val="26"/>
            <w:szCs w:val="26"/>
            <w14:textFill>
              <w14:solidFill>
                <w14:schemeClr w14:val="tx1"/>
              </w14:solidFill>
            </w14:textFill>
          </w:rPr>
        </w:sdtEndPr>
        <w:sdtContent>
          <w:r>
            <w:rPr>
              <w:rFonts w:hint="default" w:ascii="Times New Roman Regular" w:hAnsi="Times New Roman Regular" w:eastAsia="Cardo"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tải xuống bản mới nhất (3.10–3.12).</w:t>
          </w:r>
        </w:sdtContent>
      </w:sdt>
    </w:p>
    <w:p w14:paraId="0000006E">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Khi cài đặt, chọn "Thêm python.exe vào PATH" trước khi nhấn Cài đặt.</w:t>
      </w:r>
    </w:p>
    <w:p w14:paraId="0000006F">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Mở Dấu nhắc Lệnh(</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Command Prompt)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(gõ cmd vào ô tìm kiếm Windows), kiểm tra: python --version</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MacOS:</w:t>
      </w:r>
    </w:p>
    <w:p w14:paraId="00000071">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Mở Terminal ( Cmd + Space, gõ "Terminal").</w:t>
      </w:r>
    </w:p>
    <w:p w14:paraId="00000072">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Kiểm tra: python3 –version.</w:t>
      </w:r>
    </w:p>
    <w:p w14:paraId="00000073">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Nếu chưa có, cài đặt qua Homebrew: /bin/bash -c "$(curl -fsSL https://raw.githubusercontent.com/Homebrew/install/HEAD/install.sh)"</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brew install python</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2 — Mở Terminal/</w:t>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Dấu nhắc lệnh(Command Prompt)</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đúng dự án thư mục</w:t>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Windows:</w:t>
      </w:r>
    </w:p>
    <w:p w14:paraId="00000076">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b/>
          <w:bCs/>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Mở thư mục chứa safepill.pytrong File Explorer → nhấp vào thanh địa chỉ → nhập cmd→ Enter.</w:t>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MacOS:</w:t>
      </w:r>
    </w:p>
    <w:p w14:paraId="00000078">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sdt>
        <w:sdtPr>
          <w:rPr>
            <w:rFonts w:hint="default" w:ascii="Times New Roman Regular" w:hAnsi="Times New Roman Regular" w:cs="Times New Roman Regular"/>
            <w:color w:val="000000" w:themeColor="text1"/>
            <w:sz w:val="26"/>
            <w:szCs w:val="26"/>
            <w14:textFill>
              <w14:solidFill>
                <w14:schemeClr w14:val="tx1"/>
              </w14:solidFill>
            </w14:textFill>
          </w:rPr>
          <w:tag w:val="goog_rdk_1"/>
          <w:id w:val="922002631"/>
        </w:sdtPr>
        <w:sdtEndPr>
          <w:rPr>
            <w:rFonts w:hint="default" w:ascii="Times New Roman Regular" w:hAnsi="Times New Roman Regular" w:cs="Times New Roman Regular"/>
            <w:color w:val="000000" w:themeColor="text1"/>
            <w:sz w:val="26"/>
            <w:szCs w:val="26"/>
            <w14:textFill>
              <w14:solidFill>
                <w14:schemeClr w14:val="tx1"/>
              </w14:solidFill>
            </w14:textFill>
          </w:rPr>
        </w:sdtEndPr>
        <w:sdtContent>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Mở thư mục chứa safepill.pytrong Finder → chuột phải vào khoảng trống trong thư mục → "New Terminal at Folder" . (Nếu không có tùy chọn này: mở Terminal, nhập cd rồi kéo thư mục từ Finder vào Terminal cửa sổ, Enter.)</w:t>
          </w:r>
        </w:sdtContent>
      </w:sdt>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3 — Cài đặt thư viện cần thiết</w:t>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Windows:</w:t>
      </w:r>
    </w:p>
    <w:p w14:paraId="0000007E">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b/>
          <w:bCs/>
          <w:i w:val="0"/>
          <w:iCs w:val="0"/>
          <w:smallCaps w:val="0"/>
          <w:strike w:val="0"/>
          <w:color w:val="000000" w:themeColor="text1"/>
          <w:sz w:val="26"/>
          <w:szCs w:val="26"/>
          <w:shd w:val="clear" w:fill="auto"/>
          <w:vertAlign w:val="baseline"/>
          <w14:textFill>
            <w14:solidFill>
              <w14:schemeClr w14:val="tx1"/>
            </w14:solidFill>
          </w14:textFill>
        </w:rPr>
      </w:pPr>
      <w:bookmarkStart w:id="0" w:name="_heading=h.f1b811ufr5li" w:colFirst="0" w:colLast="0"/>
      <w:bookmarkEnd w:id="0"/>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pip install -r requirements.txt</w:t>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macOS:</w:t>
      </w:r>
    </w:p>
    <w:p w14:paraId="00000080">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pip3 install -r requirements.txt</w:t>
      </w:r>
    </w:p>
    <w:p w14:paraId="00000081">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Nếu thiếu quyền, hãy thêm --user</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 xml:space="preserve">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lệnh cuối cùng.</w:t>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4 — Điền khóa vào tập tinappsettings.example.json</w:t>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86">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Không cần thiết phải tạo mới tệp. Chỉ cần:</w:t>
      </w:r>
    </w:p>
    <w:p w14:paraId="00000087">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thư mục appsettings/, đổi tên file appsettings.example.jsonthành appsettings.json(bỏ chữ .example).</w:t>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Windows:</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chuột phải file → Đổi tên</w:t>
      </w: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lang w:val="vi-VN"/>
          <w14:textFill>
            <w14:solidFill>
              <w14:schemeClr w14:val="tx1"/>
            </w14:solidFill>
          </w14:textFill>
        </w:rPr>
        <w:t>M</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acOS:</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chọn file, press Enterđể đổi tên (hoặc chuột phải → Rename)</w:t>
      </w: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8E">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Mở tệp appsettings.json</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lang w:val="vi-VN"/>
          <w14:textFill>
            <w14:solidFill>
              <w14:schemeClr w14:val="tx1"/>
            </w14:solidFill>
          </w14:textFill>
        </w:rPr>
        <w:t xml:space="preserve">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bằng bất kỳ trình soạn thảo văn bản nào (Notepad trên Windows, TextEdit trên Mac — ghi nhớ mở ở chế độ Văn bản thuần túy) và điền 3 giá trị thực vào, giữ cấu trúc nguyên vẹn:</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json{</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"SUPABASE_URL": "https://xxxxxxxxxxxx.supabase.co",</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"SUPABASE_KEY": "eyJhbGciOiJIUzI1NiIsInR5cCI6IkpXVCJ9...",</w:t>
      </w: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"GEMINI_KEY": "AIzaSyXXXXXXXXXXXXXXXXXXXXXXXXXXXXXXXXX"</w:t>
      </w: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97">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Lưu lại tệp (Ctrl+S / Cmd+S), giữ đúng phần mở rộng .json(không để thành .json.txt).</w:t>
      </w:r>
    </w:p>
    <w:p w14:paraId="00000098">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Ứng dụng sẽ tự động đọc tệp này khi khởi chạy — không cần khai báo thêm gì.</w:t>
      </w: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5 — Lấy SUPABASE_URL và SUPABASE_KEY</w:t>
      </w:r>
    </w:p>
    <w:p w14:paraId="0000009A">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Truy cập https://supabase.com → đăng nhập (hoặc đăng ký nếu chưa có tài khoản, có thể sử dụng GitHub/Google).</w:t>
      </w:r>
    </w:p>
    <w:p w14:paraId="0000009B">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dự án SafePill đã có sẵn (hoặc nhấn "Dự án mới" để tạo mới nếu cần, chờ 1–2 phút khởi động).</w:t>
      </w:r>
    </w:p>
    <w:p w14:paraId="0000009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 Cài đặt dự án (thanh bên bên trái) → mục API .</w:t>
      </w:r>
    </w:p>
    <w:p w14:paraId="0000009D">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Lưu</w:t>
      </w:r>
      <w:sdt>
        <w:sdtPr>
          <w:rPr>
            <w:rFonts w:hint="default" w:ascii="Times New Roman Regular" w:hAnsi="Times New Roman Regular" w:cs="Times New Roman Regular"/>
            <w:color w:val="000000" w:themeColor="text1"/>
            <w:sz w:val="26"/>
            <w:szCs w:val="26"/>
            <w14:textFill>
              <w14:solidFill>
                <w14:schemeClr w14:val="tx1"/>
              </w14:solidFill>
            </w14:textFill>
          </w:rPr>
          <w:tag w:val="goog_rdk_2"/>
          <w:id w:val="376410744"/>
        </w:sdtPr>
        <w:sdtEndPr>
          <w:rPr>
            <w:rFonts w:hint="default" w:ascii="Times New Roman Regular" w:hAnsi="Times New Roman Regular" w:cs="Times New Roman Regular"/>
            <w:color w:val="000000" w:themeColor="text1"/>
            <w:sz w:val="26"/>
            <w:szCs w:val="26"/>
            <w14:textFill>
              <w14:solidFill>
                <w14:schemeClr w14:val="tx1"/>
              </w14:solidFill>
            </w14:textFill>
          </w:rPr>
        </w:sdtEndPr>
        <w:sdtContent>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2 giá trị:</w:t>
          </w:r>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URL dự án → dán vàoSUPABASE_URL</w:t>
          </w:r>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Khóa API dự án → chọn khóa anon public→ dán vào SUPABASE_KEY</w:t>
          </w:r>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(Không sử dụng khóa service_role.)</w:t>
          </w:r>
        </w:sdtContent>
      </w:sdt>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6 — Lấy GEMINI_KEY</w:t>
      </w:r>
    </w:p>
    <w:p w14:paraId="0000009F">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Truy cập https://aistudio.google.com/apikey .</w:t>
      </w:r>
    </w:p>
    <w:p w14:paraId="000000A0">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Đăng nhập bằng tài khoản Google.</w:t>
      </w:r>
    </w:p>
    <w:p w14:paraId="000000A1">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sdt>
        <w:sdtPr>
          <w:rPr>
            <w:rFonts w:hint="default" w:ascii="Times New Roman Regular" w:hAnsi="Times New Roman Regular" w:cs="Times New Roman Regular"/>
            <w:color w:val="000000" w:themeColor="text1"/>
            <w:sz w:val="26"/>
            <w:szCs w:val="26"/>
            <w14:textFill>
              <w14:solidFill>
                <w14:schemeClr w14:val="tx1"/>
              </w14:solidFill>
            </w14:textFill>
          </w:rPr>
          <w:tag w:val="goog_rdk_3"/>
          <w:id w:val="82302757"/>
        </w:sdtPr>
        <w:sdtEndPr>
          <w:rPr>
            <w:rFonts w:hint="default" w:ascii="Times New Roman Regular" w:hAnsi="Times New Roman Regular" w:cs="Times New Roman Regular"/>
            <w:color w:val="000000" w:themeColor="text1"/>
            <w:sz w:val="26"/>
            <w:szCs w:val="26"/>
            <w14:textFill>
              <w14:solidFill>
                <w14:schemeClr w14:val="tx1"/>
              </w14:solidFill>
            </w14:textFill>
          </w:rPr>
        </w:sdtEndPr>
        <w:sdtContent>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Bấm "Tạo khóa API" → chọn "Tạo khóa API trong dự án mới" (hoặc dự án có sẵn).</w:t>
          </w:r>
        </w:sdtContent>
      </w:sdt>
    </w:p>
    <w:p w14:paraId="000000A2">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sdt>
        <w:sdtPr>
          <w:rPr>
            <w:rFonts w:hint="default" w:ascii="Times New Roman Regular" w:hAnsi="Times New Roman Regular" w:cs="Times New Roman Regular"/>
            <w:color w:val="000000" w:themeColor="text1"/>
            <w:sz w:val="26"/>
            <w:szCs w:val="26"/>
            <w14:textFill>
              <w14:solidFill>
                <w14:schemeClr w14:val="tx1"/>
              </w14:solidFill>
            </w14:textFill>
          </w:rPr>
          <w:tag w:val="goog_rdk_4"/>
          <w:id w:val="843969013"/>
        </w:sdtPr>
        <w:sdtEndPr>
          <w:rPr>
            <w:rFonts w:hint="default" w:ascii="Times New Roman Regular" w:hAnsi="Times New Roman Regular" w:cs="Times New Roman Regular"/>
            <w:color w:val="000000" w:themeColor="text1"/>
            <w:sz w:val="26"/>
            <w:szCs w:val="26"/>
            <w14:textFill>
              <w14:solidFill>
                <w14:schemeClr w14:val="tx1"/>
              </w14:solidFill>
            </w14:textFill>
          </w:rPr>
        </w:sdtEndPr>
        <w:sdtContent>
          <w:r>
            <w:rPr>
              <w:rFonts w:hint="default" w:ascii="Times New Roman Regular" w:hAnsi="Times New Roman Regular" w:eastAsia="Caudex"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Copy string API key (dạng AIzaSy...) → dán vào GEMINI_KEY.</w:t>
          </w:r>
        </w:sdtContent>
      </w:sdt>
    </w:p>
    <w:p w14:paraId="000000A3">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Miễn phí ở mức sử dụng cơ sở, đủ dùng cho demo/thuyết trình.</w:t>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7 — Chạy ứng dụng</w:t>
      </w:r>
    </w:p>
    <w:p w14:paraId="000000A5">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Trong Terminal/</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Dấu nhắc lênh(Command Prompt)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(đang đứng ở thư mục chứa safepill.py):</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Windows:</w:t>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A8">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streamlit run safepill.py</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macOS:</w:t>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AC">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python3 -m streamlit run safepill.py</w:t>
      </w:r>
    </w:p>
    <w:p w14:paraId="000000AD">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Cửa sổ Terminal hiển thị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w:t>
      </w:r>
    </w:p>
    <w:p w14:paraId="000000AE">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You can now view your Streamlit app in your browser.</w:t>
      </w:r>
    </w:p>
    <w:p w14:paraId="000000AF">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Local URL: http://localhost:8501</w:t>
      </w:r>
    </w:p>
    <w:p w14:paraId="000000B0">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Trình duyệt tự động mở trang này. Nếu không tự động mở, hãy sao chép dòng Local URLdán vào trình duyệt.</w:t>
      </w: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8 — Dừng ứng dụng</w:t>
      </w:r>
    </w:p>
    <w:p w14:paraId="000000B2">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hint="default" w:ascii="Times New Roman Regular" w:hAnsi="Times New Roman Regular" w:eastAsia="Times New Roman" w:cs="Times New Roman Regular"/>
          <w:i w:val="0"/>
          <w:iCs w:val="0"/>
          <w:smallCaps w:val="0"/>
          <w:strike w:val="0"/>
          <w:color w:val="000000" w:themeColor="text1"/>
          <w:sz w:val="26"/>
          <w:szCs w:val="26"/>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Quay lại Terminal, nhấn Ctrl + C (Windows) hoặc Control + C (macOS).</w:t>
      </w:r>
    </w:p>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p>
    <w:p w14:paraId="000000B4">
      <w:pPr>
        <w:pStyle w:val="5"/>
        <w:spacing w:line="360" w:lineRule="auto"/>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color w:val="000000" w:themeColor="text1"/>
          <w:sz w:val="26"/>
          <w:szCs w:val="26"/>
          <w:rtl w:val="0"/>
          <w14:textFill>
            <w14:solidFill>
              <w14:schemeClr w14:val="tx1"/>
            </w14:solidFill>
          </w14:textFill>
        </w:rPr>
        <w:t>📱 PHẦN B: QUY TRÌNH VẬN HÀNH ỨNG DỤNG (Dành cho Người dùng cuối)</w:t>
      </w:r>
    </w:p>
    <w:p w14:paraId="000000B5">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p>
    <w:p w14:paraId="000000B6">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1:</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Mở ứng dụng, đọc lời giới thiệu và nhấn "Bắt đầu sử dụng".</w:t>
      </w:r>
    </w:p>
    <w:p w14:paraId="000000B7">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2:</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Đăng ký tài khoản nhanh bằng số điện thoại, họ tên, nhóm máu và mã PIN 4 số (có thể bật thêm đăng nhập bằng khuôn mặt); nếu đã có tài khoản, chọn đăng nhập bằng PIN hoặc khuôn mặt.</w:t>
      </w:r>
    </w:p>
    <w:p w14:paraId="000000B8">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3:</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Vào tab "Quét đơn thuốc", dùng camera chụp ảnh đơn thuốc hoặc vỉ thuốc để hệ thống tự động thêm thuốc vào tủ thuốc số; có thể thêm thuốc thủ công nếu cần.</w:t>
      </w:r>
    </w:p>
    <w:p w14:paraId="000000B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Bước 4: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tab "Tủ thuốc số" để xem toàn bộ danh mục thuốc, cảnh báo tương tác thuốc – thuốc và thuốc – thực phẩm/thảo dược nếu có.</w:t>
      </w:r>
    </w:p>
    <w:p w14:paraId="000000BA">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Bước 5: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tab "Hôm nay" để xem lịch uống thuốc theo khung giờ, đánh dấu "Đã uống" hoặc "Bỏ lỡ", nghe đọc to thông tin thuốc, hoặc thêm nhắc nhở thủ công (đo huyết áp, tái khám...).</w:t>
      </w:r>
    </w:p>
    <w:p w14:paraId="000000BB">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Bước 6: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tab "Tra cứu tương tác" để kiểm tra nhanh hai loại thuốc bất kỳ trước khi phối hợp sử dụng.</w:t>
      </w:r>
    </w:p>
    <w:p w14:paraId="000000BC">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Bước 7: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tab "Hỏi đáp AI" để đặt câu hỏi về liều lượng, tác dụng phụ, triệu chứng và nhận tư vấn tham khảo từ trợ lý AI.</w:t>
      </w:r>
    </w:p>
    <w:p w14:paraId="000000B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Bước 8:</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Vào tab "Báo cáo tuân thủ" để lưu tỷ lệ tuân thủ hằng ngày, xem biểu đồ theo thời gian và tải báo cáo PDF/PNG mang đi khám bệnh.</w:t>
      </w:r>
    </w:p>
    <w:p w14:paraId="000000BE">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Bước 9: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tab "QR khẩn cấp" để tạo và tải mã QR chứa thông tin thuốc, cảnh báo tương tác và liên hệ người thân; có thể tải thêm hình nền màn hình khóa điện thoại chứa mã QR này.</w:t>
      </w:r>
    </w:p>
    <w:p w14:paraId="000000B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Bước 10: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Vào tab "Cài đặt" để cập nhật thông tin cá nhân, đổi mã PIN, quản lý FaceID, chỉnh giờ nhắc từng loại thuốc, tùy chỉnh âm thanh/giọng đọc, và mời/quản lý người thân theo dõi.</w:t>
      </w:r>
    </w:p>
    <w:p w14:paraId="000000C0">
      <w:pPr>
        <w:pStyle w:val="2"/>
        <w:spacing w:before="300" w:after="150" w:line="360" w:lineRule="auto"/>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lang w:val="vi-VN"/>
          <w14:textFill>
            <w14:solidFill>
              <w14:schemeClr w14:val="tx1"/>
            </w14:solidFill>
          </w14:textFill>
        </w:rPr>
        <w:t>8</w:t>
      </w:r>
      <w:r>
        <w:rPr>
          <w:rFonts w:hint="default" w:ascii="Times New Roman Regular" w:hAnsi="Times New Roman Regular" w:cs="Times New Roman Regular"/>
          <w:b/>
          <w:bCs/>
          <w:color w:val="000000" w:themeColor="text1"/>
          <w:sz w:val="26"/>
          <w:szCs w:val="26"/>
          <w:rtl w:val="0"/>
          <w14:textFill>
            <w14:solidFill>
              <w14:schemeClr w14:val="tx1"/>
            </w14:solidFill>
          </w14:textFill>
        </w:rPr>
        <w:t>. Khả năng áp dụng</w:t>
      </w:r>
    </w:p>
    <w:p w14:paraId="000000C1">
      <w:pPr>
        <w:spacing w:after="20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Giải pháp có thể áp dụng rộng rãi trong nhiều môi trường:</w:t>
      </w:r>
    </w:p>
    <w:p w14:paraId="000000C2">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Trong gia đình: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hỗ trợ người cao tuổi, người mắc bệnh mạn tính (tim mạch, tiểu đường, huyết áp...) tự quản lý việc uống thuốc mà không cần người thân nhắc nhở trực tiếp mỗi ngày.</w:t>
      </w:r>
    </w:p>
    <w:p w14:paraId="000000C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Trong học tập, sinh hoạt: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giúp học sinh, sinh viên hoặc người bận rộn ghi nhớ giờ uống thuốc khi bị ốm mà không ảnh hưởng đến lịch học tập, làm việc.</w:t>
      </w:r>
    </w:p>
    <w:p w14:paraId="000000C4">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các trạm y tế, nhà thuốc: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có thể sử dụng như công cụ tư vấn nhanh, tra cứu tương tác thuốc trước khi cấp phát thuốc cho bệnh nhân.</w:t>
      </w:r>
    </w:p>
    <w:p w14:paraId="000000C5">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Trong các tình huống khẩn cấp: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mã QR khẩn cấp và hình nền màn hình khóa hỗ trợ nhân viên y tế, người xung quanh nắm bắt nhanh tình trạng dùng thuốc của nạn nhân khi sơ cứu.</w:t>
      </w:r>
    </w:p>
    <w:p w14:paraId="000000C6">
      <w:pPr>
        <w:spacing w:after="20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Khi áp dụng, cần lưu ý yếu tố an toàn: nội dung tư vấn từ AI chỉ mang tính tham khảo, không thay thế chẩn đoán của bác sĩ/dược sĩ; cơ sở dữ liệu tương tác thuốc trong giải pháp là dữ liệu minh họa, cần tiếp tục bổ sung và đối chiếu với dược thư chính thức trước khi triển khai thực tế trên diện rộng.</w:t>
      </w:r>
    </w:p>
    <w:p w14:paraId="000000C7">
      <w:pPr>
        <w:pStyle w:val="2"/>
        <w:spacing w:before="300" w:after="150" w:line="360" w:lineRule="auto"/>
        <w:rPr>
          <w:rFonts w:hint="default" w:ascii="Times New Roman Regular" w:hAnsi="Times New Roman Regular" w:cs="Times New Roman Regular"/>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lang w:val="vi-VN"/>
          <w14:textFill>
            <w14:solidFill>
              <w14:schemeClr w14:val="tx1"/>
            </w14:solidFill>
          </w14:textFill>
        </w:rPr>
        <w:t>9</w:t>
      </w:r>
      <w:r>
        <w:rPr>
          <w:rFonts w:hint="default" w:ascii="Times New Roman Regular" w:hAnsi="Times New Roman Regular" w:cs="Times New Roman Regular"/>
          <w:b/>
          <w:bCs/>
          <w:color w:val="000000" w:themeColor="text1"/>
          <w:sz w:val="26"/>
          <w:szCs w:val="26"/>
          <w:rtl w:val="0"/>
          <w14:textFill>
            <w14:solidFill>
              <w14:schemeClr w14:val="tx1"/>
            </w14:solidFill>
          </w14:textFill>
        </w:rPr>
        <w:t>. Giá trị mang lại của giải pháp về kinh tế - kỹ thuật, xã hội - môi trường</w:t>
      </w:r>
    </w:p>
    <w:p w14:paraId="000000C8">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Về kinh tế - kỹ thuật: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giúp giảm chi phí y tế phát sinh do biến chứng từ việc dùng thuốc sai liều, sai giờ hoặc phối hợp thuốc không an toàn; tận dụng các công cụ trí tuệ nhân tạo và điện toán đám mây sẵn có (Streamlit, Supabase, Gemini) để xây dựng sản phẩm với chi phí triển khai thấp, dễ nhân rộng.</w:t>
      </w:r>
    </w:p>
    <w:p w14:paraId="000000C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Về xã hội:</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nâng cao chất lượng chăm sóc sức khỏe tại nhà, đặc biệt cho người cao tuổi sống một mình hoặc ít có người thân bên cạnh; tăng cường sự kết nối, quan tâm giữa các thành viên trong gia đình thông qua tính năng nhắc nhở và cảnh báo từ người thân; góp phần lan tỏa ý thức sử dụng thuốc an toàn trong cộng đồng.</w:t>
      </w:r>
    </w:p>
    <w:p w14:paraId="000000CA">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Về môi trường: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giảm việc in ấn, ghi chép thủ công đơn thuốc và lịch uống thuốc trên giấy; hạn chế lãng phí thuốc do quên uống hoặc uống sai, giảm dư lượng thuốc thải ra môi trường.</w:t>
      </w:r>
    </w:p>
    <w:p w14:paraId="000000CB">
      <w:pPr>
        <w:pStyle w:val="2"/>
        <w:spacing w:before="300" w:after="150" w:line="360" w:lineRule="auto"/>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14:textFill>
            <w14:solidFill>
              <w14:schemeClr w14:val="tx1"/>
            </w14:solidFill>
          </w14:textFill>
        </w:rPr>
        <w:t>9. Kết luận - kiến nghị</w:t>
      </w:r>
    </w:p>
    <w:p w14:paraId="000000CC">
      <w:pPr>
        <w:spacing w:after="200" w:line="360" w:lineRule="auto"/>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 xml:space="preserve">SafePill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là một giải pháp phần mềm ứng dụng công nghệ trí tuệ nhân tạo và điện toán đám mây để giải quyết vấn đề thiết thực trong đời sống: quản lý thuốc, nhắc nhở uống thuốc đúng giờ và cảnh báo tương tác thuốc nguy hiểm, đặc biệt chú trọng đến các nguy cơ tương tác với thực phẩm/thảo dược quen thuộc trong đời sống người Việt Nam. Giải pháp có tính khả thi cao khi triển khai bằng các công cụ công nghệ phổ biến, dễ sử dụng ngay trên trình duyệt mà không cần cài đặt phần mềm phức tạp.</w:t>
      </w:r>
    </w:p>
    <w:p w14:paraId="000000CD">
      <w:pPr>
        <w:spacing w:after="200" w:line="360" w:lineRule="auto"/>
        <w:jc w:val="both"/>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Nhóm tác giả kiến nghị:</w:t>
      </w:r>
    </w:p>
    <w:p w14:paraId="000000CE">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Được hỗ trợ để tiếp tục hoàn thiện và mở rộng cơ sở dữ liệu tương tác thuốc – thực phẩm – thảo dược với sự tư vấn của dược sĩ/bác sĩ chuyên môn, đảm bảo độ chính xác và an toàn trước khi đưa vào sử dụng rộng rãi.</w:t>
      </w:r>
    </w:p>
    <w:p w14:paraId="000000C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Được kết nối, hợp tác thử nghiệm thực tế tại một số hộ gia đình, trạm y tế trên địa bàn để thu thập phản hồi và cải tiến sản phẩm.</w:t>
      </w:r>
    </w:p>
    <w:p w14:paraId="000000D0">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720" w:right="0" w:hanging="360"/>
        <w:jc w:val="both"/>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Nâng cấp module nhận diện khuôn mặt lên công nghệ sinh trắc học chuyên dụng và bổ sung thông báo đẩy (push notification) hoạt động ổn định ngay cả khi tắt trình duyệt.</w:t>
      </w:r>
    </w:p>
    <w:p w14:paraId="000000D1">
      <w:pPr>
        <w:pStyle w:val="2"/>
        <w:spacing w:before="300" w:after="150" w:line="360" w:lineRule="auto"/>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14:textFill>
            <w14:solidFill>
              <w14:schemeClr w14:val="tx1"/>
            </w14:solidFill>
          </w14:textFill>
        </w:rPr>
        <w:t>10. Ưu điểm và nhược điểm</w:t>
      </w:r>
    </w:p>
    <w:p w14:paraId="000000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Ưu điểm: </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Tối ưu chi phí hạ tầng:</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Ứng dụng chạy trên các nền tảng Cloud-native và Serverless (như Supabase, Streamlit Cloud), không tốn chi phí đầu tư hoặc bảo trì hệ thống máy chủ vật lý cồng kềnh.</w:t>
      </w:r>
    </w:p>
    <w:p w14:paraId="000000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Khả năng tiếp cận cao:</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Người dùng không cần mua thiết bị chuyên dụng, chỉ cần một chiếc điện thoại thông minh hoặc máy tính có kết nối Internet là có thể sử dụng ngay.</w:t>
      </w:r>
    </w:p>
    <w:p w14:paraId="000000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p>
    <w:p w14:paraId="000000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Nhược điểm:</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br w:type="textWrapping"/>
      </w: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Phụ thuộc vào mạng Internet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Do kiến trúc hệ thống sử dụng cơ sở dữ liệu đám mây (Supabase) và các mô hình Trí tuệ nhân tạo (Gemini API) từ xa, ứng dụng không thể hoạt động ổn định hoặc bóc tách đơn thuốc nếu thiết bị mất kết nối mạng.</w:t>
      </w:r>
    </w:p>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Hạn chế về nền tảng Web-app</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Tính năng phát âm thanh nhắc nhở và đọc to thông tin thuốc (Text-to-Speech) chỉ hoạt động khi trình duyệt web đang mở; hệ thống chưa hỗ trợ gửi thông báo đẩy native (Push Notification) khi người dùng tắt hoàn toàn trình duyệt hoặc thiết bị chuyển sang chế độ ngủ sâu (Deep Sleep).</w:t>
      </w:r>
    </w:p>
    <w:p w14:paraId="000000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w:t>
      </w:r>
      <w:r>
        <w:rPr>
          <w:rFonts w:hint="default" w:ascii="Times New Roman Regular" w:hAnsi="Times New Roman Regular" w:eastAsia="Times New Roman" w:cs="Times New Roman Regular"/>
          <w:b/>
          <w:bCs/>
          <w:i w:val="0"/>
          <w:iCs w:val="0"/>
          <w:smallCaps w:val="0"/>
          <w:strike w:val="0"/>
          <w:color w:val="000000" w:themeColor="text1"/>
          <w:sz w:val="26"/>
          <w:szCs w:val="26"/>
          <w:u w:val="none"/>
          <w:shd w:val="clear" w:fill="auto"/>
          <w:vertAlign w:val="baseline"/>
          <w:rtl w:val="0"/>
          <w14:textFill>
            <w14:solidFill>
              <w14:schemeClr w14:val="tx1"/>
            </w14:solidFill>
          </w14:textFill>
        </w:rPr>
        <w:t>Độ chính xác sinh trắc học ở mức thử nghiệm</w:t>
      </w:r>
      <w:r>
        <w:rPr>
          <w:rFonts w:hint="default" w:ascii="Times New Roman Regular" w:hAnsi="Times New Roman Regular" w:eastAsia="Times New Roman" w:cs="Times New Roman Regular"/>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Thuật toán băm nhận thức (Average Hash) dùng cho tính năng đăng nhập khuôn mặt dễ bị ảnh hưởng bởi điều kiện ánh sáng môi trường hoặc góc chụp, chưa đạt độ bảo mật tuyệt đối như các công nghệ quét hồng ngoại chuyên dụng. </w:t>
      </w:r>
    </w:p>
    <w:p w14:paraId="000000D8">
      <w:pPr>
        <w:spacing w:before="600" w:line="360" w:lineRule="auto"/>
        <w:jc w:val="right"/>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rtl w:val="0"/>
          <w14:textFill>
            <w14:solidFill>
              <w14:schemeClr w14:val="tx1"/>
            </w14:solidFill>
          </w14:textFill>
        </w:rPr>
        <w:t>Tác giả hoặc đại diện nhóm tác giả</w:t>
      </w:r>
    </w:p>
    <w:p w14:paraId="000000D9">
      <w:pPr>
        <w:spacing w:line="360" w:lineRule="auto"/>
        <w:jc w:val="right"/>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(Ký và ghi rõ họ tên)</w:t>
      </w:r>
    </w:p>
    <w:p w14:paraId="000000DA">
      <w:pPr>
        <w:pStyle w:val="2"/>
        <w:spacing w:before="300" w:after="150" w:line="360" w:lineRule="auto"/>
        <w:ind w:left="2880" w:firstLine="720"/>
        <w:jc w:val="left"/>
        <w:rPr>
          <w:rFonts w:hint="default" w:ascii="Times New Roman Regular" w:hAnsi="Times New Roman Regular" w:cs="Times New Roman Regular"/>
          <w:b/>
          <w:bCs/>
          <w:color w:val="000000" w:themeColor="text1"/>
          <w:sz w:val="26"/>
          <w:szCs w:val="26"/>
          <w14:textFill>
            <w14:solidFill>
              <w14:schemeClr w14:val="tx1"/>
            </w14:solidFill>
          </w14:textFill>
        </w:rPr>
      </w:pPr>
      <w:r>
        <w:rPr>
          <w:rFonts w:hint="default" w:ascii="Times New Roman Regular" w:hAnsi="Times New Roman Regular" w:cs="Times New Roman Regular"/>
          <w:b/>
          <w:bCs/>
          <w:color w:val="000000" w:themeColor="text1"/>
          <w:sz w:val="26"/>
          <w:szCs w:val="26"/>
          <w:rtl w:val="0"/>
          <w14:textFill>
            <w14:solidFill>
              <w14:schemeClr w14:val="tx1"/>
            </w14:solidFill>
          </w14:textFill>
        </w:rPr>
        <w:t>Mục phụ lục</w:t>
      </w:r>
    </w:p>
    <w:p w14:paraId="000000DB">
      <w:pPr>
        <w:spacing w:line="360" w:lineRule="auto"/>
        <w:ind w:left="0" w:firstLine="0"/>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[1] Báo Sức khỏe &amp; Đời sống (Bộ Y tế Việt Nam) - </w:t>
      </w: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Điều gì xảy ra khi người lớn tuổi quên uống thuốc tim mạch?</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(Cập nhật ngày 06/04/2026). URL:</w:t>
      </w:r>
      <w:r>
        <w:rPr>
          <w:rFonts w:hint="default" w:ascii="Times New Roman Regular" w:hAnsi="Times New Roman Regular" w:cs="Times New Roman Regular"/>
          <w:color w:val="000000" w:themeColor="text1"/>
          <w:sz w:val="26"/>
          <w:szCs w:val="26"/>
          <w14:textFill>
            <w14:solidFill>
              <w14:schemeClr w14:val="tx1"/>
            </w14:solidFill>
          </w14:textFill>
        </w:rPr>
        <w:fldChar w:fldCharType="begin"/>
      </w:r>
      <w:r>
        <w:rPr>
          <w:rFonts w:hint="default" w:ascii="Times New Roman Regular" w:hAnsi="Times New Roman Regular" w:cs="Times New Roman Regular"/>
          <w:color w:val="000000" w:themeColor="text1"/>
          <w:sz w:val="26"/>
          <w:szCs w:val="26"/>
          <w14:textFill>
            <w14:solidFill>
              <w14:schemeClr w14:val="tx1"/>
            </w14:solidFill>
          </w14:textFill>
        </w:rPr>
        <w:instrText xml:space="preserve"> HYPERLINK "https://suckhoedoisong.vn/dieu-gi-xay-ra-khi-nguoi-lon-tuoi-quen-uong-thuoc-tim-mach-169260306100221009.htm" \h </w:instrText>
      </w:r>
      <w:r>
        <w:rPr>
          <w:rFonts w:hint="default" w:ascii="Times New Roman Regular" w:hAnsi="Times New Roman Regular" w:cs="Times New Roman Regular"/>
          <w:color w:val="000000" w:themeColor="text1"/>
          <w:sz w:val="26"/>
          <w:szCs w:val="26"/>
          <w14:textFill>
            <w14:solidFill>
              <w14:schemeClr w14:val="tx1"/>
            </w14:solidFill>
          </w14:textFill>
        </w:rPr>
        <w:fldChar w:fldCharType="separate"/>
      </w:r>
      <w:r>
        <w:rPr>
          <w:rFonts w:hint="default" w:ascii="Times New Roman Regular" w:hAnsi="Times New Roman Regular" w:eastAsia="Times New Roman" w:cs="Times New Roman Regular"/>
          <w:color w:val="000000" w:themeColor="text1"/>
          <w:sz w:val="26"/>
          <w:szCs w:val="26"/>
          <w:u w:val="single"/>
          <w:rtl w:val="0"/>
          <w14:textFill>
            <w14:solidFill>
              <w14:schemeClr w14:val="tx1"/>
            </w14:solidFill>
          </w14:textFill>
        </w:rPr>
        <w:t>https://suckhoedoisong.vn/dieu-gi-xay-ra-khi-nguoi-lon-tuoi-quen-uong-thuoc-tim-mach-169260306100221009.htm</w:t>
      </w:r>
      <w:r>
        <w:rPr>
          <w:rFonts w:hint="default" w:ascii="Times New Roman Regular" w:hAnsi="Times New Roman Regular" w:eastAsia="Times New Roman" w:cs="Times New Roman Regular"/>
          <w:color w:val="000000" w:themeColor="text1"/>
          <w:sz w:val="26"/>
          <w:szCs w:val="26"/>
          <w:u w:val="single"/>
          <w:rtl w:val="0"/>
          <w14:textFill>
            <w14:solidFill>
              <w14:schemeClr w14:val="tx1"/>
            </w14:solidFill>
          </w14:textFill>
        </w:rPr>
        <w:fldChar w:fldCharType="end"/>
      </w:r>
    </w:p>
    <w:p w14:paraId="000000DC">
      <w:pPr>
        <w:spacing w:line="360" w:lineRule="auto"/>
        <w:ind w:firstLine="720"/>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w:t>
      </w:r>
    </w:p>
    <w:p w14:paraId="000000DD">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[2] Báo Lao Động - </w:t>
      </w: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Hạ đường huyết ở người cao tuổi do uống nhầm thuốc</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(Cập nhật ngày 06/04/2026). URL:</w:t>
      </w:r>
      <w:r>
        <w:rPr>
          <w:rFonts w:hint="default" w:ascii="Times New Roman Regular" w:hAnsi="Times New Roman Regular" w:cs="Times New Roman Regular"/>
          <w:color w:val="000000" w:themeColor="text1"/>
          <w:sz w:val="26"/>
          <w:szCs w:val="26"/>
          <w14:textFill>
            <w14:solidFill>
              <w14:schemeClr w14:val="tx1"/>
            </w14:solidFill>
          </w14:textFill>
        </w:rPr>
        <w:fldChar w:fldCharType="begin"/>
      </w:r>
      <w:r>
        <w:rPr>
          <w:rFonts w:hint="default" w:ascii="Times New Roman Regular" w:hAnsi="Times New Roman Regular" w:cs="Times New Roman Regular"/>
          <w:color w:val="000000" w:themeColor="text1"/>
          <w:sz w:val="26"/>
          <w:szCs w:val="26"/>
          <w14:textFill>
            <w14:solidFill>
              <w14:schemeClr w14:val="tx1"/>
            </w14:solidFill>
          </w14:textFill>
        </w:rPr>
        <w:instrText xml:space="preserve"> HYPERLINK "https://laodong.vn/suc-khoe/ha-duong-huyet-o-nguoi-cao-tuoi-do-uong-nham-thuoc-1596668.ldo" \h </w:instrText>
      </w:r>
      <w:r>
        <w:rPr>
          <w:rFonts w:hint="default" w:ascii="Times New Roman Regular" w:hAnsi="Times New Roman Regular" w:cs="Times New Roman Regular"/>
          <w:color w:val="000000" w:themeColor="text1"/>
          <w:sz w:val="26"/>
          <w:szCs w:val="26"/>
          <w14:textFill>
            <w14:solidFill>
              <w14:schemeClr w14:val="tx1"/>
            </w14:solidFill>
          </w14:textFill>
        </w:rPr>
        <w:fldChar w:fldCharType="separate"/>
      </w:r>
      <w:r>
        <w:rPr>
          <w:rFonts w:hint="default" w:ascii="Times New Roman Regular" w:hAnsi="Times New Roman Regular" w:eastAsia="Times New Roman" w:cs="Times New Roman Regular"/>
          <w:color w:val="000000" w:themeColor="text1"/>
          <w:sz w:val="26"/>
          <w:szCs w:val="26"/>
          <w:u w:val="single"/>
          <w:rtl w:val="0"/>
          <w14:textFill>
            <w14:solidFill>
              <w14:schemeClr w14:val="tx1"/>
            </w14:solidFill>
          </w14:textFill>
        </w:rPr>
        <w:t>https://laodong.vn/suc-khoe/ha-duong-huyet-o-nguoi-cao-tuoi-do-uong-nham-thuoc-1596668.ldo</w:t>
      </w:r>
      <w:r>
        <w:rPr>
          <w:rFonts w:hint="default" w:ascii="Times New Roman Regular" w:hAnsi="Times New Roman Regular" w:eastAsia="Times New Roman" w:cs="Times New Roman Regular"/>
          <w:color w:val="000000" w:themeColor="text1"/>
          <w:sz w:val="26"/>
          <w:szCs w:val="26"/>
          <w:u w:val="single"/>
          <w:rtl w:val="0"/>
          <w14:textFill>
            <w14:solidFill>
              <w14:schemeClr w14:val="tx1"/>
            </w14:solidFill>
          </w14:textFill>
        </w:rPr>
        <w:fldChar w:fldCharType="end"/>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br w:type="textWrapping"/>
      </w:r>
    </w:p>
    <w:p w14:paraId="000000DE">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[3] Thư viện Y khoa Quốc gia Hoa Kỳ (PubMed Central) - </w:t>
      </w:r>
      <w:r>
        <w:rPr>
          <w:rFonts w:hint="default" w:ascii="Times New Roman Regular" w:hAnsi="Times New Roman Regular" w:eastAsia="Times New Roman" w:cs="Times New Roman Regular"/>
          <w:i/>
          <w:iCs/>
          <w:color w:val="000000" w:themeColor="text1"/>
          <w:sz w:val="26"/>
          <w:szCs w:val="26"/>
          <w:rtl w:val="0"/>
          <w14:textFill>
            <w14:solidFill>
              <w14:schemeClr w14:val="tx1"/>
            </w14:solidFill>
          </w14:textFill>
        </w:rPr>
        <w:t>Asymmetry in medication adherence research</w:t>
      </w: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(Cập nhật ngày 08/04/2026).</w:t>
      </w:r>
    </w:p>
    <w:p w14:paraId="000000DF">
      <w:pPr>
        <w:spacing w:line="360" w:lineRule="auto"/>
        <w:rPr>
          <w:rFonts w:hint="default" w:ascii="Times New Roman Regular" w:hAnsi="Times New Roman Regular" w:eastAsia="Times New Roman" w:cs="Times New Roman Regular"/>
          <w:i/>
          <w:iCs/>
          <w:color w:val="000000" w:themeColor="text1"/>
          <w:sz w:val="26"/>
          <w:szCs w:val="26"/>
          <w:highlight w:val="white"/>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rtl w:val="0"/>
          <w14:textFill>
            <w14:solidFill>
              <w14:schemeClr w14:val="tx1"/>
            </w14:solidFill>
          </w14:textFill>
        </w:rPr>
        <w:t xml:space="preserve"> URL: </w:t>
      </w:r>
      <w:r>
        <w:rPr>
          <w:rFonts w:hint="default" w:ascii="Times New Roman Regular" w:hAnsi="Times New Roman Regular" w:cs="Times New Roman Regular"/>
          <w:color w:val="000000" w:themeColor="text1"/>
          <w:sz w:val="26"/>
          <w:szCs w:val="26"/>
          <w14:textFill>
            <w14:solidFill>
              <w14:schemeClr w14:val="tx1"/>
            </w14:solidFill>
          </w14:textFill>
        </w:rPr>
        <w:fldChar w:fldCharType="begin"/>
      </w:r>
      <w:r>
        <w:rPr>
          <w:rFonts w:hint="default" w:ascii="Times New Roman Regular" w:hAnsi="Times New Roman Regular" w:cs="Times New Roman Regular"/>
          <w:color w:val="000000" w:themeColor="text1"/>
          <w:sz w:val="26"/>
          <w:szCs w:val="26"/>
          <w14:textFill>
            <w14:solidFill>
              <w14:schemeClr w14:val="tx1"/>
            </w14:solidFill>
          </w14:textFill>
        </w:rPr>
        <w:instrText xml:space="preserve"> HYPERLINK "https://pmc.ncbi.nlm.nih.gov/articles/PMC3234383/" \h </w:instrText>
      </w:r>
      <w:r>
        <w:rPr>
          <w:rFonts w:hint="default" w:ascii="Times New Roman Regular" w:hAnsi="Times New Roman Regular" w:cs="Times New Roman Regular"/>
          <w:color w:val="000000" w:themeColor="text1"/>
          <w:sz w:val="26"/>
          <w:szCs w:val="26"/>
          <w14:textFill>
            <w14:solidFill>
              <w14:schemeClr w14:val="tx1"/>
            </w14:solidFill>
          </w14:textFill>
        </w:rPr>
        <w:fldChar w:fldCharType="separate"/>
      </w:r>
      <w:r>
        <w:rPr>
          <w:rFonts w:hint="default" w:ascii="Times New Roman Regular" w:hAnsi="Times New Roman Regular" w:eastAsia="Times New Roman" w:cs="Times New Roman Regular"/>
          <w:i/>
          <w:iCs/>
          <w:color w:val="000000" w:themeColor="text1"/>
          <w:sz w:val="26"/>
          <w:szCs w:val="26"/>
          <w:highlight w:val="white"/>
          <w:u w:val="single"/>
          <w:rtl w:val="0"/>
          <w14:textFill>
            <w14:solidFill>
              <w14:schemeClr w14:val="tx1"/>
            </w14:solidFill>
          </w14:textFill>
        </w:rPr>
        <w:t>https://pmc.ncbi.nlm.nih.gov/articles/PMC3234383/</w:t>
      </w:r>
      <w:r>
        <w:rPr>
          <w:rFonts w:hint="default" w:ascii="Times New Roman Regular" w:hAnsi="Times New Roman Regular" w:eastAsia="Times New Roman" w:cs="Times New Roman Regular"/>
          <w:i/>
          <w:iCs/>
          <w:color w:val="000000" w:themeColor="text1"/>
          <w:sz w:val="26"/>
          <w:szCs w:val="26"/>
          <w:highlight w:val="white"/>
          <w:u w:val="single"/>
          <w:rtl w:val="0"/>
          <w14:textFill>
            <w14:solidFill>
              <w14:schemeClr w14:val="tx1"/>
            </w14:solidFill>
          </w14:textFill>
        </w:rPr>
        <w:fldChar w:fldCharType="end"/>
      </w:r>
    </w:p>
    <w:p w14:paraId="000000E0">
      <w:pPr>
        <w:spacing w:line="360" w:lineRule="auto"/>
        <w:rPr>
          <w:rFonts w:hint="default" w:ascii="Times New Roman Regular" w:hAnsi="Times New Roman Regular" w:eastAsia="Times New Roman" w:cs="Times New Roman Regular"/>
          <w:color w:val="000000" w:themeColor="text1"/>
          <w:sz w:val="26"/>
          <w:szCs w:val="26"/>
          <w14:textFill>
            <w14:solidFill>
              <w14:schemeClr w14:val="tx1"/>
            </w14:solidFill>
          </w14:textFill>
        </w:rPr>
      </w:pPr>
    </w:p>
    <w:p w14:paraId="000000E1">
      <w:pPr>
        <w:spacing w:after="480" w:line="360" w:lineRule="auto"/>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p>
    <w:p w14:paraId="6C977C1B">
      <w:pPr>
        <w:tabs>
          <w:tab w:val="left" w:pos="3063"/>
        </w:tabs>
        <w:spacing w:after="480" w:line="360" w:lineRule="auto"/>
        <w:jc w:val="left"/>
        <w:rPr>
          <w:rFonts w:hint="default" w:ascii="Times New Roman Regular" w:hAnsi="Times New Roman Regular" w:eastAsia="Times New Roman" w:cs="Times New Roman Regular"/>
          <w:i/>
          <w:iCs/>
          <w:color w:val="000000" w:themeColor="text1"/>
          <w:sz w:val="26"/>
          <w:szCs w:val="26"/>
          <w:lang w:val="vi-VN"/>
          <w14:textFill>
            <w14:solidFill>
              <w14:schemeClr w14:val="tx1"/>
            </w14:solidFill>
          </w14:textFill>
        </w:rPr>
      </w:pPr>
      <w:r>
        <w:rPr>
          <w:rFonts w:hint="default" w:ascii="Times New Roman" w:hAnsi="Times New Roman Regular" w:eastAsia="Times New Roman" w:cs="Times New Roman Regular"/>
          <w:i/>
          <w:iCs/>
          <w:color w:val="000000" w:themeColor="text1"/>
          <w:sz w:val="26"/>
          <w:szCs w:val="26"/>
          <w:lang w:val="vi-VN"/>
          <w14:textFill>
            <w14:solidFill>
              <w14:schemeClr w14:val="tx1"/>
            </w14:solidFill>
          </w14:textFill>
        </w:rPr>
        <w:tab/>
      </w:r>
      <w:bookmarkStart w:id="1" w:name="_GoBack"/>
      <w:bookmarkEnd w:id="1"/>
    </w:p>
    <w:sectPr>
      <w:pgSz w:w="11906" w:h="16838"/>
      <w:pgMar w:top="85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24F6D870-AD81-F943-996E-636AADA74882}"/>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Georgia">
    <w:panose1 w:val="02040502050405090303"/>
    <w:charset w:val="00"/>
    <w:family w:val="auto"/>
    <w:pitch w:val="default"/>
    <w:sig w:usb0="00000287" w:usb1="00000000" w:usb2="00000000" w:usb3="00000000" w:csb0="2000009F" w:csb1="00000000"/>
  </w:font>
  <w:font w:name="Times New Roman Regular">
    <w:panose1 w:val="02020603050405020304"/>
    <w:charset w:val="00"/>
    <w:family w:val="auto"/>
    <w:pitch w:val="default"/>
    <w:sig w:usb0="E0002AEF" w:usb1="C0007841" w:usb2="00000009" w:usb3="00000000" w:csb0="400001FF" w:csb1="FFFF0000"/>
    <w:embedRegular r:id="rId2" w:fontKey="{D1A4B571-1E40-69FB-996E-636A8A2497A6}"/>
  </w:font>
  <w:font w:name="Times New Roman Bold">
    <w:panose1 w:val="02020603050405020304"/>
    <w:charset w:val="00"/>
    <w:family w:val="auto"/>
    <w:pitch w:val="default"/>
    <w:sig w:usb0="E0002AEF" w:usb1="C0007841" w:usb2="00000009" w:usb3="00000000" w:csb0="400001FF" w:csb1="FFFF0000"/>
  </w:font>
  <w:font w:name="Noto Sans Symbols">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Cardo">
    <w:altName w:val="苹方-简"/>
    <w:panose1 w:val="00000000000000000000"/>
    <w:charset w:val="00"/>
    <w:family w:val="auto"/>
    <w:pitch w:val="default"/>
    <w:sig w:usb0="00000000" w:usb1="00000000" w:usb2="00000000" w:usb3="00000000" w:csb0="00000000" w:csb1="00000000"/>
  </w:font>
  <w:font w:name="Caudex">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3" w:lineRule="auto"/>
      </w:pPr>
      <w:r>
        <w:separator/>
      </w:r>
    </w:p>
  </w:footnote>
  <w:footnote w:type="continuationSeparator" w:id="1">
    <w:p>
      <w:pPr>
        <w:spacing w:line="27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06A30"/>
    <w:multiLevelType w:val="multilevel"/>
    <w:tmpl w:val="A7306A3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AF551F00"/>
    <w:multiLevelType w:val="multilevel"/>
    <w:tmpl w:val="AF551F0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B3DB76E"/>
    <w:multiLevelType w:val="multilevel"/>
    <w:tmpl w:val="BB3DB76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CDFF1A87"/>
    <w:multiLevelType w:val="multilevel"/>
    <w:tmpl w:val="CDFF1A8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EEEA8D38"/>
    <w:multiLevelType w:val="singleLevel"/>
    <w:tmpl w:val="EEEA8D38"/>
    <w:lvl w:ilvl="0" w:tentative="0">
      <w:start w:val="1"/>
      <w:numFmt w:val="upperRoman"/>
      <w:suff w:val="space"/>
      <w:lvlText w:val="%1."/>
      <w:lvlJc w:val="left"/>
    </w:lvl>
  </w:abstractNum>
  <w:abstractNum w:abstractNumId="5">
    <w:nsid w:val="EFCEEE4B"/>
    <w:multiLevelType w:val="multilevel"/>
    <w:tmpl w:val="EFCEEE4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F70E305A"/>
    <w:multiLevelType w:val="multilevel"/>
    <w:tmpl w:val="F70E305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F7E72FC5"/>
    <w:multiLevelType w:val="multilevel"/>
    <w:tmpl w:val="F7E72FC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FC8F95BE"/>
    <w:multiLevelType w:val="multilevel"/>
    <w:tmpl w:val="FC8F95B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FD359CEC"/>
    <w:multiLevelType w:val="multilevel"/>
    <w:tmpl w:val="FD359CE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FDEFD908"/>
    <w:multiLevelType w:val="multilevel"/>
    <w:tmpl w:val="FDEFD90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4F9F825A"/>
    <w:multiLevelType w:val="multilevel"/>
    <w:tmpl w:val="4F9F825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2">
    <w:nsid w:val="77DA959F"/>
    <w:multiLevelType w:val="multilevel"/>
    <w:tmpl w:val="77DA959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7BF5FB4A"/>
    <w:multiLevelType w:val="multilevel"/>
    <w:tmpl w:val="7BF5FB4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7D5F67F1"/>
    <w:multiLevelType w:val="singleLevel"/>
    <w:tmpl w:val="7D5F67F1"/>
    <w:lvl w:ilvl="0" w:tentative="0">
      <w:start w:val="2"/>
      <w:numFmt w:val="decimal"/>
      <w:suff w:val="space"/>
      <w:lvlText w:val="%1."/>
      <w:lvlJc w:val="left"/>
      <w:rPr>
        <w:rFonts w:hint="default" w:ascii="Times New Roman Bold" w:hAnsi="Times New Roman Bold" w:cs="Times New Roman Bold"/>
        <w:b/>
        <w:bCs/>
      </w:rPr>
    </w:lvl>
  </w:abstractNum>
  <w:abstractNum w:abstractNumId="15">
    <w:nsid w:val="7FF96FB8"/>
    <w:multiLevelType w:val="multilevel"/>
    <w:tmpl w:val="7FF96F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4"/>
  </w:num>
  <w:num w:numId="2">
    <w:abstractNumId w:val="14"/>
  </w:num>
  <w:num w:numId="3">
    <w:abstractNumId w:val="15"/>
  </w:num>
  <w:num w:numId="4">
    <w:abstractNumId w:val="1"/>
  </w:num>
  <w:num w:numId="5">
    <w:abstractNumId w:val="12"/>
  </w:num>
  <w:num w:numId="6">
    <w:abstractNumId w:val="11"/>
  </w:num>
  <w:num w:numId="7">
    <w:abstractNumId w:val="8"/>
  </w:num>
  <w:num w:numId="8">
    <w:abstractNumId w:val="9"/>
  </w:num>
  <w:num w:numId="9">
    <w:abstractNumId w:val="13"/>
  </w:num>
  <w:num w:numId="10">
    <w:abstractNumId w:val="0"/>
  </w:num>
  <w:num w:numId="11">
    <w:abstractNumId w:val="10"/>
  </w:num>
  <w:num w:numId="12">
    <w:abstractNumId w:val="7"/>
  </w:num>
  <w:num w:numId="13">
    <w:abstractNumId w:val="5"/>
  </w:num>
  <w:num w:numId="14">
    <w:abstractNumId w:val="2"/>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DF71E25"/>
    <w:rsid w:val="2FAE3A24"/>
    <w:rsid w:val="6DAE23BD"/>
    <w:rsid w:val="6EA7BDF0"/>
    <w:rsid w:val="7DFB674E"/>
    <w:rsid w:val="DA3F1B79"/>
    <w:rsid w:val="EEF1B903"/>
    <w:rsid w:val="FFF676D4"/>
    <w:rsid w:val="FFFF25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3" w:lineRule="auto"/>
    </w:pPr>
    <w:rPr>
      <w:rFonts w:ascii="Arial" w:hAnsi="Arial" w:eastAsia="Arial" w:cs="Arial"/>
      <w:sz w:val="22"/>
      <w:szCs w:val="22"/>
      <w:lang w:val="zh-C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6"/>
      <w:szCs w:val="26"/>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6"/>
      <w:szCs w:val="26"/>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0"/>
    <w:basedOn w:val="15"/>
    <w:uiPriority w:val="0"/>
    <w:tblPr>
      <w:tblCellMar>
        <w:top w:w="0" w:type="dxa"/>
        <w:left w:w="10" w:type="dxa"/>
        <w:bottom w:w="0" w:type="dxa"/>
        <w:right w:w="10" w:type="dxa"/>
      </w:tblCellMar>
    </w:tblPr>
  </w:style>
  <w:style w:type="table" w:customStyle="1" w:styleId="17">
    <w:name w:val="_Style 11"/>
    <w:basedOn w:val="15"/>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aUfX4rANfIHiKn1Ggr3l11etGQ==">CgMxLjAaIwoBMBIeChwIB0IYCg9UaW1lcyBOZXcgUm9tYW4SBUNhcmRvGiQKATESHwodCAdCGQoPVGltZXMgTmV3IFJvbWFuEgZDYXVkZXgaJAoBMhIfCh0IB0IZCg9UaW1lcyBOZXcgUm9tYW4SBkNhdWRleBokCgEzEh8KHQgHQhkKD1RpbWVzIE5ldyBSb21hbhIGQ2F1ZGV4GiQKATQSHwodCAdCGQoPVGltZXMgTmV3IFJvbWFuEgZDYXVkZXgyDmguZjFiODExdWZyNWxpOAByITFibmFOYkhlSWFuTF9MRFBQcVBNWnd6LVVHSGdMa0Vyd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19</Pages>
  <TotalTime>1</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2026-07-25T02:28:00Z</dcterms:created>
  <dc:creator>Data</dc:creator>
  <cp:lastModifiedBy>Thủy Tiên Ngô</cp:lastModifiedBy>
  <dcterms:modified xsi:type="dcterms:W3CDTF">2026-07-24T20:54:33Z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8F0FCD34B960C270EF6D636A3CC40510_43</vt:lpwstr>
  </property>
</Properties>
</file>