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pPr>
      <w:r>
        <w:rPr>
          <w:rFonts w:ascii="Pretendard" w:cs="Pretendard" w:eastAsia="Pretendard" w:hAnsi="Pretendard"/>
          <w:b/>
          <w:bCs/>
          <w:sz w:val="48"/>
          <w:szCs w:val="48"/>
        </w:rPr>
        <w:t xml:space="preserve">영업·견적 업무 프로세스 설명서</w:t>
      </w:r>
    </w:p>
    <w:p>
      <w:pPr>
        <w:spacing w:after="600"/>
      </w:pPr>
      <w:r>
        <w:rPr>
          <w:rFonts w:ascii="Pretendard" w:cs="Pretendard" w:eastAsia="Pretendard" w:hAnsi="Pretendard"/>
          <w:color w:val="66655E"/>
          <w:sz w:val="26"/>
          <w:szCs w:val="26"/>
        </w:rPr>
        <w:t xml:space="preserve">메일 접수부터 수주·실행 코드 발번, 실주 분석까지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항목</w:t>
            </w:r>
          </w:p>
        </w:tc>
        <w:tc>
          <w:tcPr>
            <w:tcW w:type="dxa" w:w="6769"/>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내용</w:t>
            </w:r>
          </w:p>
        </w:tc>
      </w:tr>
      <w:tr>
        <w:tc>
          <w:tcPr>
            <w:tcW w:type="dxa" w:w="2257"/>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문서 버전</w:t>
            </w:r>
          </w:p>
        </w:tc>
        <w:tc>
          <w:tcPr>
            <w:tcW w:type="dxa" w:w="6769"/>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v1.0 (초안)</w:t>
            </w:r>
          </w:p>
        </w:tc>
      </w:tr>
      <w:tr>
        <w:tc>
          <w:tcPr>
            <w:tcW w:type="dxa" w:w="2257"/>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작성일</w:t>
            </w:r>
          </w:p>
        </w:tc>
        <w:tc>
          <w:tcPr>
            <w:tcW w:type="dxa" w:w="6769"/>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2026-10-15</w:t>
            </w:r>
          </w:p>
        </w:tc>
      </w:tr>
      <w:tr>
        <w:tc>
          <w:tcPr>
            <w:tcW w:type="dxa" w:w="2257"/>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적용 대상</w:t>
            </w:r>
          </w:p>
        </w:tc>
        <w:tc>
          <w:tcPr>
            <w:tcW w:type="dxa" w:w="6769"/>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영업지원, 영업담당, 견적담당, 임원, 대표이사</w:t>
            </w:r>
          </w:p>
        </w:tc>
      </w:tr>
      <w:tr>
        <w:tc>
          <w:tcPr>
            <w:tcW w:type="dxa" w:w="2257"/>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관련 문서</w:t>
            </w:r>
          </w:p>
        </w:tc>
        <w:tc>
          <w:tcPr>
            <w:tcW w:type="dxa" w:w="6769"/>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영업·견적 통합관리 시스템 설계서 v1·v2, 화면 프로토타입 Gate A·B·C·D·E</w:t>
            </w:r>
          </w:p>
        </w:tc>
      </w:tr>
    </w:tbl>
    <w:p>
      <w:r>
        <w:br w:type="page"/>
      </w:r>
    </w:p>
    <w:p>
      <w:pPr>
        <w:spacing w:after="160"/>
      </w:pPr>
      <w:r>
        <w:rPr>
          <w:rFonts w:ascii="Pretendard" w:cs="Pretendard" w:eastAsia="Pretendard" w:hAnsi="Pretendard"/>
          <w:b/>
          <w:bCs/>
          <w:sz w:val="28"/>
          <w:szCs w:val="28"/>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spacing w:after="120" w:line="300"/>
      </w:pPr>
      <w:r>
        <w:rPr>
          <w:rFonts w:ascii="Pretendard" w:cs="Pretendard" w:eastAsia="Pretendard" w:hAnsi="Pretendard"/>
          <w:color w:val="66655E"/>
          <w:sz w:val="17"/>
          <w:szCs w:val="17"/>
        </w:rPr>
        <w:t xml:space="preserve">Word에서 목차가 비어 보이면 목차를 오른쪽 클릭 → [필드 업데이트]를 선택하세요.</w:t>
      </w:r>
    </w:p>
    <w:p>
      <w:r>
        <w:br w:type="page"/>
      </w:r>
    </w:p>
    <w:p>
      <w:pPr>
        <w:pStyle w:val="Heading1"/>
        <w:spacing w:after="160" w:before="360"/>
      </w:pPr>
      <w:r>
        <w:rPr>
          <w:rFonts w:ascii="Pretendard" w:cs="Pretendard" w:eastAsia="Pretendard" w:hAnsi="Pretendard"/>
        </w:rPr>
        <w:t xml:space="preserve">1. 목적과 적용 범위</w:t>
      </w:r>
    </w:p>
    <w:p>
      <w:pPr>
        <w:spacing w:after="120" w:line="300"/>
      </w:pPr>
      <w:r>
        <w:rPr>
          <w:rFonts w:ascii="Pretendard" w:cs="Pretendard" w:eastAsia="Pretendard" w:hAnsi="Pretendard"/>
        </w:rPr>
        <w:t xml:space="preserve">이 설명서는 대표메일로 들어오는 영업 요청을 하나의 흐름으로 처리하기 위한 업무 기준이다. 누가, 언제, 무엇을 입력하고 승인하는지와, 그 결과가 어떤 데이터로 남는지를 정한다.</w:t>
      </w:r>
    </w:p>
    <w:p>
      <w:pPr>
        <w:pStyle w:val="ListParagraph"/>
        <w:numPr>
          <w:ilvl w:val="0"/>
          <w:numId w:val="2"/>
        </w:numPr>
        <w:spacing w:after="60" w:line="290"/>
      </w:pPr>
      <w:r>
        <w:rPr>
          <w:rFonts w:ascii="Pretendard" w:cs="Pretendard" w:eastAsia="Pretendard" w:hAnsi="Pretendard"/>
        </w:rPr>
        <w:t xml:space="preserve">범위: 영업 요청 메일 수신 → 검토·참여 결정 → 견적 작성·승인 → 제출·TCM·협상 → 수주(WorkOrder·실행예산·실행 코드) 또는 실주·불참 분석</w:t>
      </w:r>
    </w:p>
    <w:p>
      <w:pPr>
        <w:pStyle w:val="ListParagraph"/>
        <w:numPr>
          <w:ilvl w:val="0"/>
          <w:numId w:val="2"/>
        </w:numPr>
        <w:spacing w:after="60" w:line="290"/>
      </w:pPr>
      <w:r>
        <w:rPr>
          <w:rFonts w:ascii="Pretendard" w:cs="Pretendard" w:eastAsia="Pretendard" w:hAnsi="Pretendard"/>
        </w:rPr>
        <w:t xml:space="preserve">제외: 수주 이후 공사·제작 수행 관리 (실행 코드 발번까지만 다룬다)</w:t>
      </w:r>
    </w:p>
    <w:p>
      <w:pPr>
        <w:pStyle w:val="ListParagraph"/>
        <w:numPr>
          <w:ilvl w:val="0"/>
          <w:numId w:val="2"/>
        </w:numPr>
        <w:spacing w:after="60" w:line="290"/>
      </w:pPr>
      <w:r>
        <w:rPr>
          <w:rFonts w:ascii="Pretendard" w:cs="Pretendard" w:eastAsia="Pretendard" w:hAnsi="Pretendard"/>
        </w:rPr>
        <w:t xml:space="preserve">원칙: 모든 건은 고객사·프로젝트 계열의 과거 이력과 함께 처리하고, 결과는 다시 이력으로 쌓는다</w:t>
      </w:r>
    </w:p>
    <w:p>
      <w:pPr>
        <w:pStyle w:val="Heading1"/>
        <w:spacing w:after="160" w:before="360"/>
      </w:pPr>
      <w:r>
        <w:rPr>
          <w:rFonts w:ascii="Pretendard" w:cs="Pretendard" w:eastAsia="Pretendard" w:hAnsi="Pretendard"/>
        </w:rPr>
        <w:t xml:space="preserve">2. 역할과 책임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5416"/>
        <w:gridCol w:w="2166"/>
      </w:tblGrid>
      <w:tr>
        <w:trPr>
          <w:tblHeader/>
        </w:trPr>
        <w:tc>
          <w:tcPr>
            <w:tcW w:type="dxa" w:w="1444"/>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역할</w:t>
            </w:r>
          </w:p>
        </w:tc>
        <w:tc>
          <w:tcPr>
            <w:tcW w:type="dxa" w:w="5416"/>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주요 책임</w:t>
            </w:r>
          </w:p>
        </w:tc>
        <w:tc>
          <w:tcPr>
            <w:tcW w:type="dxa" w:w="2166"/>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승인 권한</w:t>
            </w:r>
          </w:p>
        </w:tc>
      </w:tr>
      <w:tr>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영업지원</w:t>
            </w:r>
          </w:p>
        </w:tc>
        <w:tc>
          <w:tcPr>
            <w:tcW w:type="dxa" w:w="541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대표메일 확인, AI 분류 결과 확정, 검토 ID 생성, 일일 브리핑 발송</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w:t>
            </w:r>
          </w:p>
        </w:tc>
      </w:tr>
      <w:tr>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영업담당</w:t>
            </w:r>
          </w:p>
        </w:tc>
        <w:tc>
          <w:tcPr>
            <w:tcW w:type="dxa" w:w="541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자료 수집·현설 참석, 문서 검토, 참여여부 보고서 작성, TCM 기록, 결과 등록</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w:t>
            </w:r>
          </w:p>
        </w:tc>
      </w:tr>
      <w:tr>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견적담당</w:t>
            </w:r>
          </w:p>
        </w:tc>
        <w:tc>
          <w:tcPr>
            <w:tcW w:type="dxa" w:w="541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공사·탱크 견적 작성, 단가·AVL·자재 마스터 관리, 외주 가격 요청</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w:t>
            </w:r>
          </w:p>
        </w:tc>
      </w:tr>
      <w:tr>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영업팀장</w:t>
            </w:r>
          </w:p>
        </w:tc>
        <w:tc>
          <w:tcPr>
            <w:tcW w:type="dxa" w:w="541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참여 보고서·견적서 1차 검토</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1차 검토</w:t>
            </w:r>
          </w:p>
        </w:tc>
      </w:tr>
      <w:tr>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임원</w:t>
            </w:r>
          </w:p>
        </w:tc>
        <w:tc>
          <w:tcPr>
            <w:tcW w:type="dxa" w:w="541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참여 결정, 견적 승인, 실행예산 승인, 마진·리스크율 최종 결정</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최종 승인 (전결 기준 이하)</w:t>
            </w:r>
          </w:p>
        </w:tc>
      </w:tr>
      <w:tr>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대표이사</w:t>
            </w:r>
          </w:p>
        </w:tc>
        <w:tc>
          <w:tcPr>
            <w:tcW w:type="dxa" w:w="541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전결 기준 초과 건 최종 승인, 전체 현황 조회</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최종 승인 (기준 초과)</w:t>
            </w:r>
          </w:p>
        </w:tc>
      </w:tr>
    </w:tbl>
    <w:p>
      <w:pPr>
        <w:spacing w:after="120" w:line="300"/>
      </w:pPr>
      <w:r>
        <w:rPr>
          <w:rFonts w:ascii="Pretendard" w:cs="Pretendard" w:eastAsia="Pretendard" w:hAnsi="Pretendard"/>
          <w:color w:val="66655E"/>
          <w:sz w:val="18"/>
          <w:szCs w:val="18"/>
        </w:rPr>
        <w:t xml:space="preserve">전결 기준 금액은 회사 규정으로 정한다.</w:t>
      </w:r>
    </w:p>
    <w:p>
      <w:pPr>
        <w:pStyle w:val="Heading1"/>
        <w:spacing w:after="160" w:before="360"/>
      </w:pPr>
      <w:r>
        <w:rPr>
          <w:rFonts w:ascii="Pretendard" w:cs="Pretendard" w:eastAsia="Pretendard" w:hAnsi="Pretendard"/>
        </w:rPr>
        <w:t xml:space="preserve">3. 전체 프로세스</w:t>
      </w:r>
    </w:p>
    <w:p>
      <w:pPr>
        <w:spacing w:after="120" w:line="300"/>
      </w:pPr>
      <w:r>
        <w:rPr>
          <w:rFonts w:ascii="Pretendard" w:cs="Pretendard" w:eastAsia="Pretendard" w:hAnsi="Pretendard"/>
        </w:rPr>
        <w:t xml:space="preserve">프로세스는 두 층으로 운영한다. 아래층은 매일 돌아가는 다섯 단계의 업무 흐름이고, 위층은 과거 10년 엑셀 캘린더·메일함·견적서를 이관해 만든 영업 데이터 허브다. 업무는 검토와 견적 단계에서 허브의 이력을 꺼내 쓰고, 수신과 결과 단계에서 허브를 다시 채운다.</w:t>
      </w:r>
    </w:p>
    <w:p>
      <w:pPr>
        <w:spacing w:after="60" w:before="120"/>
        <w:jc w:val="center"/>
      </w:pPr>
      <w:r>
        <w:drawing>
          <wp:inline distT="0" distB="0" distL="0" distR="0">
            <wp:extent cx="5715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90900"/>
                    </a:xfrm>
                    <a:prstGeom prst="rect">
                      <a:avLst/>
                    </a:prstGeom>
                  </pic:spPr>
                </pic:pic>
              </a:graphicData>
            </a:graphic>
          </wp:inline>
        </w:drawing>
      </w:r>
    </w:p>
    <w:p>
      <w:pPr>
        <w:spacing w:after="200"/>
        <w:jc w:val="center"/>
      </w:pPr>
      <w:r>
        <w:rPr>
          <w:rFonts w:ascii="Pretendard" w:cs="Pretendard" w:eastAsia="Pretendard" w:hAnsi="Pretendard"/>
          <w:color w:val="66655E"/>
          <w:sz w:val="17"/>
          <w:szCs w:val="17"/>
        </w:rPr>
        <w:t xml:space="preserve">그림 1. 영업 데이터 허브와 업무 흐름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708"/>
        <w:gridCol w:w="1444"/>
        <w:gridCol w:w="1625"/>
        <w:gridCol w:w="1805"/>
      </w:tblGrid>
      <w:tr>
        <w:trPr>
          <w:tblHeader/>
        </w:trPr>
        <w:tc>
          <w:tcPr>
            <w:tcW w:type="dxa" w:w="1444"/>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단계</w:t>
            </w:r>
          </w:p>
        </w:tc>
        <w:tc>
          <w:tcPr>
            <w:tcW w:type="dxa" w:w="2708"/>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핵심 활동</w:t>
            </w:r>
          </w:p>
        </w:tc>
        <w:tc>
          <w:tcPr>
            <w:tcW w:type="dxa" w:w="1444"/>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담당</w:t>
            </w:r>
          </w:p>
        </w:tc>
        <w:tc>
          <w:tcPr>
            <w:tcW w:type="dxa" w:w="1625"/>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산출물</w:t>
            </w:r>
          </w:p>
        </w:tc>
        <w:tc>
          <w:tcPr>
            <w:tcW w:type="dxa" w:w="1805"/>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상태 변화</w:t>
            </w:r>
          </w:p>
        </w:tc>
      </w:tr>
      <w:tr>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0. 데이터 기반</w:t>
            </w:r>
          </w:p>
        </w:tc>
        <w:tc>
          <w:tcPr>
            <w:tcW w:type="dxa" w:w="270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과거 엑셀·메일·견적 이관, 마스터 정비</w:t>
            </w:r>
          </w:p>
        </w:tc>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영업지원·견적담당</w:t>
            </w:r>
          </w:p>
        </w:tc>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요청 이력, 마스터</w:t>
            </w:r>
          </w:p>
        </w:tc>
        <w:tc>
          <w:tcPr>
            <w:tcW w:type="dxa" w:w="180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w:t>
            </w:r>
          </w:p>
        </w:tc>
      </w:tr>
      <w:tr>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1. 수신·분류</w:t>
            </w:r>
          </w:p>
        </w:tc>
        <w:tc>
          <w:tcPr>
            <w:tcW w:type="dxa" w:w="270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메일 분류 확정, 고객사·계열 연결, 브리핑</w:t>
            </w:r>
          </w:p>
        </w:tc>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영업지원</w:t>
            </w:r>
          </w:p>
        </w:tc>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검토 ID(RV)</w:t>
            </w:r>
          </w:p>
        </w:tc>
        <w:tc>
          <w:tcPr>
            <w:tcW w:type="dxa" w:w="180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RV 접수</w:t>
            </w:r>
          </w:p>
        </w:tc>
      </w:tr>
      <w:tr>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2. 검토·참여 결정</w:t>
            </w:r>
          </w:p>
        </w:tc>
        <w:tc>
          <w:tcPr>
            <w:tcW w:type="dxa" w:w="270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문서 분석, 유사견적·계열 이력 비교, 보고서</w:t>
            </w:r>
          </w:p>
        </w:tc>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영업담당 → 임원</w:t>
            </w:r>
          </w:p>
        </w:tc>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참여여부 보고서</w:t>
            </w:r>
          </w:p>
        </w:tc>
        <w:tc>
          <w:tcPr>
            <w:tcW w:type="dxa" w:w="180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RV 검토중 → 참여 승인 / 불참</w:t>
            </w:r>
          </w:p>
        </w:tc>
      </w:tr>
      <w:tr>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3. 견적 작성</w:t>
            </w:r>
          </w:p>
        </w:tc>
        <w:tc>
          <w:tcPr>
            <w:tcW w:type="dxa" w:w="270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체크리스트, 공사형·탱크형 견적, 단가·품셈 비교</w:t>
            </w:r>
          </w:p>
        </w:tc>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견적담당</w:t>
            </w:r>
          </w:p>
        </w:tc>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견적서 R0~</w:t>
            </w:r>
          </w:p>
        </w:tc>
        <w:tc>
          <w:tcPr>
            <w:tcW w:type="dxa" w:w="180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QP 견적 작성</w:t>
            </w:r>
          </w:p>
        </w:tc>
      </w:tr>
      <w:tr>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4. 승인·제출</w:t>
            </w:r>
          </w:p>
        </w:tc>
        <w:tc>
          <w:tcPr>
            <w:tcW w:type="dxa" w:w="270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임원 견적 승인, 제출본 잠금</w:t>
            </w:r>
          </w:p>
        </w:tc>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임원 → 영업담당</w:t>
            </w:r>
          </w:p>
        </w:tc>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승인 견적서, 제출본</w:t>
            </w:r>
          </w:p>
        </w:tc>
        <w:tc>
          <w:tcPr>
            <w:tcW w:type="dxa" w:w="180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QP 승인요청 → 승인 → 제출</w:t>
            </w:r>
          </w:p>
        </w:tc>
      </w:tr>
      <w:tr>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5. TCM·협상</w:t>
            </w:r>
          </w:p>
        </w:tc>
        <w:tc>
          <w:tcPr>
            <w:tcW w:type="dxa" w:w="270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회의 기록, 조건 변경 추적, 리비전</w:t>
            </w:r>
          </w:p>
        </w:tc>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영업담당</w:t>
            </w:r>
          </w:p>
        </w:tc>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TCM 회의록, 리비전</w:t>
            </w:r>
          </w:p>
        </w:tc>
        <w:tc>
          <w:tcPr>
            <w:tcW w:type="dxa" w:w="180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QP TCM·협상중</w:t>
            </w:r>
          </w:p>
        </w:tc>
      </w:tr>
      <w:tr>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6. 수주</w:t>
            </w:r>
          </w:p>
        </w:tc>
        <w:tc>
          <w:tcPr>
            <w:tcW w:type="dxa" w:w="270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WorkOrder 생성, 실행예산, 실행 코드</w:t>
            </w:r>
          </w:p>
        </w:tc>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영업담당 → 임원</w:t>
            </w:r>
          </w:p>
        </w:tc>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WO, 실행예산, 실행 코드</w:t>
            </w:r>
          </w:p>
        </w:tc>
        <w:tc>
          <w:tcPr>
            <w:tcW w:type="dxa" w:w="180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QP 수주 → WO 단계 진행</w:t>
            </w:r>
          </w:p>
        </w:tc>
      </w:tr>
      <w:tr>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7. 실주·불참</w:t>
            </w:r>
          </w:p>
        </w:tc>
        <w:tc>
          <w:tcPr>
            <w:tcW w:type="dxa" w:w="270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실패요인 분석, 이력 반영</w:t>
            </w:r>
          </w:p>
        </w:tc>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영업담당 → 임원</w:t>
            </w:r>
          </w:p>
        </w:tc>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실주 분석</w:t>
            </w:r>
          </w:p>
        </w:tc>
        <w:tc>
          <w:tcPr>
            <w:tcW w:type="dxa" w:w="180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QP 실주 / RV 불참 종결</w:t>
            </w:r>
          </w:p>
        </w:tc>
      </w:tr>
    </w:tbl>
    <w:p>
      <w:r>
        <w:br w:type="page"/>
      </w:r>
    </w:p>
    <w:p>
      <w:pPr>
        <w:pStyle w:val="Heading1"/>
        <w:spacing w:after="160" w:before="360"/>
      </w:pPr>
      <w:r>
        <w:rPr>
          <w:rFonts w:ascii="Pretendard" w:cs="Pretendard" w:eastAsia="Pretendard" w:hAnsi="Pretendard"/>
        </w:rPr>
        <w:t xml:space="preserve">4. 단계별 상세 절차</w:t>
      </w:r>
    </w:p>
    <w:p>
      <w:pPr>
        <w:pStyle w:val="Heading2"/>
        <w:spacing w:after="120" w:before="240"/>
      </w:pPr>
      <w:r>
        <w:rPr>
          <w:rFonts w:ascii="Pretendard" w:cs="Pretendard" w:eastAsia="Pretendard" w:hAnsi="Pretendard"/>
        </w:rPr>
        <w:t xml:space="preserve">4.0 데이터 기반 구축 (최초 1회 + 상시 보완)</w:t>
      </w:r>
    </w:p>
    <w:p>
      <w:pPr>
        <w:spacing w:after="120" w:line="300"/>
      </w:pPr>
      <w:r>
        <w:rPr>
          <w:rFonts w:ascii="Pretendard" w:cs="Pretendard" w:eastAsia="Pretendard" w:hAnsi="Pretendard"/>
          <w:b/>
          <w:bCs/>
        </w:rPr>
        <w:t xml:space="preserve">목적  </w:t>
      </w:r>
      <w:r>
        <w:rPr>
          <w:rFonts w:ascii="Pretendard" w:cs="Pretendard" w:eastAsia="Pretendard" w:hAnsi="Pretendard"/>
        </w:rPr>
        <w:t xml:space="preserve">10년간 쌓인 영업 정보를 비교 가능한 데이터로 바꾼다.</w:t>
      </w:r>
    </w:p>
    <w:p>
      <w:pPr>
        <w:spacing w:after="120" w:line="300"/>
      </w:pPr>
      <w:r>
        <w:rPr>
          <w:rFonts w:ascii="Pretendard" w:cs="Pretendard" w:eastAsia="Pretendard" w:hAnsi="Pretendard"/>
          <w:b/>
          <w:bCs/>
        </w:rPr>
        <w:t xml:space="preserve">입력  </w:t>
      </w:r>
      <w:r>
        <w:rPr>
          <w:rFonts w:ascii="Pretendard" w:cs="Pretendard" w:eastAsia="Pretendard" w:hAnsi="Pretendard"/>
        </w:rPr>
        <w:t xml:space="preserve">영업 캘린더 엑셀(약 10년), 대표메일함, 과거 견적서·실행예산, 수주 기록</w:t>
      </w:r>
    </w:p>
    <w:p>
      <w:pPr>
        <w:pStyle w:val="Heading3"/>
        <w:spacing w:after="80" w:before="180"/>
      </w:pPr>
      <w:r>
        <w:rPr>
          <w:rFonts w:ascii="Pretendard" w:cs="Pretendard" w:eastAsia="Pretendard" w:hAnsi="Pretendard"/>
        </w:rPr>
        <w:t xml:space="preserve">절차</w:t>
      </w:r>
    </w:p>
    <w:p>
      <w:pPr>
        <w:pStyle w:val="ListParagraph"/>
        <w:numPr>
          <w:ilvl w:val="0"/>
          <w:numId w:val="3"/>
        </w:numPr>
        <w:spacing w:after="60" w:line="290"/>
      </w:pPr>
      <w:r>
        <w:rPr>
          <w:rFonts w:ascii="Pretendard" w:cs="Pretendard" w:eastAsia="Pretendard" w:hAnsi="Pretendard"/>
        </w:rPr>
        <w:t xml:space="preserve">엑셀 파일을 연도별로 올리고, 메일함은 이관 기간을 정해 가져온다.</w:t>
      </w:r>
    </w:p>
    <w:p>
      <w:pPr>
        <w:pStyle w:val="ListParagraph"/>
        <w:numPr>
          <w:ilvl w:val="0"/>
          <w:numId w:val="3"/>
        </w:numPr>
        <w:spacing w:after="60" w:line="290"/>
      </w:pPr>
      <w:r>
        <w:rPr>
          <w:rFonts w:ascii="Pretendard" w:cs="Pretendard" w:eastAsia="Pretendard" w:hAnsi="Pretendard"/>
        </w:rPr>
        <w:t xml:space="preserve">AI가 캘린더 메모를 "일자·고객사·프로젝트·유형" 행으로 구조화한다.</w:t>
      </w:r>
    </w:p>
    <w:p>
      <w:pPr>
        <w:pStyle w:val="ListParagraph"/>
        <w:numPr>
          <w:ilvl w:val="0"/>
          <w:numId w:val="3"/>
        </w:numPr>
        <w:spacing w:after="60" w:line="290"/>
      </w:pPr>
      <w:r>
        <w:rPr>
          <w:rFonts w:ascii="Pretendard" w:cs="Pretendard" w:eastAsia="Pretendard" w:hAnsi="Pretendard"/>
        </w:rPr>
        <w:t xml:space="preserve">표기가 다른 고객사명을 하나로 묶는다 (예: 에쓰오일, S-Oil → S-OIL / 온산공장).</w:t>
      </w:r>
    </w:p>
    <w:p>
      <w:pPr>
        <w:pStyle w:val="ListParagraph"/>
        <w:numPr>
          <w:ilvl w:val="0"/>
          <w:numId w:val="3"/>
        </w:numPr>
        <w:spacing w:after="60" w:line="290"/>
      </w:pPr>
      <w:r>
        <w:rPr>
          <w:rFonts w:ascii="Pretendard" w:cs="Pretendard" w:eastAsia="Pretendard" w:hAnsi="Pretendard"/>
        </w:rPr>
        <w:t xml:space="preserve">같은 고객사·사업장·공사 유형으로 반복되는 요청을 프로젝트 계열로 묶는다.</w:t>
      </w:r>
    </w:p>
    <w:p>
      <w:pPr>
        <w:pStyle w:val="ListParagraph"/>
        <w:numPr>
          <w:ilvl w:val="0"/>
          <w:numId w:val="3"/>
        </w:numPr>
        <w:spacing w:after="60" w:line="290"/>
      </w:pPr>
      <w:r>
        <w:rPr>
          <w:rFonts w:ascii="Pretendard" w:cs="Pretendard" w:eastAsia="Pretendard" w:hAnsi="Pretendard"/>
        </w:rPr>
        <w:t xml:space="preserve">같은 건의 엑셀 행·메일·견적서·수주 기록을 연결하고, 계약·실행예산이 있으면 "수주"로 확정한다.</w:t>
      </w:r>
    </w:p>
    <w:p>
      <w:pPr>
        <w:pStyle w:val="ListParagraph"/>
        <w:numPr>
          <w:ilvl w:val="0"/>
          <w:numId w:val="3"/>
        </w:numPr>
        <w:spacing w:after="60" w:line="290"/>
      </w:pPr>
      <w:r>
        <w:rPr>
          <w:rFonts w:ascii="Pretendard" w:cs="Pretendard" w:eastAsia="Pretendard" w:hAnsi="Pretendard"/>
        </w:rPr>
        <w:t xml:space="preserve">담당자가 AI 신뢰도가 낮은 행부터 검수한다. 확정 전 데이터는 분석에서 별도 표시한다.</w:t>
      </w:r>
    </w:p>
    <w:p>
      <w:pPr>
        <w:spacing w:after="120" w:line="300"/>
      </w:pPr>
      <w:r>
        <w:rPr>
          <w:rFonts w:ascii="Pretendard" w:cs="Pretendard" w:eastAsia="Pretendard" w:hAnsi="Pretendard"/>
          <w:b/>
          <w:bCs/>
        </w:rPr>
        <w:t xml:space="preserve">산출물  </w:t>
      </w:r>
      <w:r>
        <w:rPr>
          <w:rFonts w:ascii="Pretendard" w:cs="Pretendard" w:eastAsia="Pretendard" w:hAnsi="Pretendard"/>
        </w:rPr>
        <w:t xml:space="preserve">요청 이력 DB, 고객사·프로젝트 계열·자재·단가·표준품셈 마스터</w:t>
      </w:r>
    </w:p>
    <w:p>
      <w:pPr>
        <w:spacing w:after="120" w:line="300"/>
      </w:pPr>
      <w:r>
        <w:rPr>
          <w:rFonts w:ascii="Pretendard" w:cs="Pretendard" w:eastAsia="Pretendard" w:hAnsi="Pretendard"/>
          <w:b/>
          <w:bCs/>
        </w:rPr>
        <w:t xml:space="preserve">AI 지원  </w:t>
      </w:r>
      <w:r>
        <w:rPr>
          <w:rFonts w:ascii="Pretendard" w:cs="Pretendard" w:eastAsia="Pretendard" w:hAnsi="Pretendard"/>
        </w:rPr>
        <w:t xml:space="preserve">메모 구조화, 고객사 표준화 제안, 계열 묶기 제안, 결과 추정 (모두 "제안 후 확정")</w:t>
      </w:r>
    </w:p>
    <w:p>
      <w:pPr>
        <w:spacing w:after="120" w:line="300"/>
      </w:pPr>
      <w:r>
        <w:rPr>
          <w:rFonts w:ascii="Pretendard" w:cs="Pretendard" w:eastAsia="Pretendard" w:hAnsi="Pretendard"/>
          <w:b/>
          <w:bCs/>
        </w:rPr>
        <w:t xml:space="preserve">통제 포인트  </w:t>
      </w:r>
      <w:r>
        <w:rPr>
          <w:rFonts w:ascii="Pretendard" w:cs="Pretendard" w:eastAsia="Pretendard" w:hAnsi="Pretendard"/>
        </w:rPr>
        <w:t xml:space="preserve">이관 행마다 원본 위치(파일·시트·셀, 메일 ID)를 남긴다. 결과 미확인 비율이 높은 고객사는 수주율 분석에 경고를 단다.</w:t>
      </w:r>
    </w:p>
    <w:p>
      <w:pPr>
        <w:pStyle w:val="Heading2"/>
        <w:spacing w:after="120" w:before="240"/>
      </w:pPr>
      <w:r>
        <w:rPr>
          <w:rFonts w:ascii="Pretendard" w:cs="Pretendard" w:eastAsia="Pretendard" w:hAnsi="Pretendard"/>
        </w:rPr>
        <w:t xml:space="preserve">4.1 수신·분류·공유</w:t>
      </w:r>
    </w:p>
    <w:p>
      <w:pPr>
        <w:spacing w:after="120" w:line="300"/>
      </w:pPr>
      <w:r>
        <w:rPr>
          <w:rFonts w:ascii="Pretendard" w:cs="Pretendard" w:eastAsia="Pretendard" w:hAnsi="Pretendard"/>
          <w:b/>
          <w:bCs/>
        </w:rPr>
        <w:t xml:space="preserve">목적  </w:t>
      </w:r>
      <w:r>
        <w:rPr>
          <w:rFonts w:ascii="Pretendard" w:cs="Pretendard" w:eastAsia="Pretendard" w:hAnsi="Pretendard"/>
        </w:rPr>
        <w:t xml:space="preserve">영업 요청을 빠짐없이 등록하고 영업그룹 전체가 같은 정보를 본다.</w:t>
      </w:r>
    </w:p>
    <w:p>
      <w:pPr>
        <w:spacing w:after="120" w:line="300"/>
      </w:pPr>
      <w:r>
        <w:rPr>
          <w:rFonts w:ascii="Pretendard" w:cs="Pretendard" w:eastAsia="Pretendard" w:hAnsi="Pretendard"/>
          <w:b/>
          <w:bCs/>
        </w:rPr>
        <w:t xml:space="preserve">입력  </w:t>
      </w:r>
      <w:r>
        <w:rPr>
          <w:rFonts w:ascii="Pretendard" w:cs="Pretendard" w:eastAsia="Pretendard" w:hAnsi="Pretendard"/>
        </w:rPr>
        <w:t xml:space="preserve">대표메일 (견적요청, 현장설명회, 정정공고, 질의회신 등)</w:t>
      </w:r>
    </w:p>
    <w:p>
      <w:pPr>
        <w:pStyle w:val="Heading3"/>
        <w:spacing w:after="80" w:before="180"/>
      </w:pPr>
      <w:r>
        <w:rPr>
          <w:rFonts w:ascii="Pretendard" w:cs="Pretendard" w:eastAsia="Pretendard" w:hAnsi="Pretendard"/>
        </w:rPr>
        <w:t xml:space="preserve">절차</w:t>
      </w:r>
    </w:p>
    <w:p>
      <w:pPr>
        <w:pStyle w:val="ListParagraph"/>
        <w:numPr>
          <w:ilvl w:val="0"/>
          <w:numId w:val="4"/>
        </w:numPr>
        <w:spacing w:after="60" w:line="290"/>
      </w:pPr>
      <w:r>
        <w:rPr>
          <w:rFonts w:ascii="Pretendard" w:cs="Pretendard" w:eastAsia="Pretendard" w:hAnsi="Pretendard"/>
        </w:rPr>
        <w:t xml:space="preserve">AI가 영업 메일을 판별하고 유형을 분류한다. 발주처·마감일·현설 일시·첨부를 추출한다.</w:t>
      </w:r>
    </w:p>
    <w:p>
      <w:pPr>
        <w:pStyle w:val="ListParagraph"/>
        <w:numPr>
          <w:ilvl w:val="0"/>
          <w:numId w:val="4"/>
        </w:numPr>
        <w:spacing w:after="60" w:line="290"/>
      </w:pPr>
      <w:r>
        <w:rPr>
          <w:rFonts w:ascii="Pretendard" w:cs="Pretendard" w:eastAsia="Pretendard" w:hAnsi="Pretendard"/>
        </w:rPr>
        <w:t xml:space="preserve">AI가 고객사·프로젝트 계열을 찾아 붙인다 (예: "온산 TA 배관 · 10년 10회 · 2025 수주").</w:t>
      </w:r>
    </w:p>
    <w:p>
      <w:pPr>
        <w:pStyle w:val="ListParagraph"/>
        <w:numPr>
          <w:ilvl w:val="0"/>
          <w:numId w:val="4"/>
        </w:numPr>
        <w:spacing w:after="60" w:line="290"/>
      </w:pPr>
      <w:r>
        <w:rPr>
          <w:rFonts w:ascii="Pretendard" w:cs="Pretendard" w:eastAsia="Pretendard" w:hAnsi="Pretendard"/>
        </w:rPr>
        <w:t xml:space="preserve">영업지원이 분류를 확인·수정하고, 신규 건은 검토 ID(RV)를 만들어 담당자를 배정한다. 기존 건은 해당 ID에 연결한다.</w:t>
      </w:r>
    </w:p>
    <w:p>
      <w:pPr>
        <w:pStyle w:val="ListParagraph"/>
        <w:numPr>
          <w:ilvl w:val="0"/>
          <w:numId w:val="4"/>
        </w:numPr>
        <w:spacing w:after="60" w:line="290"/>
      </w:pPr>
      <w:r>
        <w:rPr>
          <w:rFonts w:ascii="Pretendard" w:cs="Pretendard" w:eastAsia="Pretendard" w:hAnsi="Pretendard"/>
        </w:rPr>
        <w:t xml:space="preserve">시스템이 표준 폴더를 만들고 첨부를 원본 그대로 저장한다.</w:t>
      </w:r>
    </w:p>
    <w:p>
      <w:pPr>
        <w:pStyle w:val="ListParagraph"/>
        <w:numPr>
          <w:ilvl w:val="0"/>
          <w:numId w:val="4"/>
        </w:numPr>
        <w:spacing w:after="60" w:line="290"/>
      </w:pPr>
      <w:r>
        <w:rPr>
          <w:rFonts w:ascii="Pretendard" w:cs="Pretendard" w:eastAsia="Pretendard" w:hAnsi="Pretendard"/>
        </w:rPr>
        <w:t xml:space="preserve">매일 오전 영업그룹(대표이사·임원 포함)에 브리핑을 보낸다: 신규 접수, 이번 주 현설·마감, 승인 대기.</w:t>
      </w:r>
    </w:p>
    <w:p>
      <w:pPr>
        <w:spacing w:after="120" w:line="300"/>
      </w:pPr>
      <w:r>
        <w:rPr>
          <w:rFonts w:ascii="Pretendard" w:cs="Pretendard" w:eastAsia="Pretendard" w:hAnsi="Pretendard"/>
          <w:b/>
          <w:bCs/>
        </w:rPr>
        <w:t xml:space="preserve">산출물  </w:t>
      </w:r>
      <w:r>
        <w:rPr>
          <w:rFonts w:ascii="Pretendard" w:cs="Pretendard" w:eastAsia="Pretendard" w:hAnsi="Pretendard"/>
        </w:rPr>
        <w:t xml:space="preserve">검토 ID(RV), 캘린더 일정, 일일 브리핑</w:t>
      </w:r>
    </w:p>
    <w:p>
      <w:pPr>
        <w:spacing w:after="120" w:line="300"/>
      </w:pPr>
      <w:r>
        <w:rPr>
          <w:rFonts w:ascii="Pretendard" w:cs="Pretendard" w:eastAsia="Pretendard" w:hAnsi="Pretendard"/>
          <w:b/>
          <w:bCs/>
        </w:rPr>
        <w:t xml:space="preserve">AI 지원  </w:t>
      </w:r>
      <w:r>
        <w:rPr>
          <w:rFonts w:ascii="Pretendard" w:cs="Pretendard" w:eastAsia="Pretendard" w:hAnsi="Pretendard"/>
        </w:rPr>
        <w:t xml:space="preserve">영업 메일 판별, 유형 분류, 정보 추출, 고객사·계열 매칭, 브리핑 요약</w:t>
      </w:r>
    </w:p>
    <w:p>
      <w:pPr>
        <w:spacing w:after="120" w:line="300"/>
      </w:pPr>
      <w:r>
        <w:rPr>
          <w:rFonts w:ascii="Pretendard" w:cs="Pretendard" w:eastAsia="Pretendard" w:hAnsi="Pretendard"/>
          <w:b/>
          <w:bCs/>
        </w:rPr>
        <w:t xml:space="preserve">통제 포인트  </w:t>
      </w:r>
      <w:r>
        <w:rPr>
          <w:rFonts w:ascii="Pretendard" w:cs="Pretendard" w:eastAsia="Pretendard" w:hAnsi="Pretendard"/>
        </w:rPr>
        <w:t xml:space="preserve">신뢰도 낮은 분류는 "확인 필요"로 남기고 사람이 확정하기 전에는 브리핑에 넣지 않는다.</w:t>
      </w:r>
    </w:p>
    <w:p>
      <w:pPr>
        <w:pStyle w:val="Heading2"/>
        <w:spacing w:after="120" w:before="240"/>
      </w:pPr>
      <w:r>
        <w:rPr>
          <w:rFonts w:ascii="Pretendard" w:cs="Pretendard" w:eastAsia="Pretendard" w:hAnsi="Pretendard"/>
        </w:rPr>
        <w:t xml:space="preserve">4.2 검토·참여 결정</w:t>
      </w:r>
    </w:p>
    <w:p>
      <w:pPr>
        <w:spacing w:after="120" w:line="300"/>
      </w:pPr>
      <w:r>
        <w:rPr>
          <w:rFonts w:ascii="Pretendard" w:cs="Pretendard" w:eastAsia="Pretendard" w:hAnsi="Pretendard"/>
          <w:b/>
          <w:bCs/>
        </w:rPr>
        <w:t xml:space="preserve">목적  </w:t>
      </w:r>
      <w:r>
        <w:rPr>
          <w:rFonts w:ascii="Pretendard" w:cs="Pretendard" w:eastAsia="Pretendard" w:hAnsi="Pretendard"/>
        </w:rPr>
        <w:t xml:space="preserve">참여할 건과 하지 않을 건을 근거를 갖고 빠르게 정한다.</w:t>
      </w:r>
    </w:p>
    <w:p>
      <w:pPr>
        <w:spacing w:after="120" w:line="300"/>
      </w:pPr>
      <w:r>
        <w:rPr>
          <w:rFonts w:ascii="Pretendard" w:cs="Pretendard" w:eastAsia="Pretendard" w:hAnsi="Pretendard"/>
          <w:b/>
          <w:bCs/>
        </w:rPr>
        <w:t xml:space="preserve">입력  </w:t>
      </w:r>
      <w:r>
        <w:rPr>
          <w:rFonts w:ascii="Pretendard" w:cs="Pretendard" w:eastAsia="Pretendard" w:hAnsi="Pretendard"/>
        </w:rPr>
        <w:t xml:space="preserve">입찰 문서(안내서·시방서·계약조건·BM List·도면), 현장설명회 자료, 고객사·계열 이력</w:t>
      </w:r>
    </w:p>
    <w:p>
      <w:pPr>
        <w:pStyle w:val="Heading3"/>
        <w:spacing w:after="80" w:before="180"/>
      </w:pPr>
      <w:r>
        <w:rPr>
          <w:rFonts w:ascii="Pretendard" w:cs="Pretendard" w:eastAsia="Pretendard" w:hAnsi="Pretendard"/>
        </w:rPr>
        <w:t xml:space="preserve">절차</w:t>
      </w:r>
    </w:p>
    <w:p>
      <w:pPr>
        <w:pStyle w:val="ListParagraph"/>
        <w:numPr>
          <w:ilvl w:val="0"/>
          <w:numId w:val="5"/>
        </w:numPr>
        <w:spacing w:after="60" w:line="290"/>
      </w:pPr>
      <w:r>
        <w:rPr>
          <w:rFonts w:ascii="Pretendard" w:cs="Pretendard" w:eastAsia="Pretendard" w:hAnsi="Pretendard"/>
        </w:rPr>
        <w:t xml:space="preserve">현장설명회 참석 시 회의록과 받은 자료를 업로드한다.</w:t>
      </w:r>
    </w:p>
    <w:p>
      <w:pPr>
        <w:pStyle w:val="ListParagraph"/>
        <w:numPr>
          <w:ilvl w:val="0"/>
          <w:numId w:val="5"/>
        </w:numPr>
        <w:spacing w:after="60" w:line="290"/>
      </w:pPr>
      <w:r>
        <w:rPr>
          <w:rFonts w:ascii="Pretendard" w:cs="Pretendard" w:eastAsia="Pretendard" w:hAnsi="Pretendard"/>
        </w:rPr>
        <w:t xml:space="preserve">AI가 문서를 요약하고 위험요인·독소조항·비용발생 항목을 원문 위치와 함께 추출한다. 담당자가 항목별로 확인한다.</w:t>
      </w:r>
    </w:p>
    <w:p>
      <w:pPr>
        <w:pStyle w:val="ListParagraph"/>
        <w:numPr>
          <w:ilvl w:val="0"/>
          <w:numId w:val="5"/>
        </w:numPr>
        <w:spacing w:after="60" w:line="290"/>
      </w:pPr>
      <w:r>
        <w:rPr>
          <w:rFonts w:ascii="Pretendard" w:cs="Pretendard" w:eastAsia="Pretendard" w:hAnsi="Pretendard"/>
        </w:rPr>
        <w:t xml:space="preserve">같은 계열의 연도별 결과와 유사견적을 비교한다. 수주한 해와 실주한 해의 차이를 확인한다.</w:t>
      </w:r>
    </w:p>
    <w:p>
      <w:pPr>
        <w:pStyle w:val="ListParagraph"/>
        <w:numPr>
          <w:ilvl w:val="0"/>
          <w:numId w:val="5"/>
        </w:numPr>
        <w:spacing w:after="60" w:line="290"/>
      </w:pPr>
      <w:r>
        <w:rPr>
          <w:rFonts w:ascii="Pretendard" w:cs="Pretendard" w:eastAsia="Pretendard" w:hAnsi="Pretendard"/>
        </w:rPr>
        <w:t xml:space="preserve">AI 초안을 바탕으로 참여여부 보고서를 작성한다: 개요, 참여 요건, 수익성, 리스크, 의견.</w:t>
      </w:r>
    </w:p>
    <w:p>
      <w:pPr>
        <w:pStyle w:val="ListParagraph"/>
        <w:numPr>
          <w:ilvl w:val="0"/>
          <w:numId w:val="5"/>
        </w:numPr>
        <w:spacing w:after="60" w:line="290"/>
      </w:pPr>
      <w:r>
        <w:rPr>
          <w:rFonts w:ascii="Pretendard" w:cs="Pretendard" w:eastAsia="Pretendard" w:hAnsi="Pretendard"/>
        </w:rPr>
        <w:t xml:space="preserve">영업팀장 검토 후 임원에게 참여 결정을 상신한다.</w:t>
      </w:r>
    </w:p>
    <w:p>
      <w:pPr>
        <w:spacing w:after="120" w:line="300"/>
      </w:pPr>
      <w:r>
        <w:rPr>
          <w:rFonts w:ascii="Pretendard" w:cs="Pretendard" w:eastAsia="Pretendard" w:hAnsi="Pretendard"/>
          <w:b/>
          <w:bCs/>
        </w:rPr>
        <w:t xml:space="preserve">산출물  </w:t>
      </w:r>
      <w:r>
        <w:rPr>
          <w:rFonts w:ascii="Pretendard" w:cs="Pretendard" w:eastAsia="Pretendard" w:hAnsi="Pretendard"/>
        </w:rPr>
        <w:t xml:space="preserve">문서 분석 결과, 체크리스트 초안, 참여여부 보고서</w:t>
      </w:r>
    </w:p>
    <w:p>
      <w:pPr>
        <w:spacing w:after="120" w:line="300"/>
      </w:pPr>
      <w:r>
        <w:rPr>
          <w:rFonts w:ascii="Pretendard" w:cs="Pretendard" w:eastAsia="Pretendard" w:hAnsi="Pretendard"/>
          <w:b/>
          <w:bCs/>
        </w:rPr>
        <w:t xml:space="preserve">AI 지원  </w:t>
      </w:r>
      <w:r>
        <w:rPr>
          <w:rFonts w:ascii="Pretendard" w:cs="Pretendard" w:eastAsia="Pretendard" w:hAnsi="Pretendard"/>
        </w:rPr>
        <w:t xml:space="preserve">문서 요약, 리스크 추출, 유사견적 검색, 보고서 초안</w:t>
      </w:r>
    </w:p>
    <w:p>
      <w:pPr>
        <w:spacing w:after="120" w:line="300"/>
      </w:pPr>
      <w:r>
        <w:rPr>
          <w:rFonts w:ascii="Pretendard" w:cs="Pretendard" w:eastAsia="Pretendard" w:hAnsi="Pretendard"/>
          <w:b/>
          <w:bCs/>
        </w:rPr>
        <w:t xml:space="preserve">통제 포인트  </w:t>
      </w:r>
      <w:r>
        <w:rPr>
          <w:rFonts w:ascii="Pretendard" w:cs="Pretendard" w:eastAsia="Pretendard" w:hAnsi="Pretendard"/>
        </w:rPr>
        <w:t xml:space="preserve">승인되면 견적프로젝트 ID(QP)가 생성되고 적용 AVL 버전이 고정된다. 불참이면 사유를 기록하고 RV를 종결한다.</w:t>
      </w:r>
    </w:p>
    <w:p>
      <w:pPr>
        <w:pStyle w:val="Heading2"/>
        <w:spacing w:after="120" w:before="240"/>
      </w:pPr>
      <w:r>
        <w:rPr>
          <w:rFonts w:ascii="Pretendard" w:cs="Pretendard" w:eastAsia="Pretendard" w:hAnsi="Pretendard"/>
        </w:rPr>
        <w:t xml:space="preserve">4.3 견적 작성</w:t>
      </w:r>
    </w:p>
    <w:p>
      <w:pPr>
        <w:spacing w:after="120" w:line="300"/>
      </w:pPr>
      <w:r>
        <w:rPr>
          <w:rFonts w:ascii="Pretendard" w:cs="Pretendard" w:eastAsia="Pretendard" w:hAnsi="Pretendard"/>
          <w:b/>
          <w:bCs/>
        </w:rPr>
        <w:t xml:space="preserve">목적  </w:t>
      </w:r>
      <w:r>
        <w:rPr>
          <w:rFonts w:ascii="Pretendard" w:cs="Pretendard" w:eastAsia="Pretendard" w:hAnsi="Pretendard"/>
        </w:rPr>
        <w:t xml:space="preserve">과거 단가와 표준품셈을 근거로 일관된 견적을 만든다.</w:t>
      </w:r>
    </w:p>
    <w:p>
      <w:pPr>
        <w:spacing w:after="120" w:line="300"/>
      </w:pPr>
      <w:r>
        <w:rPr>
          <w:rFonts w:ascii="Pretendard" w:cs="Pretendard" w:eastAsia="Pretendard" w:hAnsi="Pretendard"/>
          <w:b/>
          <w:bCs/>
        </w:rPr>
        <w:t xml:space="preserve">입력  </w:t>
      </w:r>
      <w:r>
        <w:rPr>
          <w:rFonts w:ascii="Pretendard" w:cs="Pretendard" w:eastAsia="Pretendard" w:hAnsi="Pretendard"/>
        </w:rPr>
        <w:t xml:space="preserve">체크리스트, BM List, 단가 마스터(자재·노임·장비), 표준품셈, 고객사 AVL, 지난 견적</w:t>
      </w:r>
    </w:p>
    <w:p>
      <w:pPr>
        <w:pStyle w:val="Heading3"/>
        <w:spacing w:after="80" w:before="180"/>
      </w:pPr>
      <w:r>
        <w:rPr>
          <w:rFonts w:ascii="Pretendard" w:cs="Pretendard" w:eastAsia="Pretendard" w:hAnsi="Pretendard"/>
        </w:rPr>
        <w:t xml:space="preserve">절차</w:t>
      </w:r>
    </w:p>
    <w:p>
      <w:pPr>
        <w:pStyle w:val="ListParagraph"/>
        <w:numPr>
          <w:ilvl w:val="0"/>
          <w:numId w:val="6"/>
        </w:numPr>
        <w:spacing w:after="60" w:line="290"/>
      </w:pPr>
      <w:r>
        <w:rPr>
          <w:rFonts w:ascii="Pretendard" w:cs="Pretendard" w:eastAsia="Pretendard" w:hAnsi="Pretendard"/>
        </w:rPr>
        <w:t xml:space="preserve">체크리스트(위험·독소·비용 항목)를 확인하고 견적에 반영할 항목을 정한다.</w:t>
      </w:r>
    </w:p>
    <w:p>
      <w:pPr>
        <w:pStyle w:val="ListParagraph"/>
        <w:numPr>
          <w:ilvl w:val="0"/>
          <w:numId w:val="6"/>
        </w:numPr>
        <w:spacing w:after="60" w:line="290"/>
      </w:pPr>
      <w:r>
        <w:rPr>
          <w:rFonts w:ascii="Pretendard" w:cs="Pretendard" w:eastAsia="Pretendard" w:hAnsi="Pretendard"/>
        </w:rPr>
        <w:t xml:space="preserve">공사형: BM 물량 산정(할증 포함) → 노무비(지역·기간) → 장비비 → 기타 경비를 계산한다.</w:t>
      </w:r>
    </w:p>
    <w:p>
      <w:pPr>
        <w:pStyle w:val="ListParagraph"/>
        <w:numPr>
          <w:ilvl w:val="0"/>
          <w:numId w:val="6"/>
        </w:numPr>
        <w:spacing w:after="60" w:line="290"/>
      </w:pPr>
      <w:r>
        <w:rPr>
          <w:rFonts w:ascii="Pretendard" w:cs="Pretendard" w:eastAsia="Pretendard" w:hAnsi="Pretendard"/>
        </w:rPr>
        <w:t xml:space="preserve">탱크형: 외주 패키지를 나누고 고객사 AVL 업체에 가격을 요청한다. 회신 견적을 항목별로 비교해 최적가로 재구성한다.</w:t>
      </w:r>
    </w:p>
    <w:p>
      <w:pPr>
        <w:pStyle w:val="ListParagraph"/>
        <w:numPr>
          <w:ilvl w:val="0"/>
          <w:numId w:val="6"/>
        </w:numPr>
        <w:spacing w:after="60" w:line="290"/>
      </w:pPr>
      <w:r>
        <w:rPr>
          <w:rFonts w:ascii="Pretendard" w:cs="Pretendard" w:eastAsia="Pretendard" w:hAnsi="Pretendard"/>
        </w:rPr>
        <w:t xml:space="preserve">노무비는 내부 실적 기준과 표준품셈 기준을 함께 계산하고, 차이를 인공 차이와 단가 차이로 확인한 뒤 적용 기준을 고른다.</w:t>
      </w:r>
    </w:p>
    <w:p>
      <w:pPr>
        <w:pStyle w:val="ListParagraph"/>
        <w:numPr>
          <w:ilvl w:val="0"/>
          <w:numId w:val="6"/>
        </w:numPr>
        <w:spacing w:after="60" w:line="290"/>
      </w:pPr>
      <w:r>
        <w:rPr>
          <w:rFonts w:ascii="Pretendard" w:cs="Pretendard" w:eastAsia="Pretendard" w:hAnsi="Pretendard"/>
        </w:rPr>
        <w:t xml:space="preserve">공종마다 지난 수주 견적 단가와 비교하고, 크게 벗어난 항목은 사유를 남긴다.</w:t>
      </w:r>
    </w:p>
    <w:p>
      <w:pPr>
        <w:pStyle w:val="ListParagraph"/>
        <w:numPr>
          <w:ilvl w:val="0"/>
          <w:numId w:val="6"/>
        </w:numPr>
        <w:spacing w:after="60" w:line="290"/>
      </w:pPr>
      <w:r>
        <w:rPr>
          <w:rFonts w:ascii="Pretendard" w:cs="Pretendard" w:eastAsia="Pretendard" w:hAnsi="Pretendard"/>
        </w:rPr>
        <w:t xml:space="preserve">리스크율·마진율을 입력하고 회사 양식으로 출력한다.</w:t>
      </w:r>
    </w:p>
    <w:p>
      <w:pPr>
        <w:spacing w:after="120" w:line="300"/>
      </w:pPr>
      <w:r>
        <w:rPr>
          <w:rFonts w:ascii="Pretendard" w:cs="Pretendard" w:eastAsia="Pretendard" w:hAnsi="Pretendard"/>
          <w:b/>
          <w:bCs/>
        </w:rPr>
        <w:t xml:space="preserve">산출물  </w:t>
      </w:r>
      <w:r>
        <w:rPr>
          <w:rFonts w:ascii="Pretendard" w:cs="Pretendard" w:eastAsia="Pretendard" w:hAnsi="Pretendard"/>
        </w:rPr>
        <w:t xml:space="preserve">견적서 R0 (이후 리비전), 견적 근거 (단가 출처·기준일)</w:t>
      </w:r>
    </w:p>
    <w:p>
      <w:pPr>
        <w:spacing w:after="120" w:line="300"/>
      </w:pPr>
      <w:r>
        <w:rPr>
          <w:rFonts w:ascii="Pretendard" w:cs="Pretendard" w:eastAsia="Pretendard" w:hAnsi="Pretendard"/>
          <w:b/>
          <w:bCs/>
        </w:rPr>
        <w:t xml:space="preserve">AI 지원  </w:t>
      </w:r>
      <w:r>
        <w:rPr>
          <w:rFonts w:ascii="Pretendard" w:cs="Pretendard" w:eastAsia="Pretendard" w:hAnsi="Pretendard"/>
        </w:rPr>
        <w:t xml:space="preserve">BM 품목 매칭, 업체 견적서 파싱·정규화, 이상가 탐지, 지난 단가 비교, RFQ 메일 초안</w:t>
      </w:r>
    </w:p>
    <w:p>
      <w:pPr>
        <w:spacing w:after="120" w:line="300"/>
      </w:pPr>
      <w:r>
        <w:rPr>
          <w:rFonts w:ascii="Pretendard" w:cs="Pretendard" w:eastAsia="Pretendard" w:hAnsi="Pretendard"/>
          <w:b/>
          <w:bCs/>
        </w:rPr>
        <w:t xml:space="preserve">통제 포인트  </w:t>
      </w:r>
      <w:r>
        <w:rPr>
          <w:rFonts w:ascii="Pretendard" w:cs="Pretendard" w:eastAsia="Pretendard" w:hAnsi="Pretendard"/>
        </w:rPr>
        <w:t xml:space="preserve">금액 계산은 규칙 엔진이 하고 AI는 숫자를 만들지 않는다. 견적에 쓴 단가는 기준일과 함께 고정한다. AVL 밖 업체는 "AVL 외"로 표시한다.</w:t>
      </w:r>
    </w:p>
    <w:p>
      <w:pPr>
        <w:pStyle w:val="Heading2"/>
        <w:spacing w:after="120" w:before="240"/>
      </w:pPr>
      <w:r>
        <w:rPr>
          <w:rFonts w:ascii="Pretendard" w:cs="Pretendard" w:eastAsia="Pretendard" w:hAnsi="Pretendard"/>
        </w:rPr>
        <w:t xml:space="preserve">4.4 견적 승인·제출</w:t>
      </w:r>
    </w:p>
    <w:p>
      <w:pPr>
        <w:spacing w:after="120" w:line="300"/>
      </w:pPr>
      <w:r>
        <w:rPr>
          <w:rFonts w:ascii="Pretendard" w:cs="Pretendard" w:eastAsia="Pretendard" w:hAnsi="Pretendard"/>
          <w:b/>
          <w:bCs/>
        </w:rPr>
        <w:t xml:space="preserve">목적  </w:t>
      </w:r>
      <w:r>
        <w:rPr>
          <w:rFonts w:ascii="Pretendard" w:cs="Pretendard" w:eastAsia="Pretendard" w:hAnsi="Pretendard"/>
        </w:rPr>
        <w:t xml:space="preserve">승인된 견적만 고객사에 나가도록 통제한다.</w:t>
      </w:r>
    </w:p>
    <w:p>
      <w:pPr>
        <w:spacing w:after="120" w:line="300"/>
      </w:pPr>
      <w:r>
        <w:rPr>
          <w:rFonts w:ascii="Pretendard" w:cs="Pretendard" w:eastAsia="Pretendard" w:hAnsi="Pretendard"/>
          <w:b/>
          <w:bCs/>
        </w:rPr>
        <w:t xml:space="preserve">입력  </w:t>
      </w:r>
      <w:r>
        <w:rPr>
          <w:rFonts w:ascii="Pretendard" w:cs="Pretendard" w:eastAsia="Pretendard" w:hAnsi="Pretendard"/>
        </w:rPr>
        <w:t xml:space="preserve">견적서, 체크리스트 완료 현황, 작년·유사 건 비교</w:t>
      </w:r>
    </w:p>
    <w:p>
      <w:pPr>
        <w:pStyle w:val="Heading3"/>
        <w:spacing w:after="80" w:before="180"/>
      </w:pPr>
      <w:r>
        <w:rPr>
          <w:rFonts w:ascii="Pretendard" w:cs="Pretendard" w:eastAsia="Pretendard" w:hAnsi="Pretendard"/>
        </w:rPr>
        <w:t xml:space="preserve">절차</w:t>
      </w:r>
    </w:p>
    <w:p>
      <w:pPr>
        <w:pStyle w:val="ListParagraph"/>
        <w:numPr>
          <w:ilvl w:val="0"/>
          <w:numId w:val="7"/>
        </w:numPr>
        <w:spacing w:after="60" w:line="290"/>
      </w:pPr>
      <w:r>
        <w:rPr>
          <w:rFonts w:ascii="Pretendard" w:cs="Pretendard" w:eastAsia="Pretendard" w:hAnsi="Pretendard"/>
        </w:rPr>
        <w:t xml:space="preserve">담당자가 견적 승인을 상신한다. 결재 문서는 상신 시점의 버전으로 고정된다.</w:t>
      </w:r>
    </w:p>
    <w:p>
      <w:pPr>
        <w:pStyle w:val="ListParagraph"/>
        <w:numPr>
          <w:ilvl w:val="0"/>
          <w:numId w:val="7"/>
        </w:numPr>
        <w:spacing w:after="60" w:line="290"/>
      </w:pPr>
      <w:r>
        <w:rPr>
          <w:rFonts w:ascii="Pretendard" w:cs="Pretendard" w:eastAsia="Pretendard" w:hAnsi="Pretendard"/>
        </w:rPr>
        <w:t xml:space="preserve">임원은 견적가, 리스크·마진율, 작년 수주 대비 변화, 미결 리스크를 보고 승인·조건부 승인·반려한다.</w:t>
      </w:r>
    </w:p>
    <w:p>
      <w:pPr>
        <w:pStyle w:val="ListParagraph"/>
        <w:numPr>
          <w:ilvl w:val="0"/>
          <w:numId w:val="7"/>
        </w:numPr>
        <w:spacing w:after="60" w:line="290"/>
      </w:pPr>
      <w:r>
        <w:rPr>
          <w:rFonts w:ascii="Pretendard" w:cs="Pretendard" w:eastAsia="Pretendard" w:hAnsi="Pretendard"/>
        </w:rPr>
        <w:t xml:space="preserve">반려되면 견적 작성으로 돌아가 새 리비전을 만든다.</w:t>
      </w:r>
    </w:p>
    <w:p>
      <w:pPr>
        <w:pStyle w:val="ListParagraph"/>
        <w:numPr>
          <w:ilvl w:val="0"/>
          <w:numId w:val="7"/>
        </w:numPr>
        <w:spacing w:after="60" w:line="290"/>
      </w:pPr>
      <w:r>
        <w:rPr>
          <w:rFonts w:ascii="Pretendard" w:cs="Pretendard" w:eastAsia="Pretendard" w:hAnsi="Pretendard"/>
        </w:rPr>
        <w:t xml:space="preserve">승인 후 제출본 폴더에 복사·잠금하고 고객사에 제출한다.</w:t>
      </w:r>
    </w:p>
    <w:p>
      <w:pPr>
        <w:spacing w:after="120" w:line="300"/>
      </w:pPr>
      <w:r>
        <w:rPr>
          <w:rFonts w:ascii="Pretendard" w:cs="Pretendard" w:eastAsia="Pretendard" w:hAnsi="Pretendard"/>
          <w:b/>
          <w:bCs/>
        </w:rPr>
        <w:t xml:space="preserve">산출물  </w:t>
      </w:r>
      <w:r>
        <w:rPr>
          <w:rFonts w:ascii="Pretendard" w:cs="Pretendard" w:eastAsia="Pretendard" w:hAnsi="Pretendard"/>
        </w:rPr>
        <w:t xml:space="preserve">승인 견적서, 제출본, 결재 이력</w:t>
      </w:r>
    </w:p>
    <w:p>
      <w:pPr>
        <w:spacing w:after="120" w:line="300"/>
      </w:pPr>
      <w:r>
        <w:rPr>
          <w:rFonts w:ascii="Pretendard" w:cs="Pretendard" w:eastAsia="Pretendard" w:hAnsi="Pretendard"/>
          <w:b/>
          <w:bCs/>
        </w:rPr>
        <w:t xml:space="preserve">AI 지원  </w:t>
      </w:r>
      <w:r>
        <w:rPr>
          <w:rFonts w:ascii="Pretendard" w:cs="Pretendard" w:eastAsia="Pretendard" w:hAnsi="Pretendard"/>
        </w:rPr>
        <w:t xml:space="preserve">승인 요약 (작년 대비 변화, 미결 리스크)</w:t>
      </w:r>
    </w:p>
    <w:p>
      <w:pPr>
        <w:spacing w:after="120" w:line="300"/>
      </w:pPr>
      <w:r>
        <w:rPr>
          <w:rFonts w:ascii="Pretendard" w:cs="Pretendard" w:eastAsia="Pretendard" w:hAnsi="Pretendard"/>
          <w:b/>
          <w:bCs/>
        </w:rPr>
        <w:t xml:space="preserve">통제 포인트  </w:t>
      </w:r>
      <w:r>
        <w:rPr>
          <w:rFonts w:ascii="Pretendard" w:cs="Pretendard" w:eastAsia="Pretendard" w:hAnsi="Pretendard"/>
        </w:rPr>
        <w:t xml:space="preserve">제출본은 수정할 수 없고, 변경은 새 리비전으로만 한다.</w:t>
      </w:r>
    </w:p>
    <w:p>
      <w:pPr>
        <w:pStyle w:val="Heading2"/>
        <w:spacing w:after="120" w:before="240"/>
      </w:pPr>
      <w:r>
        <w:rPr>
          <w:rFonts w:ascii="Pretendard" w:cs="Pretendard" w:eastAsia="Pretendard" w:hAnsi="Pretendard"/>
        </w:rPr>
        <w:t xml:space="preserve">4.5 TCM·협상</w:t>
      </w:r>
    </w:p>
    <w:p>
      <w:pPr>
        <w:spacing w:after="120" w:line="300"/>
      </w:pPr>
      <w:r>
        <w:rPr>
          <w:rFonts w:ascii="Pretendard" w:cs="Pretendard" w:eastAsia="Pretendard" w:hAnsi="Pretendard"/>
          <w:b/>
          <w:bCs/>
        </w:rPr>
        <w:t xml:space="preserve">목적  </w:t>
      </w:r>
      <w:r>
        <w:rPr>
          <w:rFonts w:ascii="Pretendard" w:cs="Pretendard" w:eastAsia="Pretendard" w:hAnsi="Pretendard"/>
        </w:rPr>
        <w:t xml:space="preserve">고객사와 협의한 내용과 조건 변경을 빠짐없이 기록한다.</w:t>
      </w:r>
    </w:p>
    <w:p>
      <w:pPr>
        <w:spacing w:after="120" w:line="300"/>
      </w:pPr>
      <w:r>
        <w:rPr>
          <w:rFonts w:ascii="Pretendard" w:cs="Pretendard" w:eastAsia="Pretendard" w:hAnsi="Pretendard"/>
          <w:b/>
          <w:bCs/>
        </w:rPr>
        <w:t xml:space="preserve">입력  </w:t>
      </w:r>
      <w:r>
        <w:rPr>
          <w:rFonts w:ascii="Pretendard" w:cs="Pretendard" w:eastAsia="Pretendard" w:hAnsi="Pretendard"/>
        </w:rPr>
        <w:t xml:space="preserve">TCM·협상 일정, 녹음·메모, 고객 질의</w:t>
      </w:r>
    </w:p>
    <w:p>
      <w:pPr>
        <w:pStyle w:val="Heading3"/>
        <w:spacing w:after="80" w:before="180"/>
      </w:pPr>
      <w:r>
        <w:rPr>
          <w:rFonts w:ascii="Pretendard" w:cs="Pretendard" w:eastAsia="Pretendard" w:hAnsi="Pretendard"/>
        </w:rPr>
        <w:t xml:space="preserve">절차</w:t>
      </w:r>
    </w:p>
    <w:p>
      <w:pPr>
        <w:pStyle w:val="ListParagraph"/>
        <w:numPr>
          <w:ilvl w:val="0"/>
          <w:numId w:val="8"/>
        </w:numPr>
        <w:spacing w:after="60" w:line="290"/>
      </w:pPr>
      <w:r>
        <w:rPr>
          <w:rFonts w:ascii="Pretendard" w:cs="Pretendard" w:eastAsia="Pretendard" w:hAnsi="Pretendard"/>
        </w:rPr>
        <w:t xml:space="preserve">회의마다 회의록을 남긴다 (녹음·메모 업로드 시 AI 초안).</w:t>
      </w:r>
    </w:p>
    <w:p>
      <w:pPr>
        <w:pStyle w:val="ListParagraph"/>
        <w:numPr>
          <w:ilvl w:val="0"/>
          <w:numId w:val="8"/>
        </w:numPr>
        <w:spacing w:after="60" w:line="290"/>
      </w:pPr>
      <w:r>
        <w:rPr>
          <w:rFonts w:ascii="Pretendard" w:cs="Pretendard" w:eastAsia="Pretendard" w:hAnsi="Pretendard"/>
        </w:rPr>
        <w:t xml:space="preserve">질의·답변, 조건 변경, 후속 조치를 구분해 기록한다.</w:t>
      </w:r>
    </w:p>
    <w:p>
      <w:pPr>
        <w:pStyle w:val="ListParagraph"/>
        <w:numPr>
          <w:ilvl w:val="0"/>
          <w:numId w:val="8"/>
        </w:numPr>
        <w:spacing w:after="60" w:line="290"/>
      </w:pPr>
      <w:r>
        <w:rPr>
          <w:rFonts w:ascii="Pretendard" w:cs="Pretendard" w:eastAsia="Pretendard" w:hAnsi="Pretendard"/>
        </w:rPr>
        <w:t xml:space="preserve">조건 변경은 반영할 리비전과 상태(반영·미반영)를 추적한다.</w:t>
      </w:r>
    </w:p>
    <w:p>
      <w:pPr>
        <w:pStyle w:val="ListParagraph"/>
        <w:numPr>
          <w:ilvl w:val="0"/>
          <w:numId w:val="8"/>
        </w:numPr>
        <w:spacing w:after="60" w:line="290"/>
      </w:pPr>
      <w:r>
        <w:rPr>
          <w:rFonts w:ascii="Pretendard" w:cs="Pretendard" w:eastAsia="Pretendard" w:hAnsi="Pretendard"/>
        </w:rPr>
        <w:t xml:space="preserve">가격 변경은 리비전별로 남긴다.</w:t>
      </w:r>
    </w:p>
    <w:p>
      <w:pPr>
        <w:spacing w:after="120" w:line="300"/>
      </w:pPr>
      <w:r>
        <w:rPr>
          <w:rFonts w:ascii="Pretendard" w:cs="Pretendard" w:eastAsia="Pretendard" w:hAnsi="Pretendard"/>
          <w:b/>
          <w:bCs/>
        </w:rPr>
        <w:t xml:space="preserve">산출물  </w:t>
      </w:r>
      <w:r>
        <w:rPr>
          <w:rFonts w:ascii="Pretendard" w:cs="Pretendard" w:eastAsia="Pretendard" w:hAnsi="Pretendard"/>
        </w:rPr>
        <w:t xml:space="preserve">TCM 회의록, 조건 변경 목록, 리비전별 가격</w:t>
      </w:r>
    </w:p>
    <w:p>
      <w:pPr>
        <w:spacing w:after="120" w:line="300"/>
      </w:pPr>
      <w:r>
        <w:rPr>
          <w:rFonts w:ascii="Pretendard" w:cs="Pretendard" w:eastAsia="Pretendard" w:hAnsi="Pretendard"/>
          <w:b/>
          <w:bCs/>
        </w:rPr>
        <w:t xml:space="preserve">AI 지원  </w:t>
      </w:r>
      <w:r>
        <w:rPr>
          <w:rFonts w:ascii="Pretendard" w:cs="Pretendard" w:eastAsia="Pretendard" w:hAnsi="Pretendard"/>
        </w:rPr>
        <w:t xml:space="preserve">회의록 정리, 질의·변경·후속조치 추출, 미반영 요청 알림</w:t>
      </w:r>
    </w:p>
    <w:p>
      <w:pPr>
        <w:spacing w:after="120" w:line="300"/>
      </w:pPr>
      <w:r>
        <w:rPr>
          <w:rFonts w:ascii="Pretendard" w:cs="Pretendard" w:eastAsia="Pretendard" w:hAnsi="Pretendard"/>
          <w:b/>
          <w:bCs/>
        </w:rPr>
        <w:t xml:space="preserve">통제 포인트  </w:t>
      </w:r>
      <w:r>
        <w:rPr>
          <w:rFonts w:ascii="Pretendard" w:cs="Pretendard" w:eastAsia="Pretendard" w:hAnsi="Pretendard"/>
        </w:rPr>
        <w:t xml:space="preserve">미반영 요청이 남은 상태에서는 최종 리비전 제출 전에 경고한다.</w:t>
      </w:r>
    </w:p>
    <w:p>
      <w:pPr>
        <w:pStyle w:val="Heading2"/>
        <w:spacing w:after="120" w:before="240"/>
      </w:pPr>
      <w:r>
        <w:rPr>
          <w:rFonts w:ascii="Pretendard" w:cs="Pretendard" w:eastAsia="Pretendard" w:hAnsi="Pretendard"/>
        </w:rPr>
        <w:t xml:space="preserve">4.6 수주 → WorkOrder·실행예산·실행 코드</w:t>
      </w:r>
    </w:p>
    <w:p>
      <w:pPr>
        <w:spacing w:after="120" w:line="300"/>
      </w:pPr>
      <w:r>
        <w:rPr>
          <w:rFonts w:ascii="Pretendard" w:cs="Pretendard" w:eastAsia="Pretendard" w:hAnsi="Pretendard"/>
          <w:b/>
          <w:bCs/>
        </w:rPr>
        <w:t xml:space="preserve">목적  </w:t>
      </w:r>
      <w:r>
        <w:rPr>
          <w:rFonts w:ascii="Pretendard" w:cs="Pretendard" w:eastAsia="Pretendard" w:hAnsi="Pretendard"/>
        </w:rPr>
        <w:t xml:space="preserve">수주한 건을 실행 단계로 정확히 넘긴다.</w:t>
      </w:r>
    </w:p>
    <w:p>
      <w:pPr>
        <w:spacing w:after="120" w:line="300"/>
      </w:pPr>
      <w:r>
        <w:rPr>
          <w:rFonts w:ascii="Pretendard" w:cs="Pretendard" w:eastAsia="Pretendard" w:hAnsi="Pretendard"/>
          <w:b/>
          <w:bCs/>
        </w:rPr>
        <w:t xml:space="preserve">입력  </w:t>
      </w:r>
      <w:r>
        <w:rPr>
          <w:rFonts w:ascii="Pretendard" w:cs="Pretendard" w:eastAsia="Pretendard" w:hAnsi="Pretendard"/>
        </w:rPr>
        <w:t xml:space="preserve">수주 통보, 계약 조건, 최종 견적, 업체 확정가</w:t>
      </w:r>
    </w:p>
    <w:p>
      <w:pPr>
        <w:pStyle w:val="Heading3"/>
        <w:spacing w:after="80" w:before="180"/>
      </w:pPr>
      <w:r>
        <w:rPr>
          <w:rFonts w:ascii="Pretendard" w:cs="Pretendard" w:eastAsia="Pretendard" w:hAnsi="Pretendard"/>
        </w:rPr>
        <w:t xml:space="preserve">절차</w:t>
      </w:r>
    </w:p>
    <w:p>
      <w:pPr>
        <w:pStyle w:val="ListParagraph"/>
        <w:numPr>
          <w:ilvl w:val="0"/>
          <w:numId w:val="9"/>
        </w:numPr>
        <w:spacing w:after="60" w:line="290"/>
      </w:pPr>
      <w:r>
        <w:rPr>
          <w:rFonts w:ascii="Pretendard" w:cs="Pretendard" w:eastAsia="Pretendard" w:hAnsi="Pretendard"/>
        </w:rPr>
        <w:t xml:space="preserve">수주를 확정하면 WorkOrder(WO)가 생성되고 상위 QP·RV가 연결된다.</w:t>
      </w:r>
    </w:p>
    <w:p>
      <w:pPr>
        <w:pStyle w:val="ListParagraph"/>
        <w:numPr>
          <w:ilvl w:val="0"/>
          <w:numId w:val="9"/>
        </w:numPr>
        <w:spacing w:after="60" w:line="290"/>
      </w:pPr>
      <w:r>
        <w:rPr>
          <w:rFonts w:ascii="Pretendard" w:cs="Pretendard" w:eastAsia="Pretendard" w:hAnsi="Pretendard"/>
        </w:rPr>
        <w:t xml:space="preserve">견적을 실행예산으로 전환하고, 업체 확정가와 내부 원가를 반영한다.</w:t>
      </w:r>
    </w:p>
    <w:p>
      <w:pPr>
        <w:pStyle w:val="ListParagraph"/>
        <w:numPr>
          <w:ilvl w:val="0"/>
          <w:numId w:val="9"/>
        </w:numPr>
        <w:spacing w:after="60" w:line="290"/>
      </w:pPr>
      <w:r>
        <w:rPr>
          <w:rFonts w:ascii="Pretendard" w:cs="Pretendard" w:eastAsia="Pretendard" w:hAnsi="Pretendard"/>
        </w:rPr>
        <w:t xml:space="preserve">임원이 실행예산을 승인하면 실행 코드와 원가 코드가 발번되어 실행 시스템(ERP 등)으로 넘어간다.</w:t>
      </w:r>
    </w:p>
    <w:p>
      <w:pPr>
        <w:pStyle w:val="ListParagraph"/>
        <w:numPr>
          <w:ilvl w:val="0"/>
          <w:numId w:val="9"/>
        </w:numPr>
        <w:spacing w:after="60" w:line="290"/>
      </w:pPr>
      <w:r>
        <w:rPr>
          <w:rFonts w:ascii="Pretendard" w:cs="Pretendard" w:eastAsia="Pretendard" w:hAnsi="Pretendard"/>
        </w:rPr>
        <w:t xml:space="preserve">실행 결과(실적 인공·실행 단가)는 이후 비용 이력과 내부 실적 기준에 반영한다.</w:t>
      </w:r>
    </w:p>
    <w:p>
      <w:pPr>
        <w:spacing w:after="120" w:line="300"/>
      </w:pPr>
      <w:r>
        <w:rPr>
          <w:rFonts w:ascii="Pretendard" w:cs="Pretendard" w:eastAsia="Pretendard" w:hAnsi="Pretendard"/>
          <w:b/>
          <w:bCs/>
        </w:rPr>
        <w:t xml:space="preserve">산출물  </w:t>
      </w:r>
      <w:r>
        <w:rPr>
          <w:rFonts w:ascii="Pretendard" w:cs="Pretendard" w:eastAsia="Pretendard" w:hAnsi="Pretendard"/>
        </w:rPr>
        <w:t xml:space="preserve">WO, 실행예산, 실행 코드</w:t>
      </w:r>
    </w:p>
    <w:p>
      <w:pPr>
        <w:spacing w:after="120" w:line="300"/>
      </w:pPr>
      <w:r>
        <w:rPr>
          <w:rFonts w:ascii="Pretendard" w:cs="Pretendard" w:eastAsia="Pretendard" w:hAnsi="Pretendard"/>
          <w:b/>
          <w:bCs/>
        </w:rPr>
        <w:t xml:space="preserve">AI 지원  </w:t>
      </w:r>
      <w:r>
        <w:rPr>
          <w:rFonts w:ascii="Pretendard" w:cs="Pretendard" w:eastAsia="Pretendard" w:hAnsi="Pretendard"/>
        </w:rPr>
        <w:t xml:space="preserve">견적 대비 실행 차이 분석</w:t>
      </w:r>
    </w:p>
    <w:p>
      <w:pPr>
        <w:spacing w:after="120" w:line="300"/>
      </w:pPr>
      <w:r>
        <w:rPr>
          <w:rFonts w:ascii="Pretendard" w:cs="Pretendard" w:eastAsia="Pretendard" w:hAnsi="Pretendard"/>
          <w:b/>
          <w:bCs/>
        </w:rPr>
        <w:t xml:space="preserve">통제 포인트  </w:t>
      </w:r>
      <w:r>
        <w:rPr>
          <w:rFonts w:ascii="Pretendard" w:cs="Pretendard" w:eastAsia="Pretendard" w:hAnsi="Pretendard"/>
        </w:rPr>
        <w:t xml:space="preserve">수주 건은 모든 목록·이력·캘린더에서 같은 표시(초록)로 구분한다.</w:t>
      </w:r>
    </w:p>
    <w:p>
      <w:pPr>
        <w:pStyle w:val="Heading2"/>
        <w:spacing w:after="120" w:before="240"/>
      </w:pPr>
      <w:r>
        <w:rPr>
          <w:rFonts w:ascii="Pretendard" w:cs="Pretendard" w:eastAsia="Pretendard" w:hAnsi="Pretendard"/>
        </w:rPr>
        <w:t xml:space="preserve">4.7 실주·불참 분석과 환류</w:t>
      </w:r>
    </w:p>
    <w:p>
      <w:pPr>
        <w:spacing w:after="120" w:line="300"/>
      </w:pPr>
      <w:r>
        <w:rPr>
          <w:rFonts w:ascii="Pretendard" w:cs="Pretendard" w:eastAsia="Pretendard" w:hAnsi="Pretendard"/>
          <w:b/>
          <w:bCs/>
        </w:rPr>
        <w:t xml:space="preserve">목적  </w:t>
      </w:r>
      <w:r>
        <w:rPr>
          <w:rFonts w:ascii="Pretendard" w:cs="Pretendard" w:eastAsia="Pretendard" w:hAnsi="Pretendard"/>
        </w:rPr>
        <w:t xml:space="preserve">지는 이유를 데이터로 남겨 다음 견적에 쓴다.</w:t>
      </w:r>
    </w:p>
    <w:p>
      <w:pPr>
        <w:spacing w:after="120" w:line="300"/>
      </w:pPr>
      <w:r>
        <w:rPr>
          <w:rFonts w:ascii="Pretendard" w:cs="Pretendard" w:eastAsia="Pretendard" w:hAnsi="Pretendard"/>
          <w:b/>
          <w:bCs/>
        </w:rPr>
        <w:t xml:space="preserve">입력  </w:t>
      </w:r>
      <w:r>
        <w:rPr>
          <w:rFonts w:ascii="Pretendard" w:cs="Pretendard" w:eastAsia="Pretendard" w:hAnsi="Pretendard"/>
        </w:rPr>
        <w:t xml:space="preserve">결과 통보, 낙찰가·낙찰사(확인 시), 견적서, TCM 기록</w:t>
      </w:r>
    </w:p>
    <w:p>
      <w:pPr>
        <w:pStyle w:val="Heading3"/>
        <w:spacing w:after="80" w:before="180"/>
      </w:pPr>
      <w:r>
        <w:rPr>
          <w:rFonts w:ascii="Pretendard" w:cs="Pretendard" w:eastAsia="Pretendard" w:hAnsi="Pretendard"/>
        </w:rPr>
        <w:t xml:space="preserve">절차</w:t>
      </w:r>
    </w:p>
    <w:p>
      <w:pPr>
        <w:pStyle w:val="ListParagraph"/>
        <w:numPr>
          <w:ilvl w:val="0"/>
          <w:numId w:val="10"/>
        </w:numPr>
        <w:spacing w:after="60" w:line="290"/>
      </w:pPr>
      <w:r>
        <w:rPr>
          <w:rFonts w:ascii="Pretendard" w:cs="Pretendard" w:eastAsia="Pretendard" w:hAnsi="Pretendard"/>
        </w:rPr>
        <w:t xml:space="preserve">실주를 등록하고 사유(가격·기술·공기·실적·관계)를 고른다.</w:t>
      </w:r>
    </w:p>
    <w:p>
      <w:pPr>
        <w:pStyle w:val="ListParagraph"/>
        <w:numPr>
          <w:ilvl w:val="0"/>
          <w:numId w:val="10"/>
        </w:numPr>
        <w:spacing w:after="60" w:line="290"/>
      </w:pPr>
      <w:r>
        <w:rPr>
          <w:rFonts w:ascii="Pretendard" w:cs="Pretendard" w:eastAsia="Pretendard" w:hAnsi="Pretendard"/>
        </w:rPr>
        <w:t xml:space="preserve">AI가 같은 계열·고객사의 과거 결과와 비교한 실패요인 초안을 만든다.</w:t>
      </w:r>
    </w:p>
    <w:p>
      <w:pPr>
        <w:pStyle w:val="ListParagraph"/>
        <w:numPr>
          <w:ilvl w:val="0"/>
          <w:numId w:val="10"/>
        </w:numPr>
        <w:spacing w:after="60" w:line="290"/>
      </w:pPr>
      <w:r>
        <w:rPr>
          <w:rFonts w:ascii="Pretendard" w:cs="Pretendard" w:eastAsia="Pretendard" w:hAnsi="Pretendard"/>
        </w:rPr>
        <w:t xml:space="preserve">담당자가 확정하면 유사견적·계열 이력에 반영된다.</w:t>
      </w:r>
    </w:p>
    <w:p>
      <w:pPr>
        <w:spacing w:after="120" w:line="300"/>
      </w:pPr>
      <w:r>
        <w:rPr>
          <w:rFonts w:ascii="Pretendard" w:cs="Pretendard" w:eastAsia="Pretendard" w:hAnsi="Pretendard"/>
          <w:b/>
          <w:bCs/>
        </w:rPr>
        <w:t xml:space="preserve">산출물  </w:t>
      </w:r>
      <w:r>
        <w:rPr>
          <w:rFonts w:ascii="Pretendard" w:cs="Pretendard" w:eastAsia="Pretendard" w:hAnsi="Pretendard"/>
        </w:rPr>
        <w:t xml:space="preserve">실주 분석, 불참 사유</w:t>
      </w:r>
    </w:p>
    <w:p>
      <w:pPr>
        <w:spacing w:after="120" w:line="300"/>
      </w:pPr>
      <w:r>
        <w:rPr>
          <w:rFonts w:ascii="Pretendard" w:cs="Pretendard" w:eastAsia="Pretendard" w:hAnsi="Pretendard"/>
          <w:b/>
          <w:bCs/>
        </w:rPr>
        <w:t xml:space="preserve">AI 지원  </w:t>
      </w:r>
      <w:r>
        <w:rPr>
          <w:rFonts w:ascii="Pretendard" w:cs="Pretendard" w:eastAsia="Pretendard" w:hAnsi="Pretendard"/>
        </w:rPr>
        <w:t xml:space="preserve">실패요인 초안, 패턴 도출 (예: 실주한 해는 직접비가 전년보다 늘었다)</w:t>
      </w:r>
    </w:p>
    <w:p>
      <w:pPr>
        <w:spacing w:after="120" w:line="300"/>
      </w:pPr>
      <w:r>
        <w:rPr>
          <w:rFonts w:ascii="Pretendard" w:cs="Pretendard" w:eastAsia="Pretendard" w:hAnsi="Pretendard"/>
          <w:b/>
          <w:bCs/>
        </w:rPr>
        <w:t xml:space="preserve">통제 포인트  </w:t>
      </w:r>
      <w:r>
        <w:rPr>
          <w:rFonts w:ascii="Pretendard" w:cs="Pretendard" w:eastAsia="Pretendard" w:hAnsi="Pretendard"/>
        </w:rPr>
        <w:t xml:space="preserve">실주 분석은 대외비 등급으로 임원·지정 견적담당만 본다.</w:t>
      </w:r>
    </w:p>
    <w:p>
      <w:r>
        <w:br w:type="page"/>
      </w:r>
    </w:p>
    <w:p>
      <w:pPr>
        <w:pStyle w:val="Heading1"/>
        <w:spacing w:after="160" w:before="360"/>
      </w:pPr>
      <w:r>
        <w:rPr>
          <w:rFonts w:ascii="Pretendard" w:cs="Pretendard" w:eastAsia="Pretendard" w:hAnsi="Pretendard"/>
        </w:rPr>
        <w:t xml:space="preserve">5. ID 체계와 상태</w:t>
      </w:r>
    </w:p>
    <w:p>
      <w:pPr>
        <w:spacing w:after="120" w:line="300"/>
      </w:pPr>
      <w:r>
        <w:rPr>
          <w:rFonts w:ascii="Pretendard" w:cs="Pretendard" w:eastAsia="Pretendard" w:hAnsi="Pretendard"/>
        </w:rPr>
        <w:t xml:space="preserve">영업 건은 세 개의 ID로 이어진다. 뒤의 ID는 앞의 ID를 상위로 기록해 한 건의 이력을 끝까지 추적한다. 모든 RV는 프로젝트 계열 ID에도 연결한다.</w:t>
      </w:r>
    </w:p>
    <w:p>
      <w:pPr>
        <w:spacing w:after="60" w:before="120"/>
        <w:jc w:val="center"/>
      </w:pPr>
      <w:r>
        <w:drawing>
          <wp:inline distT="0" distB="0" distL="0" distR="0">
            <wp:extent cx="409575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4495800"/>
                    </a:xfrm>
                    <a:prstGeom prst="rect">
                      <a:avLst/>
                    </a:prstGeom>
                  </pic:spPr>
                </pic:pic>
              </a:graphicData>
            </a:graphic>
          </wp:inline>
        </w:drawing>
      </w:r>
    </w:p>
    <w:p>
      <w:pPr>
        <w:spacing w:after="200"/>
        <w:jc w:val="center"/>
      </w:pPr>
      <w:r>
        <w:rPr>
          <w:rFonts w:ascii="Pretendard" w:cs="Pretendard" w:eastAsia="Pretendard" w:hAnsi="Pretendard"/>
          <w:color w:val="66655E"/>
          <w:sz w:val="17"/>
          <w:szCs w:val="17"/>
        </w:rPr>
        <w:t xml:space="preserve">그림 2. ID 체계와 단계별 상태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166"/>
        <w:gridCol w:w="1625"/>
        <w:gridCol w:w="3791"/>
      </w:tblGrid>
      <w:tr>
        <w:trPr>
          <w:tblHeader/>
        </w:trPr>
        <w:tc>
          <w:tcPr>
            <w:tcW w:type="dxa" w:w="1444"/>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ID</w:t>
            </w:r>
          </w:p>
        </w:tc>
        <w:tc>
          <w:tcPr>
            <w:tcW w:type="dxa" w:w="2166"/>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형식 (예)</w:t>
            </w:r>
          </w:p>
        </w:tc>
        <w:tc>
          <w:tcPr>
            <w:tcW w:type="dxa" w:w="1625"/>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생성 시점</w:t>
            </w:r>
          </w:p>
        </w:tc>
        <w:tc>
          <w:tcPr>
            <w:tcW w:type="dxa" w:w="3791"/>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상태 값</w:t>
            </w:r>
          </w:p>
        </w:tc>
      </w:tr>
      <w:tr>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검토 ID</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RV-2026-0142</w:t>
            </w:r>
          </w:p>
        </w:tc>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영업 메일을 등록할 때</w:t>
            </w:r>
          </w:p>
        </w:tc>
        <w:tc>
          <w:tcPr>
            <w:tcW w:type="dxa" w:w="3791"/>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접수 → 검토중 → 참여보고 상신 → 참여 승인 / 불참 종결</w:t>
            </w:r>
          </w:p>
        </w:tc>
      </w:tr>
      <w:tr>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견적프로젝트 ID</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QP-2026-0057 (리비전 R0, R1 …)</w:t>
            </w:r>
          </w:p>
        </w:tc>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참여 승인</w:t>
            </w:r>
          </w:p>
        </w:tc>
        <w:tc>
          <w:tcPr>
            <w:tcW w:type="dxa" w:w="3791"/>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견적 작성 → 승인요청 → 견적 승인 → 제출 → TCM·협상중 → 수주 / 실주 / 취소</w:t>
            </w:r>
          </w:p>
        </w:tc>
      </w:tr>
      <w:tr>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WorkOrder</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WO-2026-0031</w:t>
            </w:r>
          </w:p>
        </w:tc>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수주 확정</w:t>
            </w:r>
          </w:p>
        </w:tc>
        <w:tc>
          <w:tcPr>
            <w:tcW w:type="dxa" w:w="3791"/>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WO 생성 → 실행예산 작성 → 실행예산 승인 → 실행 코드 발번</w:t>
            </w:r>
          </w:p>
        </w:tc>
      </w:tr>
      <w:tr>
        <w:tc>
          <w:tcPr>
            <w:tcW w:type="dxa" w:w="144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프로젝트 계열</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PS-SOIL-ONS-TA</w:t>
            </w:r>
          </w:p>
        </w:tc>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반복 요청을 처음 묶을 때</w:t>
            </w:r>
          </w:p>
        </w:tc>
        <w:tc>
          <w:tcPr>
            <w:tcW w:type="dxa" w:w="3791"/>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 (연도별 RV가 계속 연결됨)</w:t>
            </w:r>
          </w:p>
        </w:tc>
      </w:tr>
    </w:tbl>
    <w:p>
      <w:pPr>
        <w:spacing w:after="120" w:line="300"/>
      </w:pPr>
      <w:r>
        <w:rPr>
          <w:rFonts w:ascii="Pretendard" w:cs="Pretendard" w:eastAsia="Pretendard" w:hAnsi="Pretendard"/>
          <w:color w:val="66655E"/>
          <w:sz w:val="18"/>
          <w:szCs w:val="18"/>
        </w:rPr>
        <w:t xml:space="preserve">상태는 정해진 다음 상태로만 바꿀 수 있고, 변경자·일시·사유가 상태 이력에 남는다. 실행 코드 형식은 회사 원가코드 체계에 맞춰 확정한다.</w:t>
      </w:r>
    </w:p>
    <w:p>
      <w:pPr>
        <w:pStyle w:val="Heading1"/>
        <w:spacing w:after="160" w:before="360"/>
      </w:pPr>
      <w:r>
        <w:rPr>
          <w:rFonts w:ascii="Pretendard" w:cs="Pretendard" w:eastAsia="Pretendard" w:hAnsi="Pretendard"/>
        </w:rPr>
        <w:t xml:space="preserve">6. 문서 관리 규칙</w:t>
      </w:r>
    </w:p>
    <w:p>
      <w:pPr>
        <w:pStyle w:val="Heading2"/>
        <w:spacing w:after="120" w:before="240"/>
      </w:pPr>
      <w:r>
        <w:rPr>
          <w:rFonts w:ascii="Pretendard" w:cs="Pretendard" w:eastAsia="Pretendard" w:hAnsi="Pretendard"/>
        </w:rPr>
        <w:t xml:space="preserve">6.1 표준 폴더</w:t>
      </w:r>
    </w:p>
    <w:p>
      <w:pPr>
        <w:spacing w:after="120" w:line="300"/>
      </w:pPr>
      <w:r>
        <w:rPr>
          <w:rFonts w:ascii="Pretendard" w:cs="Pretendard" w:eastAsia="Pretendard" w:hAnsi="Pretendard"/>
        </w:rPr>
        <w:t xml:space="preserve">영업 건 하나당 폴더 하나를 검토 ID로 만들고, 견적프로젝트와 WorkOrder 폴더는 그 안에 이어서 만든다. 단계가 바뀌어도 폴더를 옮기지 않는다.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5777"/>
      </w:tblGrid>
      <w:tr>
        <w:trPr>
          <w:tblHeader/>
        </w:trPr>
        <w:tc>
          <w:tcPr>
            <w:tcW w:type="dxa" w:w="3249"/>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폴더</w:t>
            </w:r>
          </w:p>
        </w:tc>
        <w:tc>
          <w:tcPr>
            <w:tcW w:type="dxa" w:w="5777"/>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내용</w:t>
            </w:r>
          </w:p>
        </w:tc>
      </w:tr>
      <w:tr>
        <w:tc>
          <w:tcPr>
            <w:tcW w:type="dxa" w:w="3249"/>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00_기준정보</w:t>
            </w:r>
          </w:p>
        </w:tc>
        <w:tc>
          <w:tcPr>
            <w:tcW w:type="dxa" w:w="5777"/>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견적 양식, 체크리스트 템플릿, 단가 자료(기준일별), 외주업체</w:t>
            </w:r>
          </w:p>
        </w:tc>
      </w:tr>
      <w:tr>
        <w:tc>
          <w:tcPr>
            <w:tcW w:type="dxa" w:w="3249"/>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10_고객사 / {고객사}</w:t>
            </w:r>
          </w:p>
        </w:tc>
        <w:tc>
          <w:tcPr>
            <w:tcW w:type="dxa" w:w="5777"/>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AVL 버전별 원본, 표준시방·기본 계약조건</w:t>
            </w:r>
          </w:p>
        </w:tc>
      </w:tr>
      <w:tr>
        <w:tc>
          <w:tcPr>
            <w:tcW w:type="dxa" w:w="3249"/>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20_영업프로젝트 / {연도} / RV-…</w:t>
            </w:r>
          </w:p>
        </w:tc>
        <w:tc>
          <w:tcPr>
            <w:tcW w:type="dxa" w:w="5777"/>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10_검토 (수신메일, 입찰자료 원본, 현설, 검토분석, 참여보고서)</w:t>
            </w:r>
          </w:p>
        </w:tc>
      </w:tr>
      <w:tr>
        <w:tc>
          <w:tcPr>
            <w:tcW w:type="dxa" w:w="3249"/>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 / 20_견적_QP-…</w:t>
            </w:r>
          </w:p>
        </w:tc>
        <w:tc>
          <w:tcPr>
            <w:tcW w:type="dxa" w:w="5777"/>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리스크·체크리스트, 외주견적, 견적서 작업본, 승인, 제출본(잠금), TCM·협상</w:t>
            </w:r>
          </w:p>
        </w:tc>
      </w:tr>
      <w:tr>
        <w:tc>
          <w:tcPr>
            <w:tcW w:type="dxa" w:w="3249"/>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 / 30_수주_WO-…</w:t>
            </w:r>
          </w:p>
        </w:tc>
        <w:tc>
          <w:tcPr>
            <w:tcW w:type="dxa" w:w="5777"/>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계약, 실행예산</w:t>
            </w:r>
          </w:p>
        </w:tc>
      </w:tr>
      <w:tr>
        <w:tc>
          <w:tcPr>
            <w:tcW w:type="dxa" w:w="3249"/>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90_결과분석</w:t>
            </w:r>
          </w:p>
        </w:tc>
        <w:tc>
          <w:tcPr>
            <w:tcW w:type="dxa" w:w="5777"/>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실주 분석, 분기 리포트</w:t>
            </w:r>
          </w:p>
        </w:tc>
      </w:tr>
    </w:tbl>
    <w:p>
      <w:pPr>
        <w:pStyle w:val="Heading2"/>
        <w:spacing w:after="120" w:before="240"/>
      </w:pPr>
      <w:r>
        <w:rPr>
          <w:rFonts w:ascii="Pretendard" w:cs="Pretendard" w:eastAsia="Pretendard" w:hAnsi="Pretendard"/>
        </w:rPr>
        <w:t xml:space="preserve">6.2 파일명과 업로드</w:t>
      </w:r>
    </w:p>
    <w:p>
      <w:pPr>
        <w:spacing w:after="120" w:line="300"/>
      </w:pPr>
      <w:r>
        <w:rPr>
          <w:rFonts w:ascii="Pretendard" w:cs="Pretendard" w:eastAsia="Pretendard" w:hAnsi="Pretendard"/>
          <w:b/>
          <w:bCs/>
        </w:rPr>
        <w:t xml:space="preserve">파일명 규칙  </w:t>
      </w:r>
      <w:r>
        <w:rPr>
          <w:rFonts w:ascii="Pretendard" w:cs="Pretendard" w:eastAsia="Pretendard" w:hAnsi="Pretendard"/>
        </w:rPr>
        <w:t xml:space="preserve">{ID}_{문서종류}_{설명}_v{버전}_{YYYYMMDD}.{확장자}  예) QP-2026-0057_견적서_울산저장탱크_v3_20261028.xlsx</w:t>
      </w:r>
    </w:p>
    <w:p>
      <w:pPr>
        <w:pStyle w:val="ListParagraph"/>
        <w:numPr>
          <w:ilvl w:val="0"/>
          <w:numId w:val="11"/>
        </w:numPr>
        <w:spacing w:after="60" w:line="290"/>
      </w:pPr>
      <w:r>
        <w:rPr>
          <w:rFonts w:ascii="Pretendard" w:cs="Pretendard" w:eastAsia="Pretendard" w:hAnsi="Pretendard"/>
        </w:rPr>
        <w:t xml:space="preserve">공용 드라이브는 사용자에게 읽기 전용이다. 쓰기는 시스템 계정만 한다.</w:t>
      </w:r>
    </w:p>
    <w:p>
      <w:pPr>
        <w:pStyle w:val="ListParagraph"/>
        <w:numPr>
          <w:ilvl w:val="0"/>
          <w:numId w:val="11"/>
        </w:numPr>
        <w:spacing w:after="60" w:line="290"/>
      </w:pPr>
      <w:r>
        <w:rPr>
          <w:rFonts w:ascii="Pretendard" w:cs="Pretendard" w:eastAsia="Pretendard" w:hAnsi="Pretendard"/>
        </w:rPr>
        <w:t xml:space="preserve">담당자는 문서를 개인 작업 폴더로 가져와(체크아웃) 작업한다. 다른 사람에게는 "작업 중"으로 표시된다.</w:t>
      </w:r>
    </w:p>
    <w:p>
      <w:pPr>
        <w:pStyle w:val="ListParagraph"/>
        <w:numPr>
          <w:ilvl w:val="0"/>
          <w:numId w:val="11"/>
        </w:numPr>
        <w:spacing w:after="60" w:line="290"/>
      </w:pPr>
      <w:r>
        <w:rPr>
          <w:rFonts w:ascii="Pretendard" w:cs="Pretendard" w:eastAsia="Pretendard" w:hAnsi="Pretendard"/>
        </w:rPr>
        <w:t xml:space="preserve">업로드(체크인) 시 대상 ID·문서 종류·변경 메모를 입력하면, 시스템이 표준 위치에 표준 이름으로 저장하고 버전을 올린다.</w:t>
      </w:r>
    </w:p>
    <w:p>
      <w:pPr>
        <w:pStyle w:val="ListParagraph"/>
        <w:numPr>
          <w:ilvl w:val="0"/>
          <w:numId w:val="11"/>
        </w:numPr>
        <w:spacing w:after="60" w:line="290"/>
      </w:pPr>
      <w:r>
        <w:rPr>
          <w:rFonts w:ascii="Pretendard" w:cs="Pretendard" w:eastAsia="Pretendard" w:hAnsi="Pretendard"/>
        </w:rPr>
        <w:t xml:space="preserve">고객사가 보낸 원본은 원래 이름을 보존하고 표준 이름은 메타데이터로 함께 저장한다.</w:t>
      </w:r>
    </w:p>
    <w:p>
      <w:pPr>
        <w:pStyle w:val="ListParagraph"/>
        <w:numPr>
          <w:ilvl w:val="0"/>
          <w:numId w:val="11"/>
        </w:numPr>
        <w:spacing w:after="60" w:line="290"/>
      </w:pPr>
      <w:r>
        <w:rPr>
          <w:rFonts w:ascii="Pretendard" w:cs="Pretendard" w:eastAsia="Pretendard" w:hAnsi="Pretendard"/>
        </w:rPr>
        <w:t xml:space="preserve">승인된 견적서와 제출본은 잠긴다. 삭제는 "삭제 요청 → 관리자 승인"으로만 한다.</w:t>
      </w:r>
    </w:p>
    <w:p>
      <w:pPr>
        <w:pStyle w:val="Heading2"/>
        <w:spacing w:after="120" w:before="240"/>
      </w:pPr>
      <w:r>
        <w:rPr>
          <w:rFonts w:ascii="Pretendard" w:cs="Pretendard" w:eastAsia="Pretendard" w:hAnsi="Pretendard"/>
        </w:rPr>
        <w:t xml:space="preserve">6.3 기록하는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이력</w:t>
            </w:r>
          </w:p>
        </w:tc>
        <w:tc>
          <w:tcPr>
            <w:tcW w:type="dxa" w:w="7221"/>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기록 항목</w:t>
            </w:r>
          </w:p>
        </w:tc>
      </w:tr>
      <w:tr>
        <w:tc>
          <w:tcPr>
            <w:tcW w:type="dxa" w:w="180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문서 이력</w:t>
            </w:r>
          </w:p>
        </w:tc>
        <w:tc>
          <w:tcPr>
            <w:tcW w:type="dxa" w:w="7221"/>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업로드, 새 버전, 체크아웃·체크인, 이름·위치 변경, 삭제 요청, 조회, 다운로드 (일시·사용자·버전·메모)</w:t>
            </w:r>
          </w:p>
        </w:tc>
      </w:tr>
      <w:tr>
        <w:tc>
          <w:tcPr>
            <w:tcW w:type="dxa" w:w="180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상태 이력</w:t>
            </w:r>
          </w:p>
        </w:tc>
        <w:tc>
          <w:tcPr>
            <w:tcW w:type="dxa" w:w="7221"/>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RV·QP·WO 상태 변경 (이전·변경 상태, 변경자, 사유)</w:t>
            </w:r>
          </w:p>
        </w:tc>
      </w:tr>
      <w:tr>
        <w:tc>
          <w:tcPr>
            <w:tcW w:type="dxa" w:w="180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승인 이력</w:t>
            </w:r>
          </w:p>
        </w:tc>
        <w:tc>
          <w:tcPr>
            <w:tcW w:type="dxa" w:w="7221"/>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상신, 승인, 반려, 의견, 결재 문서 버전</w:t>
            </w:r>
          </w:p>
        </w:tc>
      </w:tr>
      <w:tr>
        <w:tc>
          <w:tcPr>
            <w:tcW w:type="dxa" w:w="180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AVL 이력</w:t>
            </w:r>
          </w:p>
        </w:tc>
        <w:tc>
          <w:tcPr>
            <w:tcW w:type="dxa" w:w="7221"/>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버전 생성, 업체 추가·삭제, 변경 사유, 근거 문서</w:t>
            </w:r>
          </w:p>
        </w:tc>
      </w:tr>
      <w:tr>
        <w:tc>
          <w:tcPr>
            <w:tcW w:type="dxa" w:w="180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검색 이력</w:t>
            </w:r>
          </w:p>
        </w:tc>
        <w:tc>
          <w:tcPr>
            <w:tcW w:type="dxa" w:w="7221"/>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AI 질문, 참조 문서, 사용자 (보안 감사용)</w:t>
            </w:r>
          </w:p>
        </w:tc>
      </w:tr>
    </w:tbl>
    <w:p>
      <w:pPr>
        <w:spacing w:after="120" w:line="300"/>
      </w:pPr>
      <w:r>
        <w:rPr>
          <w:rFonts w:ascii="Pretendard" w:cs="Pretendard" w:eastAsia="Pretendard" w:hAnsi="Pretendard"/>
          <w:color w:val="66655E"/>
          <w:sz w:val="18"/>
          <w:szCs w:val="18"/>
        </w:rPr>
        <w:t xml:space="preserve">이력은 수정·삭제할 수 없는 로그로 저장한다.</w:t>
      </w:r>
    </w:p>
    <w:p>
      <w:pPr>
        <w:pStyle w:val="Heading1"/>
        <w:spacing w:after="160" w:before="360"/>
      </w:pPr>
      <w:r>
        <w:rPr>
          <w:rFonts w:ascii="Pretendard" w:cs="Pretendard" w:eastAsia="Pretendard" w:hAnsi="Pretendard"/>
        </w:rPr>
        <w:t xml:space="preserve">7. 권한과 AI 사용 원칙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4513"/>
        <w:gridCol w:w="3249"/>
      </w:tblGrid>
      <w:tr>
        <w:trPr>
          <w:tblHeader/>
        </w:trPr>
        <w:tc>
          <w:tcPr>
            <w:tcW w:type="dxa" w:w="1264"/>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등급</w:t>
            </w:r>
          </w:p>
        </w:tc>
        <w:tc>
          <w:tcPr>
            <w:tcW w:type="dxa" w:w="4513"/>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대상 문서·데이터</w:t>
            </w:r>
          </w:p>
        </w:tc>
        <w:tc>
          <w:tcPr>
            <w:tcW w:type="dxa" w:w="3249"/>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볼 수 있는 역할</w:t>
            </w:r>
          </w:p>
        </w:tc>
      </w:tr>
      <w:tr>
        <w:tc>
          <w:tcPr>
            <w:tcW w:type="dxa" w:w="126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일반</w:t>
            </w:r>
          </w:p>
        </w:tc>
        <w:tc>
          <w:tcPr>
            <w:tcW w:type="dxa" w:w="4513"/>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입찰 문서, 현설 자료, TCM 회의록, 요청 이력</w:t>
            </w:r>
          </w:p>
        </w:tc>
        <w:tc>
          <w:tcPr>
            <w:tcW w:type="dxa" w:w="3249"/>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영업그룹 전체</w:t>
            </w:r>
          </w:p>
        </w:tc>
      </w:tr>
      <w:tr>
        <w:tc>
          <w:tcPr>
            <w:tcW w:type="dxa" w:w="126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담당</w:t>
            </w:r>
          </w:p>
        </w:tc>
        <w:tc>
          <w:tcPr>
            <w:tcW w:type="dxa" w:w="4513"/>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작업 중 견적서, 업체 회신 견적, 비용 이력, 노무비 비교</w:t>
            </w:r>
          </w:p>
        </w:tc>
        <w:tc>
          <w:tcPr>
            <w:tcW w:type="dxa" w:w="3249"/>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해당 건 담당자, 견적담당, 임원</w:t>
            </w:r>
          </w:p>
        </w:tc>
      </w:tr>
      <w:tr>
        <w:tc>
          <w:tcPr>
            <w:tcW w:type="dxa" w:w="126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대외비</w:t>
            </w:r>
          </w:p>
        </w:tc>
        <w:tc>
          <w:tcPr>
            <w:tcW w:type="dxa" w:w="4513"/>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원가, 마진·리스크율, 실행예산, 실주 분석</w:t>
            </w:r>
          </w:p>
        </w:tc>
        <w:tc>
          <w:tcPr>
            <w:tcW w:type="dxa" w:w="3249"/>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임원, 대표이사, 지정된 견적담당</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708"/>
        <w:gridCol w:w="4693"/>
      </w:tblGrid>
      <w:tr>
        <w:trPr>
          <w:tblHeader/>
        </w:trPr>
        <w:tc>
          <w:tcPr>
            <w:tcW w:type="dxa" w:w="1625"/>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AI 적용 수준</w:t>
            </w:r>
          </w:p>
        </w:tc>
        <w:tc>
          <w:tcPr>
            <w:tcW w:type="dxa" w:w="2708"/>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처리 방식</w:t>
            </w:r>
          </w:p>
        </w:tc>
        <w:tc>
          <w:tcPr>
            <w:tcW w:type="dxa" w:w="4693"/>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대상</w:t>
            </w:r>
          </w:p>
        </w:tc>
      </w:tr>
      <w:tr>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자동 처리</w:t>
            </w:r>
          </w:p>
        </w:tc>
        <w:tc>
          <w:tcPr>
            <w:tcW w:type="dxa" w:w="270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AI 처리, 사람은 사후 확인</w:t>
            </w:r>
          </w:p>
        </w:tc>
        <w:tc>
          <w:tcPr>
            <w:tcW w:type="dxa" w:w="4693"/>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영업 메일 판별, 첨부 저장, 요약</w:t>
            </w:r>
          </w:p>
        </w:tc>
      </w:tr>
      <w:tr>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제안 후 확정</w:t>
            </w:r>
          </w:p>
        </w:tc>
        <w:tc>
          <w:tcPr>
            <w:tcW w:type="dxa" w:w="270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AI 제안, 사람이 확정해야 반영</w:t>
            </w:r>
          </w:p>
        </w:tc>
        <w:tc>
          <w:tcPr>
            <w:tcW w:type="dxa" w:w="4693"/>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유형 분류, 고객사·계열 매칭, 리스크 항목, 품목 매칭, 업체 견적 정규화, 이관 구조화</w:t>
            </w:r>
          </w:p>
        </w:tc>
      </w:tr>
      <w:tr>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초안 작성</w:t>
            </w:r>
          </w:p>
        </w:tc>
        <w:tc>
          <w:tcPr>
            <w:tcW w:type="dxa" w:w="270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AI 초안, 사람이 편집·책임</w:t>
            </w:r>
          </w:p>
        </w:tc>
        <w:tc>
          <w:tcPr>
            <w:tcW w:type="dxa" w:w="4693"/>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참여 보고서, 체크리스트, TCM 회의록, RFQ 메일, 실패요인 분석</w:t>
            </w:r>
          </w:p>
        </w:tc>
      </w:tr>
      <w:tr>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AI 사용 안 함</w:t>
            </w:r>
          </w:p>
        </w:tc>
        <w:tc>
          <w:tcPr>
            <w:tcW w:type="dxa" w:w="270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사람과 규칙 엔진만</w:t>
            </w:r>
          </w:p>
        </w:tc>
        <w:tc>
          <w:tcPr>
            <w:tcW w:type="dxa" w:w="4693"/>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마진·리스크율 결정, 원가·견적가 계산, 승인, 고객사 제출</w:t>
            </w:r>
          </w:p>
        </w:tc>
      </w:tr>
    </w:tbl>
    <w:p>
      <w:pPr>
        <w:pStyle w:val="ListParagraph"/>
        <w:numPr>
          <w:ilvl w:val="0"/>
          <w:numId w:val="2"/>
        </w:numPr>
        <w:spacing w:after="60" w:line="290"/>
      </w:pPr>
      <w:r>
        <w:rPr>
          <w:rFonts w:ascii="Pretendard" w:cs="Pretendard" w:eastAsia="Pretendard" w:hAnsi="Pretendard"/>
        </w:rPr>
        <w:t xml:space="preserve">AI 답변과 추출 결과에는 원문 위치(파일·페이지) 또는 참조 데이터를 항상 표시한다.</w:t>
      </w:r>
    </w:p>
    <w:p>
      <w:pPr>
        <w:pStyle w:val="ListParagraph"/>
        <w:numPr>
          <w:ilvl w:val="0"/>
          <w:numId w:val="2"/>
        </w:numPr>
        <w:spacing w:after="60" w:line="290"/>
      </w:pPr>
      <w:r>
        <w:rPr>
          <w:rFonts w:ascii="Pretendard" w:cs="Pretendard" w:eastAsia="Pretendard" w:hAnsi="Pretendard"/>
        </w:rPr>
        <w:t xml:space="preserve">AI 질문(문서 채팅)은 사용자 권한으로 걸러낸 문서·데이터 안에서만 검색하고, 권한 밖 문서는 존재 여부도 드러내지 않는다.</w:t>
      </w:r>
    </w:p>
    <w:p>
      <w:pPr>
        <w:pStyle w:val="Heading1"/>
        <w:spacing w:after="160" w:before="360"/>
      </w:pPr>
      <w:r>
        <w:rPr>
          <w:rFonts w:ascii="Pretendard" w:cs="Pretendard" w:eastAsia="Pretendard" w:hAnsi="Pretendard"/>
        </w:rPr>
        <w:t xml:space="preserve">8. 데이터 관리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4242"/>
        <w:gridCol w:w="1625"/>
        <w:gridCol w:w="1805"/>
      </w:tblGrid>
      <w:tr>
        <w:trPr>
          <w:tblHeader/>
        </w:trPr>
        <w:tc>
          <w:tcPr>
            <w:tcW w:type="dxa" w:w="1354"/>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구분</w:t>
            </w:r>
          </w:p>
        </w:tc>
        <w:tc>
          <w:tcPr>
            <w:tcW w:type="dxa" w:w="4242"/>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관리 항목</w:t>
            </w:r>
          </w:p>
        </w:tc>
        <w:tc>
          <w:tcPr>
            <w:tcW w:type="dxa" w:w="1625"/>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담당</w:t>
            </w:r>
          </w:p>
        </w:tc>
        <w:tc>
          <w:tcPr>
            <w:tcW w:type="dxa" w:w="1805"/>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갱신 주기</w:t>
            </w:r>
          </w:p>
        </w:tc>
      </w:tr>
      <w:tr>
        <w:tc>
          <w:tcPr>
            <w:tcW w:type="dxa" w:w="135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고객사</w:t>
            </w:r>
          </w:p>
        </w:tc>
        <w:tc>
          <w:tcPr>
            <w:tcW w:type="dxa" w:w="42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사업장·업종·담당자, 거래 조건, AVL, 거래 성과(요청·참여·수주), 등급·특기사항</w:t>
            </w:r>
          </w:p>
        </w:tc>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영업지원·영업담당</w:t>
            </w:r>
          </w:p>
        </w:tc>
        <w:tc>
          <w:tcPr>
            <w:tcW w:type="dxa" w:w="180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변경 시 / 성과는 자동</w:t>
            </w:r>
          </w:p>
        </w:tc>
      </w:tr>
      <w:tr>
        <w:tc>
          <w:tcPr>
            <w:tcW w:type="dxa" w:w="135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프로젝트 계열</w:t>
            </w:r>
          </w:p>
        </w:tc>
        <w:tc>
          <w:tcPr>
            <w:tcW w:type="dxa" w:w="42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계열 ID, 고객사·사업장, 공사 유형, 반복 주기, 대표 사양</w:t>
            </w:r>
          </w:p>
        </w:tc>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영업담당</w:t>
            </w:r>
          </w:p>
        </w:tc>
        <w:tc>
          <w:tcPr>
            <w:tcW w:type="dxa" w:w="180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새 계열 발생 시</w:t>
            </w:r>
          </w:p>
        </w:tc>
      </w:tr>
      <w:tr>
        <w:tc>
          <w:tcPr>
            <w:tcW w:type="dxa" w:w="135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자재</w:t>
            </w:r>
          </w:p>
        </w:tc>
        <w:tc>
          <w:tcPr>
            <w:tcW w:type="dxa" w:w="42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코드 체계, 단가(시세·업체 견적·실행 단가), 할증률, 공급처, 사용 이력</w:t>
            </w:r>
          </w:p>
        </w:tc>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견적담당</w:t>
            </w:r>
          </w:p>
        </w:tc>
        <w:tc>
          <w:tcPr>
            <w:tcW w:type="dxa" w:w="180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월 또는 견적 시</w:t>
            </w:r>
          </w:p>
        </w:tc>
      </w:tr>
      <w:tr>
        <w:tc>
          <w:tcPr>
            <w:tcW w:type="dxa" w:w="135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노무단가</w:t>
            </w:r>
          </w:p>
        </w:tc>
        <w:tc>
          <w:tcPr>
            <w:tcW w:type="dxa" w:w="42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시중노임단가(직종별), 사내 노무단가, 지역 할증</w:t>
            </w:r>
          </w:p>
        </w:tc>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견적담당</w:t>
            </w:r>
          </w:p>
        </w:tc>
        <w:tc>
          <w:tcPr>
            <w:tcW w:type="dxa" w:w="180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반기</w:t>
            </w:r>
          </w:p>
        </w:tc>
      </w:tr>
      <w:tr>
        <w:tc>
          <w:tcPr>
            <w:tcW w:type="dxa" w:w="135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품셈·실적 인공</w:t>
            </w:r>
          </w:p>
        </w:tc>
        <w:tc>
          <w:tcPr>
            <w:tcW w:type="dxa" w:w="42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공종별 표준품셈 인공, 사내 실적 인공, 보정률</w:t>
            </w:r>
          </w:p>
        </w:tc>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견적담당</w:t>
            </w:r>
          </w:p>
        </w:tc>
        <w:tc>
          <w:tcPr>
            <w:tcW w:type="dxa" w:w="180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연 1회 + 실행 결과</w:t>
            </w:r>
          </w:p>
        </w:tc>
      </w:tr>
      <w:tr>
        <w:tc>
          <w:tcPr>
            <w:tcW w:type="dxa" w:w="135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간접비·마진</w:t>
            </w:r>
          </w:p>
        </w:tc>
        <w:tc>
          <w:tcPr>
            <w:tcW w:type="dxa" w:w="42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현장 경비, 일반관리비, 이윤 기준율, 마진·리스크율 적용 범위</w:t>
            </w:r>
          </w:p>
        </w:tc>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임원</w:t>
            </w:r>
          </w:p>
        </w:tc>
        <w:tc>
          <w:tcPr>
            <w:tcW w:type="dxa" w:w="180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연 1회</w:t>
            </w:r>
          </w:p>
        </w:tc>
      </w:tr>
    </w:tbl>
    <w:p>
      <w:pPr>
        <w:pStyle w:val="ListParagraph"/>
        <w:numPr>
          <w:ilvl w:val="0"/>
          <w:numId w:val="2"/>
        </w:numPr>
        <w:spacing w:after="60" w:line="290"/>
      </w:pPr>
      <w:r>
        <w:rPr>
          <w:rFonts w:ascii="Pretendard" w:cs="Pretendard" w:eastAsia="Pretendard" w:hAnsi="Pretendard"/>
        </w:rPr>
        <w:t xml:space="preserve">모든 단가·인공은 기준일과 출처를 남긴다. 견적에 쓴 값은 견적 시점으로 고정한다.</w:t>
      </w:r>
    </w:p>
    <w:p>
      <w:pPr>
        <w:pStyle w:val="ListParagraph"/>
        <w:numPr>
          <w:ilvl w:val="0"/>
          <w:numId w:val="2"/>
        </w:numPr>
        <w:spacing w:after="60" w:line="290"/>
      </w:pPr>
      <w:r>
        <w:rPr>
          <w:rFonts w:ascii="Pretendard" w:cs="Pretendard" w:eastAsia="Pretendard" w:hAnsi="Pretendard"/>
        </w:rPr>
        <w:t xml:space="preserve">기준일이 지난 단가는 견적 화면에서 "갱신 필요"로 표시한다 (기간은 회사 기준으로 정함).</w:t>
      </w:r>
    </w:p>
    <w:p>
      <w:pPr>
        <w:pStyle w:val="ListParagraph"/>
        <w:numPr>
          <w:ilvl w:val="0"/>
          <w:numId w:val="2"/>
        </w:numPr>
        <w:spacing w:after="60" w:line="290"/>
      </w:pPr>
      <w:r>
        <w:rPr>
          <w:rFonts w:ascii="Pretendard" w:cs="Pretendard" w:eastAsia="Pretendard" w:hAnsi="Pretendard"/>
        </w:rPr>
        <w:t xml:space="preserve">내부 노무비 = 물량 × 사내 실적 인공 × 사내 노무단가, 표준품셈 노무비 = 물량 × 품셈 인공 × 시중노임단가. 차이는 인공 차이(생산성)와 단가 차이(임금 수준)로 나눠 본다.</w:t>
      </w:r>
    </w:p>
    <w:p>
      <w:pPr>
        <w:pStyle w:val="Heading1"/>
        <w:spacing w:after="160" w:before="360"/>
      </w:pPr>
      <w:r>
        <w:rPr>
          <w:rFonts w:ascii="Pretendard" w:cs="Pretendard" w:eastAsia="Pretendard" w:hAnsi="Pretendard"/>
        </w:rPr>
        <w:t xml:space="preserve">9. 화면 프로토타입 (Gate A·B·C·D·E)</w:t>
      </w:r>
    </w:p>
    <w:p>
      <w:pPr>
        <w:spacing w:after="120" w:line="300"/>
      </w:pPr>
      <w:r>
        <w:rPr>
          <w:rFonts w:ascii="Pretendard" w:cs="Pretendard" w:eastAsia="Pretendard" w:hAnsi="Pretendard"/>
        </w:rPr>
        <w:t xml:space="preserve">같은 프로세스를 다섯 가지 화면 방향으로 구현한 클릭형 HTML 프로토타입이다. index.html(인트로)에서 다섯 가지를 골라 열 수 있고, 인트로의 화면 목록에서 각 화면으로 바로 갈 수 있다. 각 파일은 따로 열어도 단독으로 동작한다. 데이터는 모두 예시 값이다.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1264"/>
        <w:gridCol w:w="1625"/>
        <w:gridCol w:w="1354"/>
        <w:gridCol w:w="4061"/>
      </w:tblGrid>
      <w:tr>
        <w:trPr>
          <w:tblHeader/>
        </w:trPr>
        <w:tc>
          <w:tcPr>
            <w:tcW w:type="dxa" w:w="722"/>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Gate</w:t>
            </w:r>
          </w:p>
        </w:tc>
        <w:tc>
          <w:tcPr>
            <w:tcW w:type="dxa" w:w="1264"/>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파일</w:t>
            </w:r>
          </w:p>
        </w:tc>
        <w:tc>
          <w:tcPr>
            <w:tcW w:type="dxa" w:w="1625"/>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방향</w:t>
            </w:r>
          </w:p>
        </w:tc>
        <w:tc>
          <w:tcPr>
            <w:tcW w:type="dxa" w:w="1354"/>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시작 화면</w:t>
            </w:r>
          </w:p>
        </w:tc>
        <w:tc>
          <w:tcPr>
            <w:tcW w:type="dxa" w:w="4061"/>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특징</w:t>
            </w:r>
          </w:p>
        </w:tc>
      </w:tr>
      <w:tr>
        <w:tc>
          <w:tcPr>
            <w:tcW w:type="dxa" w:w="72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E</w:t>
            </w:r>
          </w:p>
        </w:tc>
        <w:tc>
          <w:tcPr>
            <w:tcW w:type="dxa" w:w="126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gate-e.html</w:t>
            </w:r>
          </w:p>
        </w:tc>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통합형 (v5, 권장)</w:t>
            </w:r>
          </w:p>
        </w:tc>
        <w:tc>
          <w:tcPr>
            <w:tcW w:type="dxa" w:w="135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홈 · 오늘</w:t>
            </w:r>
          </w:p>
        </w:tc>
        <w:tc>
          <w:tcPr>
            <w:tcW w:type="dxa" w:w="4061"/>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A~D를 합친 통합안. 메뉴 6개(홈·캘린더·프로젝트·상세 견적서 / 분석·경영) + 집중 처리 화면, AI 문서 검색</w:t>
            </w:r>
          </w:p>
        </w:tc>
      </w:tr>
      <w:tr>
        <w:tc>
          <w:tcPr>
            <w:tcW w:type="dxa" w:w="72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A</w:t>
            </w:r>
          </w:p>
        </w:tc>
        <w:tc>
          <w:tcPr>
            <w:tcW w:type="dxa" w:w="126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gate-a.html</w:t>
            </w:r>
          </w:p>
        </w:tc>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업무 흐름형 (v1)</w:t>
            </w:r>
          </w:p>
        </w:tc>
        <w:tc>
          <w:tcPr>
            <w:tcW w:type="dxa" w:w="135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메일 분류함</w:t>
            </w:r>
          </w:p>
        </w:tc>
        <w:tc>
          <w:tcPr>
            <w:tcW w:type="dxa" w:w="4061"/>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단계별 탭, 검토 하위 단계, AVL·문서함·문서 채팅 포함 16개 화면</w:t>
            </w:r>
          </w:p>
        </w:tc>
      </w:tr>
      <w:tr>
        <w:tc>
          <w:tcPr>
            <w:tcW w:type="dxa" w:w="72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B</w:t>
            </w:r>
          </w:p>
        </w:tc>
        <w:tc>
          <w:tcPr>
            <w:tcW w:type="dxa" w:w="126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gate-b.html</w:t>
            </w:r>
          </w:p>
        </w:tc>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데이터 허브형 (v2)</w:t>
            </w:r>
          </w:p>
        </w:tc>
        <w:tc>
          <w:tcPr>
            <w:tcW w:type="dxa" w:w="135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고객사 360</w:t>
            </w:r>
          </w:p>
        </w:tc>
        <w:tc>
          <w:tcPr>
            <w:tcW w:type="dxa" w:w="4061"/>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데이터·업무·경영 3개 보기 전환, 계열 이력, 노무비 비교 13개 화면</w:t>
            </w:r>
          </w:p>
        </w:tc>
      </w:tr>
      <w:tr>
        <w:tc>
          <w:tcPr>
            <w:tcW w:type="dxa" w:w="72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C</w:t>
            </w:r>
          </w:p>
        </w:tc>
        <w:tc>
          <w:tcPr>
            <w:tcW w:type="dxa" w:w="126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gate-c.html</w:t>
            </w:r>
          </w:p>
        </w:tc>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캘린더 중심 (v3)</w:t>
            </w:r>
          </w:p>
        </w:tc>
        <w:tc>
          <w:tcPr>
            <w:tcW w:type="dxa" w:w="135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영업 캘린더</w:t>
            </w:r>
          </w:p>
        </w:tc>
        <w:tc>
          <w:tcPr>
            <w:tcW w:type="dxa" w:w="4061"/>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현재 엑셀 캘린더 방식 유지 + 작년 겹쳐보기, 10년 히트맵, 딜룸, AI 질문 패널</w:t>
            </w:r>
          </w:p>
        </w:tc>
      </w:tr>
      <w:tr>
        <w:tc>
          <w:tcPr>
            <w:tcW w:type="dxa" w:w="72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D</w:t>
            </w:r>
          </w:p>
        </w:tc>
        <w:tc>
          <w:tcPr>
            <w:tcW w:type="dxa" w:w="126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gate-d.html</w:t>
            </w:r>
          </w:p>
        </w:tc>
        <w:tc>
          <w:tcPr>
            <w:tcW w:type="dxa" w:w="1625"/>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한 화면 한 업무 (v4)</w:t>
            </w:r>
          </w:p>
        </w:tc>
        <w:tc>
          <w:tcPr>
            <w:tcW w:type="dxa" w:w="1354"/>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오늘 할 일</w:t>
            </w:r>
          </w:p>
        </w:tc>
        <w:tc>
          <w:tcPr>
            <w:tcW w:type="dxa" w:w="4061"/>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역할별 할 일 목록, 화면마다 질문 하나·버튼 하나, 완료 후 자동 처리 내용 안내, 모바일 결재</w:t>
            </w:r>
          </w:p>
        </w:tc>
      </w:tr>
    </w:tbl>
    <w:p>
      <w:pPr>
        <w:spacing w:after="80"/>
      </w:pPr>
    </w:p>
    <w:p>
      <w:pPr>
        <w:pStyle w:val="ListParagraph"/>
        <w:numPr>
          <w:ilvl w:val="0"/>
          <w:numId w:val="2"/>
        </w:numPr>
        <w:spacing w:after="60" w:line="290"/>
      </w:pPr>
      <w:r>
        <w:rPr>
          <w:rFonts w:ascii="Pretendard" w:cs="Pretendard" w:eastAsia="Pretendard" w:hAnsi="Pretendard"/>
        </w:rPr>
        <w:t xml:space="preserve">모든 화면 하단에 "이 화면의 역할"을 표시한다. 누가, 무엇을 하고, 어떤 결과가 남는지 적는다.</w:t>
      </w:r>
    </w:p>
    <w:p>
      <w:pPr>
        <w:pStyle w:val="ListParagraph"/>
        <w:numPr>
          <w:ilvl w:val="0"/>
          <w:numId w:val="2"/>
        </w:numPr>
        <w:spacing w:after="60" w:line="290"/>
      </w:pPr>
      <w:r>
        <w:rPr>
          <w:rFonts w:ascii="Pretendard" w:cs="Pretendard" w:eastAsia="Pretendard" w:hAnsi="Pretendard"/>
        </w:rPr>
        <w:t xml:space="preserve">모든 Gate에 "← 인트로" 버튼이 있어 인트로로 돌아갈 수 있다.</w:t>
      </w:r>
    </w:p>
    <w:p>
      <w:pPr>
        <w:pStyle w:val="ListParagraph"/>
        <w:numPr>
          <w:ilvl w:val="0"/>
          <w:numId w:val="2"/>
        </w:numPr>
        <w:spacing w:after="60" w:line="290"/>
      </w:pPr>
      <w:r>
        <w:rPr>
          <w:rFonts w:ascii="Pretendard" w:cs="Pretendard" w:eastAsia="Pretendard" w:hAnsi="Pretendard"/>
        </w:rPr>
        <w:t xml:space="preserve">다섯 Gate 모두 같은 공사·탱크 제작 상세 견적서를 각자의 화면 방식으로 보여 준다 (9.2).</w:t>
      </w:r>
    </w:p>
    <w:p>
      <w:pPr>
        <w:pStyle w:val="Heading2"/>
        <w:spacing w:after="120" w:before="240"/>
      </w:pPr>
      <w:r>
        <w:rPr>
          <w:rFonts w:ascii="Pretendard" w:cs="Pretendard" w:eastAsia="Pretendard" w:hAnsi="Pretendard"/>
        </w:rPr>
        <w:t xml:space="preserve">9.1 Gate E 통합형 · 화면별 역할</w:t>
      </w:r>
    </w:p>
    <w:p>
      <w:pPr>
        <w:spacing w:after="120" w:line="300"/>
      </w:pPr>
      <w:r>
        <w:rPr>
          <w:rFonts w:ascii="Pretendard" w:cs="Pretendard" w:eastAsia="Pretendard" w:hAnsi="Pretendard"/>
        </w:rPr>
        <w:t xml:space="preserve">평소에는 홈에서 오늘 할 일을 하나씩 처리하고(D), 일정은 캘린더(C), 건별 진행은 프로젝트 상세의 단계 탭(A), 이력 비교와 임원 판단은 분석·경영(B)에서 본다.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2166"/>
        <w:gridCol w:w="6318"/>
      </w:tblGrid>
      <w:tr>
        <w:trPr>
          <w:tblHeader/>
        </w:trPr>
        <w:tc>
          <w:tcPr>
            <w:tcW w:type="dxa" w:w="542"/>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w:t>
            </w:r>
          </w:p>
        </w:tc>
        <w:tc>
          <w:tcPr>
            <w:tcW w:type="dxa" w:w="2166"/>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화면</w:t>
            </w:r>
          </w:p>
        </w:tc>
        <w:tc>
          <w:tcPr>
            <w:tcW w:type="dxa" w:w="6318"/>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역할</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1</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홈 · 오늘</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오늘 할 일 + 이번 주 일정 + 변화 감지를 한 화면에</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2</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한 업무 처리</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질문 하나·버튼 하나로 업무 하나를 끝내기</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3</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캘린더</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월별 영업 일정, 누르면 이력, 작년 겹쳐보기</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4</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프로젝트</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모든 건을 검토·견적·협상·수주 단계별로</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5</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프로젝트 상세</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단계 + 지금 할 일 하나 + 탭 + 계열 이력 패널</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6</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분석</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고객사 패턴·노무비 품셈 비교·자재 단가</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7</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경영</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임원 KPI·월별 추이·결정 대기 바로 처리</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8</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상세 견적서 · 공사</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공사 견적의 총괄표·공종별 내역·일위대가·조건을 한 장에서 확인</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9</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상세 견적서 · 탱크 제작</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AVL 업체 견적을 재구성한 탱크 제작 견적의 총괄표·패키지·업체 비교·조건</w:t>
            </w:r>
          </w:p>
        </w:tc>
      </w:tr>
    </w:tbl>
    <w:p>
      <w:pPr>
        <w:pStyle w:val="Heading2"/>
        <w:spacing w:after="120" w:before="240"/>
      </w:pPr>
      <w:r>
        <w:rPr>
          <w:rFonts w:ascii="Pretendard" w:cs="Pretendard" w:eastAsia="Pretendard" w:hAnsi="Pretendard"/>
        </w:rPr>
        <w:t xml:space="preserve">9.2 상세 견적서 구성</w:t>
      </w:r>
    </w:p>
    <w:p>
      <w:pPr>
        <w:pStyle w:val="Heading3"/>
        <w:spacing w:after="80" w:before="180"/>
      </w:pPr>
      <w:r>
        <w:rPr>
          <w:rFonts w:ascii="Pretendard" w:cs="Pretendard" w:eastAsia="Pretendard" w:hAnsi="Pretendard"/>
        </w:rPr>
        <w:t xml:space="preserve">공사 견적서 · S-OIL 온산 TA 배관 2026 (QP-2026-0063 R0)</w:t>
      </w:r>
    </w:p>
    <w:p>
      <w:pPr>
        <w:pStyle w:val="ListParagraph"/>
        <w:numPr>
          <w:ilvl w:val="0"/>
          <w:numId w:val="2"/>
        </w:numPr>
        <w:spacing w:after="60" w:line="290"/>
      </w:pPr>
      <w:r>
        <w:rPr>
          <w:rFonts w:ascii="Pretendard" w:cs="Pretendard" w:eastAsia="Pretendard" w:hAnsi="Pretendard"/>
        </w:rPr>
        <w:t xml:space="preserve">① 총괄표(원가계산서): 직접재료비·직접노무비·간접노무비·직접경비·산재·고용·안전관리비·기타경비 → 순공사원가 → 일반관리비·리스크·이윤 → 총원가. 리스크·이윤율은 임원 결정 항목.</w:t>
      </w:r>
    </w:p>
    <w:p>
      <w:pPr>
        <w:pStyle w:val="ListParagraph"/>
        <w:numPr>
          <w:ilvl w:val="0"/>
          <w:numId w:val="2"/>
        </w:numPr>
        <w:spacing w:after="60" w:line="290"/>
      </w:pPr>
      <w:r>
        <w:rPr>
          <w:rFonts w:ascii="Pretendard" w:cs="Pretendard" w:eastAsia="Pretendard" w:hAnsi="Pretendard"/>
        </w:rPr>
        <w:t xml:space="preserve">② 공종별 내역서: 가설·철거·배관·검사시험·도장보온·장비·현장경비 7개 공종 23개 품목. 품목마다 재료·노무·경비 단가와 단가 출처, 작년 수주 대비 확인 항목은 파란 행으로 표시.</w:t>
      </w:r>
    </w:p>
    <w:p>
      <w:pPr>
        <w:pStyle w:val="ListParagraph"/>
        <w:numPr>
          <w:ilvl w:val="0"/>
          <w:numId w:val="2"/>
        </w:numPr>
        <w:spacing w:after="60" w:line="290"/>
      </w:pPr>
      <w:r>
        <w:rPr>
          <w:rFonts w:ascii="Pretendard" w:cs="Pretendard" w:eastAsia="Pretendard" w:hAnsi="Pretendard"/>
        </w:rPr>
        <w:t xml:space="preserve">③ 단가 산출 근거(일위대가): 1단위당 사내 실적 인공·사내 단가와 표준품셈 인공·시중노임 비교.</w:t>
      </w:r>
    </w:p>
    <w:p>
      <w:pPr>
        <w:pStyle w:val="ListParagraph"/>
        <w:numPr>
          <w:ilvl w:val="0"/>
          <w:numId w:val="2"/>
        </w:numPr>
        <w:spacing w:after="60" w:line="290"/>
      </w:pPr>
      <w:r>
        <w:rPr>
          <w:rFonts w:ascii="Pretendard" w:cs="Pretendard" w:eastAsia="Pretendard" w:hAnsi="Pretendard"/>
        </w:rPr>
        <w:t xml:space="preserve">④ 견적 조건·제외·리스크 반영: 유효기간, 대금 조건, 제외 범위, 질의 중 항목.</w:t>
      </w:r>
    </w:p>
    <w:p>
      <w:pPr>
        <w:pStyle w:val="ListParagraph"/>
        <w:numPr>
          <w:ilvl w:val="0"/>
          <w:numId w:val="2"/>
        </w:numPr>
        <w:spacing w:after="60" w:line="290"/>
      </w:pPr>
      <w:r>
        <w:rPr>
          <w:rFonts w:ascii="Pretendard" w:cs="Pretendard" w:eastAsia="Pretendard" w:hAnsi="Pretendard"/>
        </w:rPr>
        <w:t xml:space="preserve">오른쪽 요약: 견적가, 직접비와 작년 수주 직접비 대비 증감(565,000,000 / +3.1%), 품셈 기준 시 차이, 결재선, AI 확인 문구, 체크리스트 진행.</w:t>
      </w:r>
    </w:p>
    <w:p>
      <w:pPr>
        <w:pStyle w:val="Heading3"/>
        <w:spacing w:after="80" w:before="180"/>
      </w:pPr>
      <w:r>
        <w:rPr>
          <w:rFonts w:ascii="Pretendard" w:cs="Pretendard" w:eastAsia="Pretendard" w:hAnsi="Pretendard"/>
        </w:rPr>
        <w:t xml:space="preserve">탱크 제작 견적서 · 한빛케미칼 울산 저장탱크 4기 (QP-2026-0058 R0)</w:t>
      </w:r>
    </w:p>
    <w:p>
      <w:pPr>
        <w:pStyle w:val="ListParagraph"/>
        <w:numPr>
          <w:ilvl w:val="0"/>
          <w:numId w:val="2"/>
        </w:numPr>
        <w:spacing w:after="60" w:line="290"/>
      </w:pPr>
      <w:r>
        <w:rPr>
          <w:rFonts w:ascii="Pretendard" w:cs="Pretendard" w:eastAsia="Pretendard" w:hAnsi="Pretendard"/>
        </w:rPr>
        <w:t xml:space="preserve">① 총괄표: 외주비 + 자사 직접비 = 원가 계 → 일반관리비·리스크·이윤 → 견적가.</w:t>
      </w:r>
    </w:p>
    <w:p>
      <w:pPr>
        <w:pStyle w:val="ListParagraph"/>
        <w:numPr>
          <w:ilvl w:val="0"/>
          <w:numId w:val="2"/>
        </w:numPr>
        <w:spacing w:after="60" w:line="290"/>
      </w:pPr>
      <w:r>
        <w:rPr>
          <w:rFonts w:ascii="Pretendard" w:cs="Pretendard" w:eastAsia="Pretendard" w:hAnsi="Pretendard"/>
        </w:rPr>
        <w:t xml:space="preserve">② 패키지별 내역: 외주 8개 패키지(AVL 업체 최적가 재구성)와 자사 직접비 4개. 상태(확정·확인 필요·회신 대기·추정)와 비중 표시. 회신 대기·추정 금액은 따로 합산해 보여 준다.</w:t>
      </w:r>
    </w:p>
    <w:p>
      <w:pPr>
        <w:pStyle w:val="ListParagraph"/>
        <w:numPr>
          <w:ilvl w:val="0"/>
          <w:numId w:val="2"/>
        </w:numPr>
        <w:spacing w:after="60" w:line="290"/>
      </w:pPr>
      <w:r>
        <w:rPr>
          <w:rFonts w:ascii="Pretendard" w:cs="Pretendard" w:eastAsia="Pretendard" w:hAnsi="Pretendard"/>
        </w:rPr>
        <w:t xml:space="preserve">③ 업체 견적 비교: 항목별 최저가를 골라 합친 금액(653)과 단일 업체 최저(680) 비교. AVL 외 업체는 비교만 하고 선택하지 않는다.</w:t>
      </w:r>
    </w:p>
    <w:p>
      <w:pPr>
        <w:pStyle w:val="ListParagraph"/>
        <w:numPr>
          <w:ilvl w:val="0"/>
          <w:numId w:val="2"/>
        </w:numPr>
        <w:spacing w:after="60" w:line="290"/>
      </w:pPr>
      <w:r>
        <w:rPr>
          <w:rFonts w:ascii="Pretendard" w:cs="Pretendard" w:eastAsia="Pretendard" w:hAnsi="Pretendard"/>
        </w:rPr>
        <w:t xml:space="preserve">④ 견적 조건·제외·리스크 반영.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8123"/>
      </w:tblGrid>
      <w:tr>
        <w:trPr>
          <w:tblHeader/>
        </w:trPr>
        <w:tc>
          <w:tcPr>
            <w:tcW w:type="dxa" w:w="903"/>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Gate</w:t>
            </w:r>
          </w:p>
        </w:tc>
        <w:tc>
          <w:tcPr>
            <w:tcW w:type="dxa" w:w="8123"/>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견적서로 가는 길</w:t>
            </w:r>
          </w:p>
        </w:tc>
      </w:tr>
      <w:tr>
        <w:tc>
          <w:tcPr>
            <w:tcW w:type="dxa" w:w="903"/>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A</w:t>
            </w:r>
          </w:p>
        </w:tc>
        <w:tc>
          <w:tcPr>
            <w:tcW w:type="dxa" w:w="8123"/>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좌측 메뉴 "상세 견적서", 공사·탱크 견적 작성 화면의 "상세 견적서 보기"</w:t>
            </w:r>
          </w:p>
        </w:tc>
      </w:tr>
      <w:tr>
        <w:tc>
          <w:tcPr>
            <w:tcW w:type="dxa" w:w="903"/>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B</w:t>
            </w:r>
          </w:p>
        </w:tc>
        <w:tc>
          <w:tcPr>
            <w:tcW w:type="dxa" w:w="8123"/>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업무 보기 메뉴 "상세 견적서", 견적 작성 화면의 "상세 견적서 보기"</w:t>
            </w:r>
          </w:p>
        </w:tc>
      </w:tr>
      <w:tr>
        <w:tc>
          <w:tcPr>
            <w:tcW w:type="dxa" w:w="903"/>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C</w:t>
            </w:r>
          </w:p>
        </w:tc>
        <w:tc>
          <w:tcPr>
            <w:tcW w:type="dxa" w:w="8123"/>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상단 탭 "견적서", 딜룸의 "상세 견적서"</w:t>
            </w:r>
          </w:p>
        </w:tc>
      </w:tr>
      <w:tr>
        <w:tc>
          <w:tcPr>
            <w:tcW w:type="dxa" w:w="903"/>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D</w:t>
            </w:r>
          </w:p>
        </w:tc>
        <w:tc>
          <w:tcPr>
            <w:tcW w:type="dxa" w:w="8123"/>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오늘 할 일 화면 하단의 견적서 카드 (넓은 화면으로 열림)</w:t>
            </w:r>
          </w:p>
        </w:tc>
      </w:tr>
      <w:tr>
        <w:tc>
          <w:tcPr>
            <w:tcW w:type="dxa" w:w="903"/>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E</w:t>
            </w:r>
          </w:p>
        </w:tc>
        <w:tc>
          <w:tcPr>
            <w:tcW w:type="dxa" w:w="8123"/>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좌측 메뉴 "상세 견적서", 프로젝트 상세 견적 탭의 "상세 견적서 열기"</w:t>
            </w:r>
          </w:p>
        </w:tc>
      </w:tr>
    </w:tbl>
    <w:p>
      <w:pPr>
        <w:pStyle w:val="Heading2"/>
        <w:spacing w:after="120" w:before="240"/>
      </w:pPr>
      <w:r>
        <w:rPr>
          <w:rFonts w:ascii="Pretendard" w:cs="Pretendard" w:eastAsia="Pretendard" w:hAnsi="Pretendard"/>
        </w:rPr>
        <w:t xml:space="preserve">9.3 Gate A~D · 화면별 역할</w:t>
      </w:r>
    </w:p>
    <w:p>
      <w:pPr>
        <w:pStyle w:val="Heading3"/>
        <w:spacing w:after="80" w:before="180"/>
      </w:pPr>
      <w:r>
        <w:rPr>
          <w:rFonts w:ascii="Pretendard" w:cs="Pretendard" w:eastAsia="Pretendard" w:hAnsi="Pretendard"/>
        </w:rPr>
        <w:t xml:space="preserve">Gate A 업무 흐름형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2166"/>
        <w:gridCol w:w="6318"/>
      </w:tblGrid>
      <w:tr>
        <w:trPr>
          <w:tblHeader/>
        </w:trPr>
        <w:tc>
          <w:tcPr>
            <w:tcW w:type="dxa" w:w="542"/>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w:t>
            </w:r>
          </w:p>
        </w:tc>
        <w:tc>
          <w:tcPr>
            <w:tcW w:type="dxa" w:w="2166"/>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화면</w:t>
            </w:r>
          </w:p>
        </w:tc>
        <w:tc>
          <w:tcPr>
            <w:tcW w:type="dxa" w:w="6318"/>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역할</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1</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메일 분류함</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AI가 분류한 대표메일을 영업지원이 확인·확정</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2</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영업 브리핑</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신규 요청·이번 주 일정·승인 대기를 영업그룹에 공유</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3</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파이프라인</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진행 중인 모든 건을 검토·견적·수주 단계별로 보기</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4</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검토 ① 문서 분석</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입찰 문서의 위험·독소·비용 항목을 원문 옆에서 확인</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5</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검토 ② 유사견적</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과거 유사 견적과 사양·조건·결과 비교</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6</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검토 ③ 참여보고서</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AI 초안으로 참여여부 보고서를 다듬어 상신</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7</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공사 견적 작성</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공종별 물량·단가·금액 작성과 리스크·마진 적용</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8</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탱크 외주견적 비교</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AVL 업체 회신 견적을 항목별 최적가로 재구성</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9</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승인함</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임원이 참여·견적·실행예산 결재를 처리</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10</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TCM·협상 기록</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제출 후 회의록·조건 변경·후속 조치·리비전 기록</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11</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결과 관리</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수주는 WO·실행예산·실행 코드로, 실주는 실패요인 분석</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12</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고객사 AVL</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고객사 승인 벤더 목록을 버전 관리하고 가격 요청</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13</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문서함·이력</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표준 폴더 문서, 체크아웃·업로드, 변경 이력</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14</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문서 채팅</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권한 안의 문서·이력에서 근거와 함께 답하는 AI</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15</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상세 견적서 · 공사</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공사 견적의 총괄표·공종별 내역·일위대가·조건을 한 장에서 확인</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16</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상세 견적서 · 탱크 제작</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AVL 업체 견적을 재구성한 탱크 제작 견적의 총괄표·패키지·업체 비교·조건</w:t>
            </w:r>
          </w:p>
        </w:tc>
      </w:tr>
    </w:tbl>
    <w:p>
      <w:pPr>
        <w:spacing w:after="80"/>
      </w:pPr>
    </w:p>
    <w:p>
      <w:pPr>
        <w:pStyle w:val="Heading3"/>
        <w:spacing w:after="80" w:before="180"/>
      </w:pPr>
      <w:r>
        <w:rPr>
          <w:rFonts w:ascii="Pretendard" w:cs="Pretendard" w:eastAsia="Pretendard" w:hAnsi="Pretendard"/>
        </w:rPr>
        <w:t xml:space="preserve">Gate B 데이터 허브형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2166"/>
        <w:gridCol w:w="6318"/>
      </w:tblGrid>
      <w:tr>
        <w:trPr>
          <w:tblHeader/>
        </w:trPr>
        <w:tc>
          <w:tcPr>
            <w:tcW w:type="dxa" w:w="542"/>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w:t>
            </w:r>
          </w:p>
        </w:tc>
        <w:tc>
          <w:tcPr>
            <w:tcW w:type="dxa" w:w="2166"/>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화면</w:t>
            </w:r>
          </w:p>
        </w:tc>
        <w:tc>
          <w:tcPr>
            <w:tcW w:type="dxa" w:w="6318"/>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역할</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1</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고객사 360</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한 고객사의 10년 요청·유형·시기·반복 계열·수주</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2</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프로젝트 계열 이력</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매년 반복되는 계열의 연도별 결과·직접비·노무단가</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3</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비용·노무비</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내부 실적 노무비 vs 표준품셈, 노무단가 이력</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4</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자재 마스터</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자재 코드별 단가·기준일·추이·공급처·사용 견적</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5</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과거 데이터 이관</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10년 엑셀·메일·견적서를 구조화하고 검수</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6</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내 업무함</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새 요청과 진행 건을 단계별 카드로, 이력 힌트와 함께</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7</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프로젝트 작업 공간</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단계 진행·이번 단계 할 일·문서 + 계열 이력 패널</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8</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견적 작성</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작년 수주 단가와 비교하며 작성, 노무비 기준 전환</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9</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영업 현황</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임원용 요청·참여·수주, 월별 추이, 결정 대기</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10</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고객사 동향</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고객사별 10년 추이·수주율과 AI 변화 감지</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11</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승인 결정 (모바일)</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휴대폰에서 견적 요약·과거 결과·리스크 보고 결정</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12</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상세 견적서 · 공사</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공사 견적의 총괄표·공종별 내역·일위대가·조건을 한 장에서 확인</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13</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상세 견적서 · 탱크 제작</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AVL 업체 견적을 재구성한 탱크 제작 견적의 총괄표·패키지·업체 비교·조건</w:t>
            </w:r>
          </w:p>
        </w:tc>
      </w:tr>
    </w:tbl>
    <w:p>
      <w:pPr>
        <w:spacing w:after="80"/>
      </w:pPr>
    </w:p>
    <w:p>
      <w:pPr>
        <w:pStyle w:val="Heading3"/>
        <w:spacing w:after="80" w:before="180"/>
      </w:pPr>
      <w:r>
        <w:rPr>
          <w:rFonts w:ascii="Pretendard" w:cs="Pretendard" w:eastAsia="Pretendard" w:hAnsi="Pretendard"/>
        </w:rPr>
        <w:t xml:space="preserve">Gate C 캘린더 중심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2166"/>
        <w:gridCol w:w="6318"/>
      </w:tblGrid>
      <w:tr>
        <w:trPr>
          <w:tblHeader/>
        </w:trPr>
        <w:tc>
          <w:tcPr>
            <w:tcW w:type="dxa" w:w="542"/>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w:t>
            </w:r>
          </w:p>
        </w:tc>
        <w:tc>
          <w:tcPr>
            <w:tcW w:type="dxa" w:w="2166"/>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화면</w:t>
            </w:r>
          </w:p>
        </w:tc>
        <w:tc>
          <w:tcPr>
            <w:tcW w:type="dxa" w:w="6318"/>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역할</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1</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영업 캘린더</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엑셀 캘린더처럼 월별 일정, 누르면 이력·상태, 작년 겹쳐보기</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2</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접수함</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새 요청을 AI 힌트와 확인하고 캘린더에 바로 등록</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3</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10년 히스토리</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고객사 요청을 연도×월 히트맵으로, 반복 계열 수주 연도</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4</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고객사</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고객사 카드 비교와 선택 고객사의 연도별 요청·수주</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5</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딜룸</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한 건의 단계·작년 대비 비용·계열 10년·타임라인</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6</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비용·자재</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노무비·품셈 비교, 노무단가 이력, 자재 단가</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7</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승인</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결재 건을 과거 이력과 나란히 보고 결정</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8</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상세 견적서 · 공사</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공사 견적의 총괄표·공종별 내역·일위대가·조건을 한 장에서 확인</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9</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상세 견적서 · 탱크 제작</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AVL 업체 견적을 재구성한 탱크 제작 견적의 총괄표·패키지·업체 비교·조건</w:t>
            </w:r>
          </w:p>
        </w:tc>
      </w:tr>
    </w:tbl>
    <w:p>
      <w:pPr>
        <w:spacing w:after="80"/>
      </w:pPr>
    </w:p>
    <w:p>
      <w:pPr>
        <w:pStyle w:val="Heading3"/>
        <w:spacing w:after="80" w:before="180"/>
      </w:pPr>
      <w:r>
        <w:rPr>
          <w:rFonts w:ascii="Pretendard" w:cs="Pretendard" w:eastAsia="Pretendard" w:hAnsi="Pretendard"/>
        </w:rPr>
        <w:t xml:space="preserve">Gate D 한 화면 한 업무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2166"/>
        <w:gridCol w:w="6318"/>
      </w:tblGrid>
      <w:tr>
        <w:trPr>
          <w:tblHeader/>
        </w:trPr>
        <w:tc>
          <w:tcPr>
            <w:tcW w:type="dxa" w:w="542"/>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w:t>
            </w:r>
          </w:p>
        </w:tc>
        <w:tc>
          <w:tcPr>
            <w:tcW w:type="dxa" w:w="2166"/>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화면</w:t>
            </w:r>
          </w:p>
        </w:tc>
        <w:tc>
          <w:tcPr>
            <w:tcW w:type="dxa" w:w="6318"/>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역할</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1</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오늘 할 일</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역할별 할 일을 모아 하나씩 순서대로 처리</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2</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① 메일 분류 확정</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메일 한 건의 유형·담당자를 확정해 검토 ID 생성</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3</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② 과거 데이터 검수</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엑셀 메모 한 줄의 고객사를 골라 확정</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4</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③ 참여 결정 상신</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보고서 요약과 리스크 확인 후 상신</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5</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④ 견적 단가 확인</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작년보다 많이 오른 항목만 유지·조정</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6</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⑤ 업체 가격 요청</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AVL 업체를 골라 RFQ 발송</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7</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⑥ 견적 승인</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견적 핵심 정보만 보고 승인·조건부·반려</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8</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⑦ TCM 기록</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AI가 채운 회의록을 확인하고 저장</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9</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⑧ 결과 등록</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수주·실주를 등록, 수주면 WO 생성</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10</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상세 견적서 · 공사</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공사 견적의 총괄표·공종별 내역·일위대가·조건을 한 장에서 확인</w:t>
            </w:r>
          </w:p>
        </w:tc>
      </w:tr>
      <w:tr>
        <w:tc>
          <w:tcPr>
            <w:tcW w:type="dxa" w:w="542"/>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11</w:t>
            </w:r>
          </w:p>
        </w:tc>
        <w:tc>
          <w:tcPr>
            <w:tcW w:type="dxa" w:w="216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상세 견적서 · 탱크 제작</w:t>
            </w:r>
          </w:p>
        </w:tc>
        <w:tc>
          <w:tcPr>
            <w:tcW w:type="dxa" w:w="6318"/>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AVL 업체 견적을 재구성한 탱크 제작 견적의 총괄표·패키지·업체 비교·조건</w:t>
            </w:r>
          </w:p>
        </w:tc>
      </w:tr>
    </w:tbl>
    <w:p>
      <w:pPr>
        <w:spacing w:after="80"/>
      </w:pPr>
    </w:p>
    <w:p>
      <w:pPr>
        <w:pStyle w:val="Heading1"/>
        <w:spacing w:after="160" w:before="360"/>
      </w:pPr>
      <w:r>
        <w:rPr>
          <w:rFonts w:ascii="Pretendard" w:cs="Pretendard" w:eastAsia="Pretendard" w:hAnsi="Pretendard"/>
        </w:rPr>
        <w:t xml:space="preserve">10. 용어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용어</w:t>
            </w:r>
          </w:p>
        </w:tc>
        <w:tc>
          <w:tcPr>
            <w:tcW w:type="dxa" w:w="7040"/>
            <w:tcBorders>
              <w:top w:val="single" w:color="D9D8D2" w:sz="4"/>
              <w:left w:val="single" w:color="D9D8D2" w:sz="4"/>
              <w:bottom w:val="single" w:color="D9D8D2" w:sz="4"/>
              <w:right w:val="single" w:color="D9D8D2" w:sz="4"/>
            </w:tcBorders>
            <w:shd w:fill="EFEEE9" w:color="auto" w:val="clear"/>
            <w:tcMar>
              <w:top w:type="dxa" w:w="70"/>
              <w:left w:type="dxa" w:w="110"/>
              <w:bottom w:type="dxa" w:w="70"/>
              <w:right w:type="dxa" w:w="110"/>
            </w:tcMar>
          </w:tcPr>
          <w:p>
            <w:pPr>
              <w:spacing w:after="0" w:line="270"/>
            </w:pPr>
            <w:r>
              <w:rPr>
                <w:rFonts w:ascii="Pretendard" w:cs="Pretendard" w:eastAsia="Pretendard" w:hAnsi="Pretendard"/>
                <w:b/>
                <w:bCs/>
                <w:sz w:val="18"/>
                <w:szCs w:val="18"/>
              </w:rPr>
              <w:t xml:space="preserve">뜻</w:t>
            </w:r>
          </w:p>
        </w:tc>
      </w:tr>
      <w:tr>
        <w:tc>
          <w:tcPr>
            <w:tcW w:type="dxa" w:w="198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RV / QP / WO</w:t>
            </w:r>
          </w:p>
        </w:tc>
        <w:tc>
          <w:tcPr>
            <w:tcW w:type="dxa" w:w="7040"/>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검토 ID / 견적프로젝트 ID / WorkOrder</w:t>
            </w:r>
          </w:p>
        </w:tc>
      </w:tr>
      <w:tr>
        <w:tc>
          <w:tcPr>
            <w:tcW w:type="dxa" w:w="198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프로젝트 계열</w:t>
            </w:r>
          </w:p>
        </w:tc>
        <w:tc>
          <w:tcPr>
            <w:tcW w:type="dxa" w:w="7040"/>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같은 고객사·사업장·공사 유형으로 반복되는 요청의 묶음 (예: S-OIL 온산 TA 배관)</w:t>
            </w:r>
          </w:p>
        </w:tc>
      </w:tr>
      <w:tr>
        <w:tc>
          <w:tcPr>
            <w:tcW w:type="dxa" w:w="198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현설</w:t>
            </w:r>
          </w:p>
        </w:tc>
        <w:tc>
          <w:tcPr>
            <w:tcW w:type="dxa" w:w="7040"/>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현장설명회</w:t>
            </w:r>
          </w:p>
        </w:tc>
      </w:tr>
      <w:tr>
        <w:tc>
          <w:tcPr>
            <w:tcW w:type="dxa" w:w="198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TCM</w:t>
            </w:r>
          </w:p>
        </w:tc>
        <w:tc>
          <w:tcPr>
            <w:tcW w:type="dxa" w:w="7040"/>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견적 제출 후 고객사와의 기술·상업 협의 회의</w:t>
            </w:r>
          </w:p>
        </w:tc>
      </w:tr>
      <w:tr>
        <w:tc>
          <w:tcPr>
            <w:tcW w:type="dxa" w:w="198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AVL</w:t>
            </w:r>
          </w:p>
        </w:tc>
        <w:tc>
          <w:tcPr>
            <w:tcW w:type="dxa" w:w="7040"/>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고객사가 승인한 벤더 목록 (Approved Vendor List). 버전으로 관리</w:t>
            </w:r>
          </w:p>
        </w:tc>
      </w:tr>
      <w:tr>
        <w:tc>
          <w:tcPr>
            <w:tcW w:type="dxa" w:w="198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BM List</w:t>
            </w:r>
          </w:p>
        </w:tc>
        <w:tc>
          <w:tcPr>
            <w:tcW w:type="dxa" w:w="7040"/>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발주처가 제공하는 물량 목록 (Bill of Materials)</w:t>
            </w:r>
          </w:p>
        </w:tc>
      </w:tr>
      <w:tr>
        <w:tc>
          <w:tcPr>
            <w:tcW w:type="dxa" w:w="198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RFQ</w:t>
            </w:r>
          </w:p>
        </w:tc>
        <w:tc>
          <w:tcPr>
            <w:tcW w:type="dxa" w:w="7040"/>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외주 업체에 보내는 견적 요청</w:t>
            </w:r>
          </w:p>
        </w:tc>
      </w:tr>
      <w:tr>
        <w:tc>
          <w:tcPr>
            <w:tcW w:type="dxa" w:w="198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인공</w:t>
            </w:r>
          </w:p>
        </w:tc>
        <w:tc>
          <w:tcPr>
            <w:tcW w:type="dxa" w:w="7040"/>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작업 단위당 필요한 인원·일수 (인/단위)</w:t>
            </w:r>
          </w:p>
        </w:tc>
      </w:tr>
      <w:tr>
        <w:tc>
          <w:tcPr>
            <w:tcW w:type="dxa" w:w="1986"/>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리비전</w:t>
            </w:r>
          </w:p>
        </w:tc>
        <w:tc>
          <w:tcPr>
            <w:tcW w:type="dxa" w:w="7040"/>
            <w:tcBorders>
              <w:top w:val="single" w:color="D9D8D2" w:sz="4"/>
              <w:left w:val="single" w:color="D9D8D2" w:sz="4"/>
              <w:bottom w:val="single" w:color="D9D8D2" w:sz="4"/>
              <w:right w:val="single" w:color="D9D8D2" w:sz="4"/>
            </w:tcBorders>
            <w:tcMar>
              <w:top w:type="dxa" w:w="70"/>
              <w:left w:type="dxa" w:w="110"/>
              <w:bottom w:type="dxa" w:w="70"/>
              <w:right w:type="dxa" w:w="110"/>
            </w:tcMar>
          </w:tcPr>
          <w:p>
            <w:pPr>
              <w:spacing w:after="0" w:line="270"/>
            </w:pPr>
            <w:r>
              <w:rPr>
                <w:rFonts w:ascii="Pretendard" w:cs="Pretendard" w:eastAsia="Pretendard" w:hAnsi="Pretendard"/>
                <w:b w:val="false"/>
                <w:bCs w:val="false"/>
                <w:sz w:val="18"/>
                <w:szCs w:val="18"/>
              </w:rPr>
              <w:t xml:space="preserve">같은 견적프로젝트 안에서 견적서를 고친 판 (R0, R1 …)</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retendard" w:cs="Pretendard" w:eastAsia="Pretendard" w:hAnsi="Pretendard"/>
        <w:color w:val="9A99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Pretendard" w:cs="Pretendard" w:eastAsia="Pretendard" w:hAnsi="Pretendard"/>
        <w:color w:val="9A9990"/>
        <w:sz w:val="16"/>
        <w:szCs w:val="16"/>
      </w:rPr>
      <w:t xml:space="preserve">영업·견적 업무 프로세스 설명서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Pretendard" w:cs="Pretendard" w:eastAsia="Pretendard" w:hAnsi="Pretendard"/>
      <w:b/>
      <w:bCs/>
      <w:color w:val="1B1B18"/>
      <w:sz w:val="30"/>
      <w:szCs w:val="30"/>
    </w:rPr>
  </w:style>
  <w:style w:type="paragraph" w:styleId="Heading2">
    <w:name w:val="Heading 2"/>
    <w:basedOn w:val="Normal"/>
    <w:next w:val="Normal"/>
    <w:qFormat/>
    <w:pPr>
      <w:spacing w:after="120" w:before="240"/>
      <w:outlineLvl w:val="1"/>
    </w:pPr>
    <w:rPr>
      <w:rFonts w:ascii="Pretendard" w:cs="Pretendard" w:eastAsia="Pretendard" w:hAnsi="Pretendard"/>
      <w:b/>
      <w:bCs/>
      <w:color w:val="0E6B6B"/>
      <w:sz w:val="24"/>
      <w:szCs w:val="24"/>
    </w:rPr>
  </w:style>
  <w:style w:type="paragraph" w:styleId="Heading3">
    <w:name w:val="Heading 3"/>
    <w:basedOn w:val="Normal"/>
    <w:next w:val="Normal"/>
    <w:qFormat/>
    <w:pPr>
      <w:spacing w:after="60" w:before="160"/>
      <w:outlineLvl w:val="2"/>
    </w:pPr>
    <w:rPr>
      <w:rFonts w:ascii="Pretendard" w:cs="Pretendard" w:eastAsia="Pretendard" w:hAnsi="Pretendard"/>
      <w:b/>
      <w:bCs/>
      <w:color w:val="1B1B1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86d69aad486805d9e4953d7dc5fe39acc96476.png"/><Relationship Id="rId10" Type="http://schemas.openxmlformats.org/officeDocument/2006/relationships/image" Target="media/5cd0dcd494ec9b593beb8ad5c0d27b22b2801ef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영업·견적 업무 프로세스 설명서</dc:title>
  <dc:creator>영업·견적 통합관리</dc:creator>
  <cp:lastModifiedBy>Un-named</cp:lastModifiedBy>
  <cp:revision>1</cp:revision>
  <dcterms:created xsi:type="dcterms:W3CDTF">2026-10-15T10:10:12.594Z</dcterms:created>
  <dcterms:modified xsi:type="dcterms:W3CDTF">2026-10-15T10:10:12.601Z</dcterms:modified>
</cp:coreProperties>
</file>

<file path=docProps/custom.xml><?xml version="1.0" encoding="utf-8"?>
<Properties xmlns="http://schemas.openxmlformats.org/officeDocument/2006/custom-properties" xmlns:vt="http://schemas.openxmlformats.org/officeDocument/2006/docPropsVTypes"/>
</file>