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Pr="00A37606" w:rsidRDefault="006A37C5" w:rsidP="006A37C5">
      <w:pPr>
        <w:pStyle w:val="1"/>
      </w:pPr>
      <w:r w:rsidRPr="00A37606">
        <w:t>Отслеживание объектов в видеопотоке с использованием адаптивного фильтра частиц</w:t>
      </w:r>
    </w:p>
    <w:p w:rsidR="006A37C5" w:rsidRPr="00A37606" w:rsidRDefault="006A37C5" w:rsidP="006A37C5">
      <w:pPr>
        <w:spacing w:line="240" w:lineRule="auto"/>
        <w:jc w:val="right"/>
        <w:rPr>
          <w:i/>
          <w:szCs w:val="24"/>
        </w:rPr>
      </w:pPr>
      <w:r w:rsidRPr="00A37606">
        <w:rPr>
          <w:i/>
        </w:rPr>
        <w:t>Фроловская Е. А.,студент</w:t>
      </w:r>
    </w:p>
    <w:p w:rsidR="006A37C5" w:rsidRPr="00A37606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A37606">
        <w:rPr>
          <w:i/>
          <w:szCs w:val="24"/>
        </w:rPr>
        <w:t>Россия, 105005, г. Москва, МГТУ им. Н.Э. Баумана,</w:t>
      </w:r>
    </w:p>
    <w:p w:rsidR="006A37C5" w:rsidRPr="00A37606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lang w:eastAsia="ru-RU"/>
        </w:rPr>
        <w:t>кафедра «Программное обеспечение ЭВМ и информационные технологии»</w:t>
      </w:r>
    </w:p>
    <w:p w:rsidR="006A37C5" w:rsidRPr="00A37606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6A37C5" w:rsidRPr="00A37606" w:rsidRDefault="006A37C5" w:rsidP="006A37C5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lang w:eastAsia="ru-RU"/>
        </w:rPr>
        <w:t>Научный руководитель: Рудаков И.В., к.т.н,</w:t>
      </w:r>
      <w:r w:rsidRPr="00A37606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A37606">
        <w:rPr>
          <w:rFonts w:eastAsia="Times New Roman" w:cs="Times New Roman"/>
          <w:i/>
          <w:szCs w:val="24"/>
          <w:lang w:eastAsia="ru-RU"/>
        </w:rPr>
        <w:t>доцент</w:t>
      </w:r>
    </w:p>
    <w:p w:rsidR="006A37C5" w:rsidRPr="00A37606" w:rsidRDefault="006A37C5" w:rsidP="00136B30">
      <w:pPr>
        <w:spacing w:line="240" w:lineRule="auto"/>
        <w:jc w:val="right"/>
        <w:rPr>
          <w:i/>
          <w:szCs w:val="24"/>
        </w:rPr>
      </w:pPr>
      <w:r w:rsidRPr="00A37606">
        <w:rPr>
          <w:i/>
          <w:szCs w:val="24"/>
        </w:rPr>
        <w:t>Россия, 105005, г. Москва, МГТУ им. Н.Э. Баумана</w:t>
      </w:r>
    </w:p>
    <w:p w:rsidR="00136B30" w:rsidRPr="001B1FC1" w:rsidRDefault="001B1FC1" w:rsidP="00136B30">
      <w:pPr>
        <w:spacing w:line="240" w:lineRule="auto"/>
        <w:jc w:val="right"/>
        <w:rPr>
          <w:i/>
          <w:szCs w:val="24"/>
        </w:rPr>
      </w:pPr>
      <w:hyperlink r:id="rId8" w:history="1">
        <w:r w:rsidRPr="001B1FC1">
          <w:rPr>
            <w:rStyle w:val="ad"/>
            <w:i/>
            <w:color w:val="000000"/>
            <w:szCs w:val="24"/>
            <w:u w:val="none"/>
          </w:rPr>
          <w:t>irudakov@bmstu.ru</w:t>
        </w:r>
      </w:hyperlink>
    </w:p>
    <w:p w:rsidR="001B1FC1" w:rsidRPr="001B1FC1" w:rsidRDefault="001B1FC1" w:rsidP="00136B30">
      <w:pPr>
        <w:spacing w:line="240" w:lineRule="auto"/>
        <w:jc w:val="right"/>
        <w:rPr>
          <w:i/>
          <w:szCs w:val="24"/>
        </w:rPr>
      </w:pPr>
    </w:p>
    <w:p w:rsidR="00457B87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1B1FC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 w:rsidRPr="001B1FC1">
        <w:rPr>
          <w:rFonts w:eastAsia="Times New Roman" w:cs="Times New Roman"/>
          <w:i/>
          <w:szCs w:val="24"/>
          <w:lang w:eastAsia="ru-RU"/>
        </w:rPr>
        <w:t>:</w:t>
      </w:r>
      <w:r w:rsidR="001B1FC1" w:rsidRPr="001B1FC1">
        <w:rPr>
          <w:rFonts w:eastAsia="Times New Roman" w:cs="Times New Roman"/>
          <w:i/>
          <w:szCs w:val="24"/>
          <w:lang w:eastAsia="ru-RU"/>
        </w:rPr>
        <w:t xml:space="preserve"> отслеживание объектов (object tracking), фильтр частиц (particle filter), алгоритм воспроизведения условной плотности (Condensation algorithm), адаптация стохастической компоненты (uncertainty adaptaion</w:t>
      </w:r>
      <w:r w:rsidR="001B1FC1">
        <w:rPr>
          <w:rFonts w:eastAsia="Times New Roman" w:cs="Times New Roman"/>
          <w:i/>
          <w:szCs w:val="24"/>
          <w:lang w:eastAsia="ru-RU"/>
        </w:rPr>
        <w:t xml:space="preserve">). </w:t>
      </w:r>
    </w:p>
    <w:p w:rsidR="006A37C5" w:rsidRPr="00A37606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lang w:eastAsia="ru-RU"/>
        </w:rPr>
        <w:tab/>
      </w:r>
    </w:p>
    <w:p w:rsidR="006A37C5" w:rsidRPr="00A37606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 w:rsidRPr="00A37606">
        <w:rPr>
          <w:rFonts w:eastAsia="Times New Roman" w:cs="Times New Roman"/>
          <w:i/>
          <w:szCs w:val="24"/>
          <w:lang w:eastAsia="ru-RU"/>
        </w:rPr>
        <w:t xml:space="preserve">: </w:t>
      </w:r>
      <w:r w:rsidR="001B1FC1">
        <w:rPr>
          <w:rFonts w:eastAsia="Times New Roman" w:cs="Times New Roman"/>
          <w:i/>
          <w:szCs w:val="24"/>
          <w:lang w:eastAsia="ru-RU"/>
        </w:rPr>
        <w:t>Целью работы является исследование поведения адаптивного фильтра частиц в задаче отслеживания объекта при наличии перекрытий. В статье кратко описаны основные принципы байесовского подхода к отслеживанию и их аппроксимация с помощью фильтра частиц. Рассмотрен алгоритм воспроизведения условной плотности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и о</w:t>
      </w:r>
      <w:r w:rsidR="00B14F05">
        <w:rPr>
          <w:rFonts w:eastAsia="Times New Roman" w:cs="Times New Roman"/>
          <w:i/>
          <w:szCs w:val="24"/>
          <w:lang w:eastAsia="ru-RU"/>
        </w:rPr>
        <w:t>писан вариант  его модификации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с адаптацией стохастической компоненты вектора состояния объекта</w:t>
      </w:r>
      <w:r w:rsidR="00B14F05">
        <w:rPr>
          <w:rFonts w:eastAsia="Times New Roman" w:cs="Times New Roman"/>
          <w:i/>
          <w:szCs w:val="24"/>
          <w:lang w:eastAsia="ru-RU"/>
        </w:rPr>
        <w:t>.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Приведены</w:t>
      </w:r>
      <w:r w:rsidR="00B14F05">
        <w:rPr>
          <w:rFonts w:eastAsia="Times New Roman" w:cs="Times New Roman"/>
          <w:i/>
          <w:szCs w:val="24"/>
          <w:lang w:eastAsia="ru-RU"/>
        </w:rPr>
        <w:t xml:space="preserve"> </w:t>
      </w:r>
      <w:r w:rsidR="00457B87">
        <w:rPr>
          <w:rFonts w:eastAsia="Times New Roman" w:cs="Times New Roman"/>
          <w:i/>
          <w:szCs w:val="24"/>
          <w:lang w:eastAsia="ru-RU"/>
        </w:rPr>
        <w:t>результаты</w:t>
      </w:r>
      <w:r w:rsidR="00B14F05">
        <w:rPr>
          <w:rFonts w:eastAsia="Times New Roman" w:cs="Times New Roman"/>
          <w:i/>
          <w:szCs w:val="24"/>
          <w:lang w:eastAsia="ru-RU"/>
        </w:rPr>
        <w:t xml:space="preserve"> применения обоих  алгоритмов </w:t>
      </w:r>
      <w:r w:rsidR="001B1FC1">
        <w:rPr>
          <w:rFonts w:eastAsia="Times New Roman" w:cs="Times New Roman"/>
          <w:i/>
          <w:szCs w:val="24"/>
          <w:lang w:eastAsia="ru-RU"/>
        </w:rPr>
        <w:t xml:space="preserve"> </w:t>
      </w:r>
      <w:r w:rsidR="00B14F05">
        <w:rPr>
          <w:rFonts w:eastAsia="Times New Roman" w:cs="Times New Roman"/>
          <w:i/>
          <w:szCs w:val="24"/>
          <w:lang w:eastAsia="ru-RU"/>
        </w:rPr>
        <w:t>для видеопоследовательности с перекрытиями движущегося объекта.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В заключении статьи указаны возможные варианты дальнейшей модификации алгоритма. Данная работа может быть использована как практическое руководство для разработки методов визуального отслеживания. </w:t>
      </w:r>
      <w:r w:rsidR="00B14F05">
        <w:rPr>
          <w:rFonts w:eastAsia="Times New Roman" w:cs="Times New Roman"/>
          <w:i/>
          <w:szCs w:val="24"/>
          <w:lang w:eastAsia="ru-RU"/>
        </w:rPr>
        <w:t xml:space="preserve">   </w:t>
      </w:r>
    </w:p>
    <w:p w:rsidR="006A37C5" w:rsidRPr="00A37606" w:rsidRDefault="006A37C5" w:rsidP="006A37C5">
      <w:pPr>
        <w:pStyle w:val="1"/>
      </w:pPr>
      <w:r w:rsidRPr="00A37606">
        <w:t>Введение</w:t>
      </w:r>
    </w:p>
    <w:p w:rsidR="00183D6B" w:rsidRPr="00A37606" w:rsidRDefault="000B2BAD" w:rsidP="000B2BAD">
      <w:r w:rsidRPr="00A37606">
        <w:t xml:space="preserve">Визуальное отслеживание заключается в последовательном определении местоположения целевого объекта на каждом кадре видеопотока. </w:t>
      </w:r>
      <w:r w:rsidR="00183D6B" w:rsidRPr="00A37606">
        <w:t>Основной ц</w:t>
      </w:r>
      <w:r w:rsidRPr="00A37606">
        <w:t>елью алгоритма отслеживания является построе</w:t>
      </w:r>
      <w:r w:rsidR="00183D6B" w:rsidRPr="00A37606">
        <w:t xml:space="preserve">ние траектории движения объекта, но также он должен предоставлять информацию об области изображения, занимаемой объектом в каждый момент времени (т.е. на каждом кадре видеозаписи). </w:t>
      </w:r>
    </w:p>
    <w:p w:rsidR="006A37C5" w:rsidRPr="00A37606" w:rsidRDefault="00183D6B" w:rsidP="000B2BAD">
      <w:r w:rsidRPr="00A37606">
        <w:t xml:space="preserve">Задачи распознавания объекта и сопоставления выявленных объектов на соседних кадрах могут решаться как раздельно, так и совместно. В первом случае возможные области, в которых может находиться объект, определяются с помощью алгоритма распознавания, и задача трекера заключается в построении соответствия выявленных областей с результатами с предыдущего кадра. Такой подход неформально определяется </w:t>
      </w:r>
      <w:r w:rsidRPr="00A37606">
        <w:lastRenderedPageBreak/>
        <w:t>как отслеживание на основе распознавания</w:t>
      </w:r>
      <w:r w:rsidR="00ED6531" w:rsidRPr="00A37606">
        <w:t xml:space="preserve">. Во втором случае область объекта и установление соответствия вычисляются совместно путем итеративного обновления положения объекта и информации о занимаемой им области на основе данных, полученных на предыдущих кадрах. Такой подход </w:t>
      </w:r>
      <w:r w:rsidR="00C449C7" w:rsidRPr="00A37606">
        <w:t>называется</w:t>
      </w:r>
      <w:r w:rsidR="00ED6531" w:rsidRPr="00A37606">
        <w:t xml:space="preserve"> распознавание</w:t>
      </w:r>
      <w:r w:rsidR="00C449C7" w:rsidRPr="00A37606">
        <w:t>м</w:t>
      </w:r>
      <w:r w:rsidR="00ED6531" w:rsidRPr="00A37606">
        <w:t xml:space="preserve"> на основе отслеживания. </w:t>
      </w:r>
      <w:r w:rsidR="00C449C7" w:rsidRPr="00A37606">
        <w:t>Он предоставляет более широкие возможности по сравнению с первым подходом, поскольку позволяет учитывать всю информацию, полученную в ходе отслеживания, а не только данные с предыдущего кадра. На этом подходе основано множество алгоритмов отслеживания, таких, как фильтр Кальмана (англ. K</w:t>
      </w:r>
      <w:r w:rsidR="00C449C7" w:rsidRPr="00A37606">
        <w:rPr>
          <w:lang w:val="en-US"/>
        </w:rPr>
        <w:t>alman</w:t>
      </w:r>
      <w:r w:rsidR="00C449C7" w:rsidRPr="00A37606">
        <w:t xml:space="preserve"> </w:t>
      </w:r>
      <w:r w:rsidR="00C449C7" w:rsidRPr="00A37606">
        <w:rPr>
          <w:lang w:val="en-US"/>
        </w:rPr>
        <w:t>Filter</w:t>
      </w:r>
      <w:r w:rsidR="00C449C7" w:rsidRPr="00A37606">
        <w:t xml:space="preserve">) и его модификации, сдвиг среднего (англ. Mean-Shift), а также получивший в последнее время широкое распространение фильтр частиц (англ. </w:t>
      </w:r>
      <w:r w:rsidR="00C449C7" w:rsidRPr="00A37606">
        <w:rPr>
          <w:lang w:val="en-US"/>
        </w:rPr>
        <w:t>Particle</w:t>
      </w:r>
      <w:r w:rsidR="00C449C7" w:rsidRPr="00A37606">
        <w:t xml:space="preserve"> </w:t>
      </w:r>
      <w:r w:rsidR="00C449C7" w:rsidRPr="00A37606">
        <w:rPr>
          <w:lang w:val="en-US"/>
        </w:rPr>
        <w:t>Filter</w:t>
      </w:r>
      <w:r w:rsidR="00C449C7" w:rsidRPr="00A37606">
        <w:t xml:space="preserve">). </w:t>
      </w:r>
    </w:p>
    <w:p w:rsidR="00C449C7" w:rsidRPr="00A37606" w:rsidRDefault="00C449C7" w:rsidP="000B2BAD">
      <w:r w:rsidRPr="00A37606">
        <w:t>Фильтр частиц является гибким и удобным инстр</w:t>
      </w:r>
      <w:r w:rsidR="0051044D" w:rsidRPr="00A37606">
        <w:t xml:space="preserve">ументом, используемым для решения задач отслеживания. Его основным достоинством является адаптируемость к различным задачам, в зависимости от специфики отслеживаемого объекта. Поэтому на его основе разработано большое количество алгоритмов отслеживания, реализующих основные принципы фильтра частиц, но нацеленных на решение конкретной задачи отслеживания. В данной работе будет рассмотрен один из таких алгоритмов, адаптирующий стохастическую составляющую модели движения объекта к получаемым результатам. </w:t>
      </w:r>
      <w:r w:rsidR="0013492E" w:rsidRPr="00A37606">
        <w:t xml:space="preserve">Целью работы является </w:t>
      </w:r>
      <w:r w:rsidR="0051044D" w:rsidRPr="00A37606">
        <w:t>исследование по</w:t>
      </w:r>
      <w:r w:rsidR="0013492E" w:rsidRPr="00A37606">
        <w:t>ведения данного алгоритма</w:t>
      </w:r>
      <w:r w:rsidR="0051044D" w:rsidRPr="00A37606">
        <w:t xml:space="preserve"> при различных условиях отслеживания, а также сравнение качества его работы с алгоритмом воспроизведения условной плотности, реализующим базовые принципы фильтра частиц.</w:t>
      </w:r>
    </w:p>
    <w:p w:rsidR="00136B30" w:rsidRPr="00A37606" w:rsidRDefault="00D27938" w:rsidP="00D27938">
      <w:pPr>
        <w:pStyle w:val="1"/>
        <w:numPr>
          <w:ilvl w:val="0"/>
          <w:numId w:val="8"/>
        </w:numPr>
        <w:ind w:left="426"/>
      </w:pPr>
      <w:r w:rsidRPr="00A37606">
        <w:t>Байесовский подход к отслеживанию.</w:t>
      </w:r>
    </w:p>
    <w:p w:rsidR="00136B30" w:rsidRPr="00A37606" w:rsidRDefault="00136B30" w:rsidP="00136B30">
      <w:r w:rsidRPr="00A37606">
        <w:t xml:space="preserve">Фильтр частиц относится к вероятностным методам визуального отслеживания. В его основе лежит байесовский подход, который заключается в построении функции плотности распределения вероятности вектора состояния отслеживаемого объекта. Данная функция характеризует текущую степень знания о состоянии объекта и строится на основе всей полученной в ходе отслеживания информации. </w:t>
      </w:r>
    </w:p>
    <w:p w:rsidR="00136B30" w:rsidRPr="00A37606" w:rsidRDefault="00194647" w:rsidP="00136B30">
      <w:r w:rsidRPr="00A37606">
        <w:t>З</w:t>
      </w:r>
      <w:r w:rsidR="00136B30" w:rsidRPr="00A37606">
        <w:t>адачу отслеживания можно сформулировать с помощью следующего математического представления пространства состояний объекта</w:t>
      </w:r>
      <w:r w:rsidR="00155ABF" w:rsidRPr="00A37606">
        <w:t>:</w:t>
      </w:r>
    </w:p>
    <w:p w:rsidR="00155ABF" w:rsidRPr="00A37606" w:rsidRDefault="006A2D01" w:rsidP="00155ABF">
      <w:pPr>
        <w:ind w:firstLine="0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155ABF" w:rsidRPr="00A37606" w:rsidRDefault="00155ABF" w:rsidP="00155ABF">
      <w:pPr>
        <w:rPr>
          <w:rFonts w:cs="Times New Roman"/>
          <w:b/>
          <w:szCs w:val="24"/>
        </w:rPr>
      </w:pPr>
      <w:r w:rsidRPr="00A37606">
        <w:rPr>
          <w:rFonts w:cs="Times New Roman"/>
          <w:sz w:val="28"/>
          <w:szCs w:val="24"/>
        </w:rPr>
        <w:t xml:space="preserve"> </w:t>
      </w:r>
      <w:r w:rsidRPr="00A37606">
        <w:rPr>
          <w:rFonts w:cs="Times New Roman"/>
          <w:sz w:val="28"/>
          <w:szCs w:val="24"/>
        </w:rPr>
        <w:tab/>
      </w:r>
      <w:bookmarkStart w:id="0" w:name="_Ref384583460"/>
      <w:bookmarkStart w:id="1" w:name="_Ref384644218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1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1</w:t>
      </w:r>
      <w:r w:rsidR="006A2D01" w:rsidRPr="00A37606">
        <w:rPr>
          <w:rFonts w:cs="Times New Roman"/>
          <w:szCs w:val="24"/>
        </w:rPr>
        <w:fldChar w:fldCharType="end"/>
      </w:r>
      <w:bookmarkEnd w:id="1"/>
      <w:r w:rsidRPr="00A37606">
        <w:rPr>
          <w:rFonts w:cs="Times New Roman"/>
          <w:szCs w:val="24"/>
        </w:rPr>
        <w:t>)</w:t>
      </w:r>
      <w:bookmarkEnd w:id="0"/>
    </w:p>
    <w:p w:rsidR="00155ABF" w:rsidRPr="00A37606" w:rsidRDefault="006A2D01" w:rsidP="00155ABF">
      <w:pPr>
        <w:ind w:firstLine="0"/>
        <w:rPr>
          <w:rFonts w:eastAsiaTheme="minorEastAsia" w:cs="Times New Roman"/>
          <w:b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        </m:t>
          </m:r>
        </m:oMath>
      </m:oMathPara>
    </w:p>
    <w:p w:rsidR="00155ABF" w:rsidRPr="00A37606" w:rsidRDefault="00155ABF" w:rsidP="00155ABF">
      <w:r w:rsidRPr="00A37606">
        <w:rPr>
          <w:rFonts w:cs="Times New Roman"/>
          <w:b/>
          <w:szCs w:val="24"/>
        </w:rPr>
        <w:t xml:space="preserve"> </w:t>
      </w:r>
      <w:r w:rsidRPr="00A37606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1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2</w:t>
      </w:r>
      <w:r w:rsidR="006A2D01" w:rsidRPr="00A37606">
        <w:rPr>
          <w:rFonts w:cs="Times New Roman"/>
          <w:szCs w:val="24"/>
        </w:rPr>
        <w:fldChar w:fldCharType="end"/>
      </w:r>
      <w:bookmarkEnd w:id="2"/>
      <w:r w:rsidRPr="00A37606">
        <w:rPr>
          <w:rFonts w:cs="Times New Roman"/>
          <w:szCs w:val="24"/>
        </w:rPr>
        <w:t>)</w:t>
      </w:r>
      <w:bookmarkEnd w:id="3"/>
    </w:p>
    <w:p w:rsidR="00155ABF" w:rsidRPr="00A37606" w:rsidRDefault="00155ABF" w:rsidP="00155ABF">
      <w:pPr>
        <w:rPr>
          <w:rFonts w:eastAsiaTheme="minorEastAsia"/>
        </w:rPr>
      </w:pPr>
      <w:r w:rsidRPr="00A37606">
        <w:rPr>
          <w:rFonts w:cs="Times New Roman"/>
          <w:szCs w:val="24"/>
        </w:rPr>
        <w:t>Уравнение</w:t>
      </w:r>
      <w:r w:rsidRPr="00A37606">
        <w:rPr>
          <w:rFonts w:cs="Times New Roman"/>
          <w:szCs w:val="24"/>
          <w:lang w:val="en-US"/>
        </w:rPr>
        <w:t> </w:t>
      </w:r>
      <w:fldSimple w:instr=" REF _Ref384583460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rPr>
          <w:rFonts w:cs="Times New Roman"/>
          <w:szCs w:val="24"/>
        </w:rPr>
        <w:t xml:space="preserve"> описывает изменение состояния объекта при переходе от кадра </w:t>
      </w:r>
      <m:oMath>
        <m:r>
          <w:rPr>
            <w:rFonts w:ascii="Cambria Math" w:hAnsi="Cambria Math" w:cs="Times New Roman"/>
            <w:szCs w:val="24"/>
          </w:rPr>
          <m:t>k-</m:t>
        </m:r>
        <m:r>
          <w:rPr>
            <w:rFonts w:ascii="Cambria Math" w:cs="Times New Roman"/>
            <w:szCs w:val="24"/>
          </w:rPr>
          <m:t>1</m:t>
        </m:r>
      </m:oMath>
      <w:r w:rsidRPr="00A37606">
        <w:rPr>
          <w:rFonts w:eastAsiaTheme="minorEastAsia" w:cs="Times New Roman"/>
          <w:szCs w:val="24"/>
        </w:rPr>
        <w:t xml:space="preserve"> к кадру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Pr="00A37606">
        <w:rPr>
          <w:rFonts w:eastAsiaTheme="minorEastAsia" w:cs="Times New Roman"/>
          <w:szCs w:val="24"/>
        </w:rPr>
        <w:t xml:space="preserve"> и называется уравнением динамики.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зависит 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, представляющей </w:t>
      </w:r>
      <w:r w:rsidRPr="00A37606">
        <w:rPr>
          <w:rFonts w:eastAsiaTheme="minorEastAsia" w:cs="Times New Roman"/>
          <w:szCs w:val="24"/>
        </w:rPr>
        <w:lastRenderedPageBreak/>
        <w:t xml:space="preserve">собой погрешность, получаемую при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является случайной величиной с известной статистикой, уравнение</w:t>
      </w:r>
      <w:r w:rsidRPr="00A37606">
        <w:rPr>
          <w:rFonts w:eastAsiaTheme="minorEastAsia" w:cs="Times New Roman"/>
          <w:szCs w:val="24"/>
          <w:lang w:val="en-US"/>
        </w:rPr>
        <w:t> </w:t>
      </w:r>
      <w:fldSimple w:instr=" REF _Ref384583460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 xml:space="preserve"> неявно задает функцию плотности распределения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Pr="00A37606">
        <w:rPr>
          <w:rFonts w:eastAsiaTheme="minorEastAsia"/>
        </w:rPr>
        <w:t>. Уравнение</w:t>
      </w:r>
      <w:r w:rsidRPr="00A37606">
        <w:rPr>
          <w:rFonts w:eastAsiaTheme="minorEastAsia"/>
          <w:lang w:val="en-US"/>
        </w:rPr>
        <w:t> </w:t>
      </w:r>
      <w:fldSimple w:instr=" REF _Ref384643446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 описывает процесс измерения, результатом которого является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, называемая наблюдением. Наблюдение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зависит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и случайной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>, задающей погрешность, получаемую в процессе измерения состояния объекта. Аналогично</w:t>
      </w:r>
      <w:r w:rsidRPr="00A37606">
        <w:rPr>
          <w:rFonts w:eastAsiaTheme="minorEastAsia"/>
          <w:lang w:val="en-US"/>
        </w:rPr>
        <w:t> </w:t>
      </w:r>
      <w:fldSimple w:instr=" REF _Ref384644218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</w:fldSimple>
      <w:r w:rsidRPr="00A37606">
        <w:rPr>
          <w:rFonts w:eastAsiaTheme="minorEastAsia"/>
        </w:rPr>
        <w:t xml:space="preserve">),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является стохастической переменной, уравнение</w:t>
      </w:r>
      <w:r w:rsidRPr="00A37606">
        <w:rPr>
          <w:rFonts w:eastAsiaTheme="minorEastAsia"/>
          <w:lang w:val="en-US"/>
        </w:rPr>
        <w:t> </w:t>
      </w:r>
      <w:fldSimple w:instr=" REF _Ref384643446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37606">
        <w:rPr>
          <w:rFonts w:eastAsiaTheme="minorEastAsia"/>
        </w:rPr>
        <w:t xml:space="preserve">. </w:t>
      </w:r>
    </w:p>
    <w:p w:rsidR="00194647" w:rsidRPr="00A37606" w:rsidRDefault="00194647" w:rsidP="00194647">
      <w:pPr>
        <w:rPr>
          <w:rFonts w:eastAsiaTheme="minorEastAsia"/>
        </w:rPr>
      </w:pPr>
      <w:r w:rsidRPr="00A37606">
        <w:rPr>
          <w:rFonts w:eastAsiaTheme="minorEastAsia"/>
        </w:rPr>
        <w:t xml:space="preserve">С точки зрения байесовского подхода проблема отслеживания заключается в рекурсивном вычислении некоторой степени доверия 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Pr="00A37606">
        <w:rPr>
          <w:rFonts w:eastAsiaTheme="minorEastAsia"/>
        </w:rPr>
        <w:t xml:space="preserve"> с учетом всех имеющихся к текущему моменту наблюдений.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Pr="00A37606">
        <w:rPr>
          <w:rFonts w:eastAsiaTheme="minorEastAsia"/>
        </w:rPr>
        <w:t xml:space="preserve">), называемую постериорной (англ. </w:t>
      </w:r>
      <w:r w:rsidRPr="00A37606">
        <w:rPr>
          <w:rFonts w:eastAsiaTheme="minorEastAsia"/>
          <w:lang w:val="en-US"/>
        </w:rPr>
        <w:t>posterior</w:t>
      </w:r>
      <w:r w:rsidRPr="00A37606">
        <w:rPr>
          <w:rFonts w:eastAsiaTheme="minorEastAsia"/>
        </w:rPr>
        <w:t xml:space="preserve">). Вычисление данной функции состоит из двух этапов: предсказания и обновления (коррекции). Полагая 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Pr="00A37606">
        <w:rPr>
          <w:rFonts w:eastAsiaTheme="minorEastAsia"/>
        </w:rPr>
        <w:t>на предыдущем кадре, с помощью уравнения Чепмена-Колмогорова </w:t>
      </w:r>
      <w:fldSimple w:instr=" REF _Ref384649289 \h  \* MERGEFORMAT ">
        <w:r w:rsidR="00A37606" w:rsidRPr="00A37606">
          <w:rPr>
            <w:rFonts w:eastAsiaTheme="minorEastAsia"/>
          </w:rPr>
          <w:t>(</w:t>
        </w:r>
        <w:r w:rsidR="00A37606" w:rsidRPr="00A37606">
          <w:rPr>
            <w:rFonts w:eastAsiaTheme="minorEastAsia"/>
            <w:noProof/>
          </w:rPr>
          <w:t>1</w:t>
        </w:r>
        <w:r w:rsidR="00A37606" w:rsidRPr="00A37606">
          <w:rPr>
            <w:rFonts w:eastAsiaTheme="minorEastAsia"/>
          </w:rPr>
          <w:t>.</w:t>
        </w:r>
        <w:r w:rsidR="00A37606" w:rsidRPr="00A37606">
          <w:rPr>
            <w:rFonts w:eastAsiaTheme="minorEastAsia"/>
            <w:noProof/>
          </w:rPr>
          <w:t>3</w:t>
        </w:r>
        <w:r w:rsidR="00A37606" w:rsidRPr="00A37606">
          <w:rPr>
            <w:rFonts w:eastAsiaTheme="minorEastAsia"/>
          </w:rPr>
          <w:t>)</w:t>
        </w:r>
      </w:fldSimple>
      <w:r w:rsidRPr="00A37606">
        <w:rPr>
          <w:rFonts w:eastAsiaTheme="minorEastAsia"/>
        </w:rPr>
        <w:t xml:space="preserve"> можно вычислить априорную функцию плотности распределения вероятности состояния объекта на кадре </w:t>
      </w:r>
      <m:oMath>
        <m:r>
          <w:rPr>
            <w:rFonts w:ascii="Cambria Math" w:eastAsiaTheme="minorEastAsia" w:hAnsi="Cambria Math"/>
          </w:rPr>
          <m:t>k</m:t>
        </m:r>
      </m:oMath>
      <w:r w:rsidRPr="00A37606">
        <w:rPr>
          <w:rFonts w:eastAsiaTheme="minorEastAsia"/>
        </w:rPr>
        <w:t>:</w:t>
      </w:r>
    </w:p>
    <w:p w:rsidR="00194647" w:rsidRPr="00A37606" w:rsidRDefault="00194647" w:rsidP="00194647">
      <w:pPr>
        <w:rPr>
          <w:rFonts w:eastAsiaTheme="minorEastAsia"/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194647" w:rsidRPr="00A37606" w:rsidRDefault="00194647" w:rsidP="00194647">
      <w:pPr>
        <w:rPr>
          <w:rFonts w:cs="Times New Roman"/>
          <w:i/>
          <w:szCs w:val="24"/>
        </w:rPr>
      </w:pPr>
      <w:r w:rsidRPr="00A37606">
        <w:rPr>
          <w:rFonts w:cs="Times New Roman"/>
          <w:szCs w:val="24"/>
        </w:rPr>
        <w:tab/>
      </w:r>
      <w:bookmarkStart w:id="4" w:name="_Ref384649289"/>
      <w:r w:rsidRPr="00A37606">
        <w:rPr>
          <w:rFonts w:eastAsiaTheme="minorEastAsia"/>
        </w:rPr>
        <w:t>(</w:t>
      </w:r>
      <w:r w:rsidR="006A2D01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STYLEREF 1 \s </w:instrText>
      </w:r>
      <w:r w:rsidR="006A2D01" w:rsidRPr="00A37606">
        <w:rPr>
          <w:rFonts w:eastAsiaTheme="minorEastAsia"/>
        </w:rPr>
        <w:fldChar w:fldCharType="separate"/>
      </w:r>
      <w:r w:rsidR="00A37606" w:rsidRPr="00A37606">
        <w:rPr>
          <w:rFonts w:eastAsiaTheme="minorEastAsia"/>
          <w:noProof/>
        </w:rPr>
        <w:t>1</w:t>
      </w:r>
      <w:r w:rsidR="006A2D01" w:rsidRPr="00A37606">
        <w:rPr>
          <w:rFonts w:eastAsiaTheme="minorEastAsia"/>
        </w:rPr>
        <w:fldChar w:fldCharType="end"/>
      </w:r>
      <w:r w:rsidR="008F42CD" w:rsidRPr="00A37606">
        <w:rPr>
          <w:rFonts w:eastAsiaTheme="minorEastAsia"/>
        </w:rPr>
        <w:t>.</w:t>
      </w:r>
      <w:r w:rsidR="006A2D01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SEQ Формула \* ARABIC \s 1 </w:instrText>
      </w:r>
      <w:r w:rsidR="006A2D01" w:rsidRPr="00A37606">
        <w:rPr>
          <w:rFonts w:eastAsiaTheme="minorEastAsia"/>
        </w:rPr>
        <w:fldChar w:fldCharType="separate"/>
      </w:r>
      <w:r w:rsidR="00A37606" w:rsidRPr="00A37606">
        <w:rPr>
          <w:rFonts w:eastAsiaTheme="minorEastAsia"/>
          <w:noProof/>
        </w:rPr>
        <w:t>3</w:t>
      </w:r>
      <w:r w:rsidR="006A2D01" w:rsidRPr="00A37606">
        <w:rPr>
          <w:rFonts w:eastAsiaTheme="minorEastAsia"/>
        </w:rPr>
        <w:fldChar w:fldCharType="end"/>
      </w:r>
      <w:r w:rsidRPr="00A37606">
        <w:rPr>
          <w:rFonts w:eastAsiaTheme="minorEastAsia"/>
        </w:rPr>
        <w:t>)</w:t>
      </w:r>
      <w:bookmarkEnd w:id="4"/>
    </w:p>
    <w:p w:rsidR="00194647" w:rsidRPr="00A37606" w:rsidRDefault="002C47C5" w:rsidP="00047CAE">
      <w:pPr>
        <w:ind w:firstLine="0"/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 xml:space="preserve">где </w:t>
      </w:r>
      <m:oMath>
        <m:r>
          <w:rPr>
            <w:rFonts w:ascii="Cambria Math" w:hAnsi="Cambria Math" w:cs="Times New Roman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047CAE" w:rsidRPr="00A37606">
        <w:rPr>
          <w:rFonts w:eastAsiaTheme="minorEastAsia" w:cs="Times New Roman"/>
          <w:szCs w:val="24"/>
        </w:rPr>
        <w:t xml:space="preserve"> задает априорную плотность распределения вероятности смены состояния (англ. </w:t>
      </w:r>
      <w:r w:rsidR="00047CAE" w:rsidRPr="00A37606">
        <w:rPr>
          <w:rFonts w:eastAsiaTheme="minorEastAsia" w:cs="Times New Roman"/>
          <w:szCs w:val="24"/>
          <w:lang w:val="en-US"/>
        </w:rPr>
        <w:t>state</w:t>
      </w:r>
      <w:r w:rsidR="00047CAE" w:rsidRPr="00A37606">
        <w:rPr>
          <w:rFonts w:eastAsiaTheme="minorEastAsia" w:cs="Times New Roman"/>
          <w:szCs w:val="24"/>
        </w:rPr>
        <w:t xml:space="preserve"> </w:t>
      </w:r>
      <w:r w:rsidR="00047CAE" w:rsidRPr="00A37606">
        <w:rPr>
          <w:rFonts w:eastAsiaTheme="minorEastAsia" w:cs="Times New Roman"/>
          <w:szCs w:val="24"/>
          <w:lang w:val="en-US"/>
        </w:rPr>
        <w:t>transition</w:t>
      </w:r>
      <w:r w:rsidR="00047CAE" w:rsidRPr="00A37606">
        <w:rPr>
          <w:rFonts w:eastAsiaTheme="minorEastAsia" w:cs="Times New Roman"/>
          <w:szCs w:val="24"/>
        </w:rPr>
        <w:t xml:space="preserve"> </w:t>
      </w:r>
      <w:r w:rsidR="00047CAE" w:rsidRPr="00A37606">
        <w:rPr>
          <w:rFonts w:eastAsiaTheme="minorEastAsia" w:cs="Times New Roman"/>
          <w:szCs w:val="24"/>
          <w:lang w:val="en-US"/>
        </w:rPr>
        <w:t>prior</w:t>
      </w:r>
      <w:r w:rsidR="00047CAE" w:rsidRPr="00A37606">
        <w:rPr>
          <w:rFonts w:eastAsiaTheme="minorEastAsia" w:cs="Times New Roman"/>
          <w:szCs w:val="24"/>
        </w:rPr>
        <w:t xml:space="preserve">) </w:t>
      </w:r>
      <w:r w:rsidR="00194647" w:rsidRPr="00A37606"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194647" w:rsidRPr="00A37606">
        <w:rPr>
          <w:rFonts w:eastAsiaTheme="minorEastAsia" w:cs="Times New Roman"/>
          <w:szCs w:val="24"/>
        </w:rPr>
        <w:t xml:space="preserve"> становится известным наблюдение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194647" w:rsidRPr="00A37606"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 </w:t>
      </w:r>
      <w:fldSimple w:instr=" REF _Ref384649307 \h  \* MERGEFORMAT ">
        <w:r w:rsidR="00A37606" w:rsidRPr="00A37606">
          <w:rPr>
            <w:rFonts w:eastAsiaTheme="minorEastAsia" w:cs="Times New Roman"/>
            <w:szCs w:val="24"/>
          </w:rPr>
          <w:t>(</w:t>
        </w:r>
        <w:r w:rsidR="00A37606" w:rsidRPr="00A37606">
          <w:rPr>
            <w:rFonts w:eastAsiaTheme="minorEastAsia" w:cs="Times New Roman"/>
            <w:noProof/>
            <w:szCs w:val="24"/>
          </w:rPr>
          <w:t>1</w:t>
        </w:r>
        <w:r w:rsidR="00A37606" w:rsidRPr="00A37606">
          <w:rPr>
            <w:rFonts w:eastAsiaTheme="minorEastAsia" w:cs="Times New Roman"/>
            <w:szCs w:val="24"/>
          </w:rPr>
          <w:t>.</w:t>
        </w:r>
        <w:r w:rsidR="00A37606" w:rsidRPr="00A37606">
          <w:rPr>
            <w:rFonts w:eastAsiaTheme="minorEastAsia" w:cs="Times New Roman"/>
            <w:noProof/>
            <w:szCs w:val="24"/>
          </w:rPr>
          <w:t>4</w:t>
        </w:r>
        <w:r w:rsidR="00A37606" w:rsidRPr="00A37606">
          <w:rPr>
            <w:rFonts w:eastAsiaTheme="minorEastAsia" w:cs="Times New Roman"/>
            <w:szCs w:val="24"/>
          </w:rPr>
          <w:t>)</w:t>
        </w:r>
      </w:fldSimple>
      <w:r w:rsidR="00194647" w:rsidRPr="00A37606">
        <w:rPr>
          <w:rFonts w:eastAsiaTheme="minorEastAsia" w:cs="Times New Roman"/>
          <w:szCs w:val="24"/>
        </w:rPr>
        <w:t>:</w:t>
      </w:r>
    </w:p>
    <w:p w:rsidR="00194647" w:rsidRPr="00A37606" w:rsidRDefault="00194647" w:rsidP="00194647">
      <w:pPr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/>
              <w:sz w:val="28"/>
            </w:rPr>
            <m:t>,</m:t>
          </m:r>
        </m:oMath>
      </m:oMathPara>
    </w:p>
    <w:p w:rsidR="00194647" w:rsidRPr="00A37606" w:rsidRDefault="00194647" w:rsidP="00194647">
      <w:pPr>
        <w:rPr>
          <w:rFonts w:cs="Times New Roman"/>
          <w:szCs w:val="24"/>
        </w:rPr>
      </w:pPr>
      <w:r w:rsidRPr="00A37606"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37606">
        <w:rPr>
          <w:rFonts w:eastAsiaTheme="minorEastAsia" w:cs="Times New Roman"/>
          <w:szCs w:val="24"/>
        </w:rPr>
        <w:t>(</w:t>
      </w:r>
      <w:r w:rsidR="006A2D01" w:rsidRPr="00A37606">
        <w:rPr>
          <w:rFonts w:eastAsiaTheme="minorEastAsia" w:cs="Times New Roman"/>
          <w:szCs w:val="24"/>
        </w:rPr>
        <w:fldChar w:fldCharType="begin"/>
      </w:r>
      <w:r w:rsidR="008F42CD" w:rsidRPr="00A37606">
        <w:rPr>
          <w:rFonts w:eastAsiaTheme="minorEastAsia" w:cs="Times New Roman"/>
          <w:szCs w:val="24"/>
        </w:rPr>
        <w:instrText xml:space="preserve"> STYLEREF 1 \s </w:instrText>
      </w:r>
      <w:r w:rsidR="006A2D01" w:rsidRPr="00A37606">
        <w:rPr>
          <w:rFonts w:eastAsiaTheme="minorEastAsia" w:cs="Times New Roman"/>
          <w:szCs w:val="24"/>
        </w:rPr>
        <w:fldChar w:fldCharType="separate"/>
      </w:r>
      <w:r w:rsidR="00A37606" w:rsidRPr="00A37606">
        <w:rPr>
          <w:rFonts w:eastAsiaTheme="minorEastAsia" w:cs="Times New Roman"/>
          <w:noProof/>
          <w:szCs w:val="24"/>
        </w:rPr>
        <w:t>1</w:t>
      </w:r>
      <w:r w:rsidR="006A2D01" w:rsidRPr="00A37606">
        <w:rPr>
          <w:rFonts w:eastAsiaTheme="minorEastAsia" w:cs="Times New Roman"/>
          <w:szCs w:val="24"/>
        </w:rPr>
        <w:fldChar w:fldCharType="end"/>
      </w:r>
      <w:r w:rsidR="008F42CD" w:rsidRPr="00A37606">
        <w:rPr>
          <w:rFonts w:eastAsiaTheme="minorEastAsia" w:cs="Times New Roman"/>
          <w:szCs w:val="24"/>
        </w:rPr>
        <w:t>.</w:t>
      </w:r>
      <w:r w:rsidR="006A2D01" w:rsidRPr="00A37606">
        <w:rPr>
          <w:rFonts w:eastAsiaTheme="minorEastAsia" w:cs="Times New Roman"/>
          <w:szCs w:val="24"/>
        </w:rPr>
        <w:fldChar w:fldCharType="begin"/>
      </w:r>
      <w:r w:rsidR="008F42CD" w:rsidRPr="00A37606">
        <w:rPr>
          <w:rFonts w:eastAsiaTheme="minorEastAsia" w:cs="Times New Roman"/>
          <w:szCs w:val="24"/>
        </w:rPr>
        <w:instrText xml:space="preserve"> SEQ Формула \* ARABIC \s 1 </w:instrText>
      </w:r>
      <w:r w:rsidR="006A2D01" w:rsidRPr="00A37606">
        <w:rPr>
          <w:rFonts w:eastAsiaTheme="minorEastAsia" w:cs="Times New Roman"/>
          <w:szCs w:val="24"/>
        </w:rPr>
        <w:fldChar w:fldCharType="separate"/>
      </w:r>
      <w:r w:rsidR="00A37606" w:rsidRPr="00A37606">
        <w:rPr>
          <w:rFonts w:eastAsiaTheme="minorEastAsia" w:cs="Times New Roman"/>
          <w:noProof/>
          <w:szCs w:val="24"/>
        </w:rPr>
        <w:t>4</w:t>
      </w:r>
      <w:r w:rsidR="006A2D01" w:rsidRPr="00A37606">
        <w:rPr>
          <w:rFonts w:eastAsiaTheme="minorEastAsia" w:cs="Times New Roman"/>
          <w:szCs w:val="24"/>
        </w:rPr>
        <w:fldChar w:fldCharType="end"/>
      </w:r>
      <w:r w:rsidRPr="00A37606">
        <w:rPr>
          <w:rFonts w:eastAsiaTheme="minorEastAsia" w:cs="Times New Roman"/>
          <w:szCs w:val="24"/>
        </w:rPr>
        <w:t>)</w:t>
      </w:r>
      <w:bookmarkEnd w:id="5"/>
    </w:p>
    <w:p w:rsidR="00194647" w:rsidRPr="00A37606" w:rsidRDefault="00194647" w:rsidP="00194647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где </w:t>
      </w:r>
      <m:oMath>
        <m:r>
          <w:rPr>
            <w:rFonts w:ascii="Cambria Math" w:eastAsiaTheme="minorEastAsia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sz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 w:hAnsi="Cambria Math"/>
                    <w:sz w:val="28"/>
                  </w:rPr>
                  <m:t>k-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sub>
        </m:sSub>
      </m:oMath>
      <w:r w:rsidRPr="00A37606">
        <w:rPr>
          <w:rFonts w:eastAsiaTheme="minorEastAsia" w:cs="Times New Roman"/>
        </w:rPr>
        <w:t xml:space="preserve"> — нормирующий</w:t>
      </w:r>
      <w:r w:rsidRPr="00A37606"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194647" w:rsidRPr="00A37606" w:rsidRDefault="00194647" w:rsidP="00194647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Рекурсивные соотношения </w:t>
      </w:r>
      <w:fldSimple w:instr=" REF _Ref384649289  \* MERGEFORMAT ">
        <w:r w:rsidR="00A37606" w:rsidRPr="00A37606">
          <w:rPr>
            <w:rFonts w:eastAsiaTheme="minorEastAsia"/>
          </w:rPr>
          <w:t>(</w:t>
        </w:r>
        <w:r w:rsidR="00A37606" w:rsidRPr="00A37606">
          <w:rPr>
            <w:rFonts w:eastAsiaTheme="minorEastAsia"/>
            <w:noProof/>
          </w:rPr>
          <w:t>1</w:t>
        </w:r>
        <w:r w:rsidR="00A37606" w:rsidRPr="00A37606">
          <w:rPr>
            <w:rFonts w:eastAsiaTheme="minorEastAsia"/>
          </w:rPr>
          <w:t>.</w:t>
        </w:r>
        <w:r w:rsidR="00A37606" w:rsidRPr="00A37606">
          <w:rPr>
            <w:rFonts w:eastAsiaTheme="minorEastAsia"/>
            <w:noProof/>
          </w:rPr>
          <w:t>3</w:t>
        </w:r>
        <w:r w:rsidR="00A37606" w:rsidRPr="00A37606">
          <w:rPr>
            <w:rFonts w:eastAsiaTheme="minorEastAsia"/>
          </w:rPr>
          <w:t>)</w:t>
        </w:r>
      </w:fldSimple>
      <w:r w:rsidRPr="00A37606">
        <w:rPr>
          <w:rFonts w:cs="Times New Roman"/>
          <w:szCs w:val="24"/>
        </w:rPr>
        <w:t xml:space="preserve"> и </w:t>
      </w:r>
      <w:fldSimple w:instr=" REF _Ref384649307  \* MERGEFORMAT ">
        <w:r w:rsidR="00A37606" w:rsidRPr="00A37606">
          <w:rPr>
            <w:rFonts w:eastAsiaTheme="minorEastAsia" w:cs="Times New Roman"/>
            <w:szCs w:val="24"/>
          </w:rPr>
          <w:t>(</w:t>
        </w:r>
        <w:r w:rsidR="00A37606" w:rsidRPr="00A37606">
          <w:rPr>
            <w:rFonts w:eastAsiaTheme="minorEastAsia" w:cs="Times New Roman"/>
            <w:noProof/>
            <w:szCs w:val="24"/>
          </w:rPr>
          <w:t>1</w:t>
        </w:r>
        <w:r w:rsidR="00A37606" w:rsidRPr="00A37606">
          <w:rPr>
            <w:rFonts w:eastAsiaTheme="minorEastAsia" w:cs="Times New Roman"/>
            <w:szCs w:val="24"/>
          </w:rPr>
          <w:t>.</w:t>
        </w:r>
        <w:r w:rsidR="00A37606" w:rsidRPr="00A37606">
          <w:rPr>
            <w:rFonts w:eastAsiaTheme="minorEastAsia" w:cs="Times New Roman"/>
            <w:noProof/>
            <w:szCs w:val="24"/>
          </w:rPr>
          <w:t>4</w:t>
        </w:r>
        <w:r w:rsidR="00A37606" w:rsidRPr="00A37606">
          <w:rPr>
            <w:rFonts w:eastAsiaTheme="minorEastAsia" w:cs="Times New Roman"/>
            <w:szCs w:val="24"/>
          </w:rPr>
          <w:t>)</w:t>
        </w:r>
      </w:fldSimple>
      <w:r w:rsidRPr="00A37606"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B6730B" w:rsidRPr="00A37606">
        <w:rPr>
          <w:rFonts w:cs="Times New Roman"/>
          <w:szCs w:val="24"/>
        </w:rPr>
        <w:t>В</w:t>
      </w:r>
      <w:r w:rsidRPr="00A37606">
        <w:rPr>
          <w:rFonts w:cs="Times New Roman"/>
          <w:szCs w:val="24"/>
        </w:rPr>
        <w:t xml:space="preserve"> общем случае это решение не может бы</w:t>
      </w:r>
      <w:r w:rsidR="00B6730B" w:rsidRPr="00A37606">
        <w:rPr>
          <w:rFonts w:cs="Times New Roman"/>
          <w:szCs w:val="24"/>
        </w:rPr>
        <w:t>ть получено аналитическим путем, но его можно получить с помощью аппроксимации</w:t>
      </w:r>
      <w:r w:rsidRPr="00A37606">
        <w:rPr>
          <w:rFonts w:cs="Times New Roman"/>
          <w:szCs w:val="24"/>
        </w:rPr>
        <w:t> [</w:t>
      </w:r>
      <w:fldSimple w:instr=" REF _Ref387829434 \h  \* MERGEFORMAT ">
        <w:r w:rsidR="00A37606" w:rsidRPr="00A37606">
          <w:rPr>
            <w:noProof/>
          </w:rPr>
          <w:t>2</w:t>
        </w:r>
      </w:fldSimple>
      <w:r w:rsidR="00D27938" w:rsidRPr="00A37606">
        <w:rPr>
          <w:rFonts w:cs="Times New Roman"/>
          <w:szCs w:val="24"/>
        </w:rPr>
        <w:t>].</w:t>
      </w:r>
    </w:p>
    <w:p w:rsidR="00D27938" w:rsidRPr="00A37606" w:rsidRDefault="00D27938" w:rsidP="00D27938">
      <w:pPr>
        <w:pStyle w:val="1"/>
        <w:numPr>
          <w:ilvl w:val="0"/>
          <w:numId w:val="8"/>
        </w:numPr>
      </w:pPr>
      <w:r w:rsidRPr="00A37606">
        <w:t>Фильтр частиц</w:t>
      </w:r>
    </w:p>
    <w:p w:rsidR="00B6730B" w:rsidRPr="00A37606" w:rsidRDefault="00B6730B" w:rsidP="00B6730B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Функция плотности распределения вектора состояний может быть аппроксимирована набором частиц, каждая из которых характеризуется своим весом. </w:t>
      </w:r>
      <w:r w:rsidRPr="00A37606">
        <w:rPr>
          <w:rFonts w:cs="Times New Roman"/>
          <w:szCs w:val="24"/>
        </w:rPr>
        <w:lastRenderedPageBreak/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A37606">
        <w:rPr>
          <w:rFonts w:cs="Times New Roman"/>
          <w:szCs w:val="24"/>
        </w:rPr>
        <w:t> </w:t>
      </w:r>
      <w:fldSimple w:instr=" REF _Ref384655530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rPr>
          <w:rFonts w:cs="Times New Roman"/>
          <w:szCs w:val="24"/>
        </w:rPr>
        <w:t xml:space="preserve"> задает приближенную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Pr="00A37606">
        <w:rPr>
          <w:rFonts w:eastAsiaTheme="minorEastAsia" w:cs="Times New Roman"/>
        </w:rPr>
        <w:t xml:space="preserve"> </w:t>
      </w:r>
      <w:r w:rsidRPr="00A37606"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 w:rsidRPr="00A37606">
        <w:rPr>
          <w:rFonts w:eastAsiaTheme="minorEastAsia" w:cs="Times New Roman"/>
          <w:szCs w:val="24"/>
        </w:rPr>
        <w:t>.</w:t>
      </w:r>
      <w:r w:rsidRPr="00A37606">
        <w:rPr>
          <w:rFonts w:cs="Times New Roman"/>
          <w:szCs w:val="24"/>
        </w:rPr>
        <w:t xml:space="preserve"> </w:t>
      </w:r>
    </w:p>
    <w:p w:rsidR="00B6730B" w:rsidRPr="00A37606" w:rsidRDefault="006A2D01" w:rsidP="00B6730B">
      <w:pPr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B6730B" w:rsidRPr="00A37606" w:rsidRDefault="00B6730B" w:rsidP="00B6730B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6" w:name="_Ref384655530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2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1</w:t>
      </w:r>
      <w:r w:rsidR="006A2D01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6"/>
    </w:p>
    <w:p w:rsidR="00B6730B" w:rsidRPr="00A37606" w:rsidRDefault="006A2D01" w:rsidP="00F565F8">
      <w:pPr>
        <w:ind w:firstLine="0"/>
        <w:rPr>
          <w:rFonts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p>
        </m:sSubSup>
      </m:oMath>
      <w:r w:rsidR="00F565F8" w:rsidRPr="00A37606">
        <w:rPr>
          <w:rFonts w:eastAsiaTheme="minorEastAsia" w:cs="Times New Roman"/>
          <w:szCs w:val="24"/>
        </w:rPr>
        <w:t xml:space="preserve"> — вес частицы, задаваемый с помощью функции правдоподобия. Вес частицы показывает вероятность, с которой объект примет состояние, описываемое данной частицей.</w:t>
      </w:r>
    </w:p>
    <w:p w:rsidR="00B6730B" w:rsidRPr="00A37606" w:rsidRDefault="00F565F8" w:rsidP="00194647">
      <w:pPr>
        <w:rPr>
          <w:rFonts w:eastAsiaTheme="minorEastAsia" w:cs="Times New Roman"/>
        </w:rPr>
      </w:pPr>
      <w:r w:rsidRPr="00A37606">
        <w:rPr>
          <w:rFonts w:cs="Times New Roman"/>
          <w:szCs w:val="24"/>
        </w:rPr>
        <w:t xml:space="preserve">Основные принципы фильтра частиц можно рассмотреть на примере алгоритма воспроизведения условной плотности (англ. </w:t>
      </w:r>
      <w:r w:rsidRPr="00A37606">
        <w:rPr>
          <w:rFonts w:cs="Times New Roman"/>
          <w:szCs w:val="24"/>
          <w:lang w:val="en-US"/>
        </w:rPr>
        <w:t>Conditional</w:t>
      </w: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  <w:lang w:val="en-US"/>
        </w:rPr>
        <w:t>Density</w:t>
      </w: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  <w:lang w:val="en-US"/>
        </w:rPr>
        <w:t>Propagation</w:t>
      </w:r>
      <w:r w:rsidRPr="00A37606">
        <w:rPr>
          <w:rFonts w:cs="Times New Roman"/>
          <w:szCs w:val="24"/>
        </w:rPr>
        <w:t xml:space="preserve">, </w:t>
      </w:r>
      <w:r w:rsidRPr="00A37606">
        <w:rPr>
          <w:rFonts w:cs="Times New Roman"/>
          <w:szCs w:val="24"/>
          <w:lang w:val="en-US"/>
        </w:rPr>
        <w:t>Condensation</w:t>
      </w:r>
      <w:r w:rsidRPr="00A37606">
        <w:rPr>
          <w:rFonts w:cs="Times New Roman"/>
          <w:szCs w:val="24"/>
        </w:rPr>
        <w:t xml:space="preserve">). Он является базовым алгоритмом фильтра частиц, на его основе разрабатываются различные модификации для адаптации под конкретные условия отслеживания. </w:t>
      </w:r>
      <w:r w:rsidR="00CB39CD" w:rsidRPr="00A37606">
        <w:rPr>
          <w:rFonts w:cs="Times New Roman"/>
          <w:szCs w:val="24"/>
        </w:rPr>
        <w:t xml:space="preserve">Идея алгоритма заключается в построении множества частиц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39CD" w:rsidRPr="00A37606">
        <w:rPr>
          <w:rFonts w:eastAsiaTheme="minorEastAsia" w:cs="Times New Roman"/>
        </w:rPr>
        <w:t xml:space="preserve"> на основе множества с предыдущего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CB39CD" w:rsidRPr="00A37606">
        <w:rPr>
          <w:rFonts w:eastAsiaTheme="minorEastAsia" w:cs="Times New Roman"/>
        </w:rPr>
        <w:t>.</w:t>
      </w:r>
    </w:p>
    <w:p w:rsidR="00CB39CD" w:rsidRPr="00A37606" w:rsidRDefault="00CB39CD" w:rsidP="00194647">
      <w:pPr>
        <w:rPr>
          <w:rFonts w:eastAsiaTheme="minorEastAsia" w:cs="Times New Roman"/>
        </w:rPr>
      </w:pPr>
      <w:r w:rsidRPr="00A37606">
        <w:rPr>
          <w:rFonts w:eastAsiaTheme="minorEastAsia" w:cs="Times New Roman"/>
        </w:rPr>
        <w:t xml:space="preserve">На каждой итерации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A37606">
        <w:rPr>
          <w:rFonts w:eastAsiaTheme="minorEastAsia" w:cs="Times New Roman"/>
        </w:rPr>
        <w:t xml:space="preserve"> алгоритма полагаем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 w:cs="Times New Roman"/>
        </w:rPr>
        <w:t xml:space="preserve"> пустым. Алгоритм включает в себя 3 этапа:</w:t>
      </w:r>
    </w:p>
    <w:p w:rsidR="00CB39CD" w:rsidRPr="00A37606" w:rsidRDefault="00CB39CD" w:rsidP="00CB39CD">
      <w:pPr>
        <w:pStyle w:val="a5"/>
        <w:numPr>
          <w:ilvl w:val="0"/>
          <w:numId w:val="4"/>
        </w:numPr>
      </w:pPr>
      <w:r w:rsidRPr="00A37606">
        <w:t xml:space="preserve">перевыборка (англ. </w:t>
      </w:r>
      <w:r w:rsidRPr="00A37606">
        <w:rPr>
          <w:lang w:val="en-US"/>
        </w:rPr>
        <w:t>resampling)</w:t>
      </w:r>
      <w:r w:rsidRPr="00A37606">
        <w:t>;</w:t>
      </w:r>
    </w:p>
    <w:p w:rsidR="00CB39CD" w:rsidRPr="00A37606" w:rsidRDefault="00CB39CD" w:rsidP="00CB39CD">
      <w:pPr>
        <w:pStyle w:val="a5"/>
        <w:numPr>
          <w:ilvl w:val="0"/>
          <w:numId w:val="4"/>
        </w:numPr>
      </w:pPr>
      <w:r w:rsidRPr="00A37606">
        <w:t>предсказание;</w:t>
      </w:r>
    </w:p>
    <w:p w:rsidR="00CB39CD" w:rsidRPr="00A37606" w:rsidRDefault="00CB39CD" w:rsidP="00CB39CD">
      <w:pPr>
        <w:pStyle w:val="a5"/>
        <w:numPr>
          <w:ilvl w:val="0"/>
          <w:numId w:val="4"/>
        </w:numPr>
        <w:rPr>
          <w:szCs w:val="24"/>
        </w:rPr>
      </w:pPr>
      <w:r w:rsidRPr="00A37606">
        <w:t>коррекция (обновление весов).</w:t>
      </w:r>
    </w:p>
    <w:p w:rsidR="00CB39CD" w:rsidRPr="00A37606" w:rsidRDefault="00CB39CD" w:rsidP="00CB39CD">
      <w:pPr>
        <w:rPr>
          <w:rFonts w:eastAsiaTheme="minorEastAsia"/>
        </w:rPr>
      </w:pPr>
      <w:r w:rsidRPr="00A37606">
        <w:t xml:space="preserve">Этап перевыборки заключается в выборе некоторой частицы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A37606">
        <w:rPr>
          <w:rFonts w:eastAsiaTheme="minorEastAsia"/>
        </w:rPr>
        <w:t xml:space="preserve"> для помещения в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. Вероятность, с которой частица попадет в новое множество, равна ее весу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Pr="00A37606">
        <w:rPr>
          <w:rFonts w:eastAsiaTheme="minorEastAsia"/>
        </w:rPr>
        <w:t xml:space="preserve">. Данную операцию необходимо провести </w:t>
      </w:r>
      <m:oMath>
        <m:r>
          <w:rPr>
            <w:rFonts w:ascii="Cambria Math" w:eastAsiaTheme="minorEastAsia" w:hAnsi="Cambria Math"/>
          </w:rPr>
          <m:t>N</m:t>
        </m:r>
      </m:oMath>
      <w:r w:rsidRPr="00A37606">
        <w:rPr>
          <w:rFonts w:eastAsiaTheme="minorEastAsia"/>
        </w:rPr>
        <w:t xml:space="preserve"> раз, чтобы мощность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совпадала с мощностью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A37606">
        <w:rPr>
          <w:rFonts w:eastAsiaTheme="minorEastAsia"/>
        </w:rPr>
        <w:t xml:space="preserve">. В результате перевыборки получим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>, состоящее из частиц с наибольшими весами из предыдущего множества.</w:t>
      </w:r>
      <w:r w:rsidR="00047CAE" w:rsidRPr="00A37606">
        <w:rPr>
          <w:rFonts w:eastAsiaTheme="minorEastAsia"/>
        </w:rPr>
        <w:t xml:space="preserve"> В данном случае распределение, по которому производилась выборка,</w:t>
      </w:r>
      <w:r w:rsidR="00C25156" w:rsidRPr="00A37606">
        <w:rPr>
          <w:rFonts w:eastAsiaTheme="minorEastAsia"/>
        </w:rPr>
        <w:t xml:space="preserve"> (англ. pro</w:t>
      </w:r>
      <w:r w:rsidR="00C25156" w:rsidRPr="00A37606">
        <w:rPr>
          <w:rFonts w:eastAsiaTheme="minorEastAsia"/>
          <w:lang w:val="en-US"/>
        </w:rPr>
        <w:t>posal</w:t>
      </w:r>
      <w:r w:rsidR="00C25156" w:rsidRPr="00A37606">
        <w:rPr>
          <w:rFonts w:eastAsiaTheme="minorEastAsia"/>
        </w:rPr>
        <w:t xml:space="preserve"> </w:t>
      </w:r>
      <w:r w:rsidR="00C25156" w:rsidRPr="00A37606">
        <w:rPr>
          <w:rFonts w:eastAsiaTheme="minorEastAsia"/>
          <w:lang w:val="en-US"/>
        </w:rPr>
        <w:t>distribution</w:t>
      </w:r>
      <w:r w:rsidR="00C25156" w:rsidRPr="00A37606">
        <w:rPr>
          <w:rFonts w:eastAsiaTheme="minorEastAsia"/>
        </w:rPr>
        <w:t>)</w:t>
      </w:r>
      <w:r w:rsidR="00047CAE" w:rsidRPr="00A37606">
        <w:rPr>
          <w:rFonts w:eastAsiaTheme="minorEastAsia"/>
        </w:rPr>
        <w:t xml:space="preserve"> </w:t>
      </w:r>
      <w:r w:rsidR="002C47C5" w:rsidRPr="00A37606">
        <w:rPr>
          <w:rFonts w:eastAsiaTheme="minorEastAsia"/>
        </w:rPr>
        <w:t xml:space="preserve">не </w:t>
      </w:r>
      <w:r w:rsidR="00047CAE" w:rsidRPr="00A37606">
        <w:rPr>
          <w:rFonts w:eastAsiaTheme="minorEastAsia"/>
        </w:rPr>
        <w:t>было задан</w:t>
      </w:r>
      <w:r w:rsidR="002C47C5" w:rsidRPr="00A37606">
        <w:rPr>
          <w:rFonts w:eastAsiaTheme="minorEastAsia"/>
        </w:rPr>
        <w:t xml:space="preserve">о явно, вместо него использовалось </w:t>
      </w:r>
      <w:r w:rsidR="002C47C5" w:rsidRPr="00A37606">
        <w:rPr>
          <w:rFonts w:eastAsiaTheme="minorEastAsia" w:cs="Times New Roman"/>
          <w:szCs w:val="24"/>
        </w:rPr>
        <w:t xml:space="preserve">распределение вероятности смены состояния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 w:rsidRPr="00A37606">
        <w:rPr>
          <w:rFonts w:eastAsiaTheme="minorEastAsia" w:cs="Times New Roman"/>
          <w:szCs w:val="24"/>
        </w:rPr>
        <w:t xml:space="preserve">. В общем случае распределение, отвечающее за формирование нового множества частиц, является одним из настраиваемых параметров фильтра частиц, способным оказать значительное влияние на получаемый результат. Пример использования распределения, отличного от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 w:rsidRPr="00A37606">
        <w:rPr>
          <w:rFonts w:eastAsiaTheme="minorEastAsia" w:cs="Times New Roman"/>
          <w:szCs w:val="24"/>
        </w:rPr>
        <w:t xml:space="preserve">, приведен в </w:t>
      </w:r>
      <w:r w:rsidR="00C25156" w:rsidRPr="00A37606">
        <w:rPr>
          <w:rFonts w:eastAsiaTheme="minorEastAsia" w:cs="Times New Roman"/>
          <w:szCs w:val="24"/>
        </w:rPr>
        <w:t>работе [</w:t>
      </w:r>
      <w:fldSimple w:instr=" REF _Ref388285594 \h  \* MERGEFORMAT ">
        <w:r w:rsidR="00A37606" w:rsidRPr="00A37606">
          <w:rPr>
            <w:noProof/>
          </w:rPr>
          <w:t>3</w:t>
        </w:r>
      </w:fldSimple>
      <w:r w:rsidR="00C25156" w:rsidRPr="00A37606">
        <w:rPr>
          <w:rFonts w:eastAsiaTheme="minorEastAsia" w:cs="Times New Roman"/>
          <w:szCs w:val="24"/>
        </w:rPr>
        <w:t>].</w:t>
      </w:r>
      <w:r w:rsidR="002C47C5" w:rsidRPr="00A37606">
        <w:rPr>
          <w:rFonts w:eastAsiaTheme="minorEastAsia" w:cs="Times New Roman"/>
          <w:szCs w:val="24"/>
        </w:rPr>
        <w:t xml:space="preserve"> </w:t>
      </w:r>
    </w:p>
    <w:p w:rsidR="00047CAE" w:rsidRPr="00A37606" w:rsidRDefault="00047CAE" w:rsidP="00C25156">
      <w:r w:rsidRPr="00A37606">
        <w:t>На этапе предсказания каждая частица полученного множества обновляется согласно уравнению динамики </w:t>
      </w:r>
      <w:fldSimple w:instr=" REF _Ref384583460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>:</w:t>
      </w:r>
    </w:p>
    <w:p w:rsidR="00047CAE" w:rsidRPr="00A37606" w:rsidRDefault="006A2D01" w:rsidP="00047CAE">
      <w:pPr>
        <w:rPr>
          <w:rFonts w:cs="Times New Roman"/>
          <w:vanish/>
          <w:sz w:val="28"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 i=1..N</m:t>
          </m:r>
        </m:oMath>
      </m:oMathPara>
    </w:p>
    <w:p w:rsidR="00047CAE" w:rsidRPr="00A37606" w:rsidRDefault="00047CAE" w:rsidP="00047CAE">
      <w:pPr>
        <w:pStyle w:val="ab"/>
      </w:pPr>
      <w:r w:rsidRPr="00A37606">
        <w:rPr>
          <w:lang w:val="en-US"/>
        </w:rPr>
        <w:tab/>
      </w:r>
      <w:r w:rsidRPr="00A37606">
        <w:t>(</w:t>
      </w:r>
      <w:fldSimple w:instr=" STYLEREF 1 \s ">
        <w:r w:rsidR="00A37606" w:rsidRPr="00A37606">
          <w:rPr>
            <w:noProof/>
          </w:rPr>
          <w:t>2</w:t>
        </w:r>
      </w:fldSimple>
      <w:r w:rsidR="008F42CD" w:rsidRPr="00A37606">
        <w:t>.</w:t>
      </w:r>
      <w:fldSimple w:instr=" SEQ Формула \* ARABIC \s 1 ">
        <w:r w:rsidR="00A37606" w:rsidRPr="00A37606">
          <w:rPr>
            <w:noProof/>
          </w:rPr>
          <w:t>2</w:t>
        </w:r>
      </w:fldSimple>
      <w:r w:rsidRPr="00A37606">
        <w:t>)</w:t>
      </w:r>
    </w:p>
    <w:p w:rsidR="00C25156" w:rsidRPr="00A37606" w:rsidRDefault="00C25156" w:rsidP="00C25156">
      <w:pPr>
        <w:rPr>
          <w:rFonts w:eastAsiaTheme="minorEastAsia"/>
        </w:rPr>
      </w:pPr>
      <w:r w:rsidRPr="00A37606">
        <w:lastRenderedPageBreak/>
        <w:t xml:space="preserve">Этот шаг алгоритма соответствует </w:t>
      </w:r>
      <w:r w:rsidRPr="00A37606">
        <w:rPr>
          <w:rFonts w:eastAsiaTheme="minorEastAsia"/>
        </w:rPr>
        <w:t>вычислению априорной функции плотности распределения вероятности </w:t>
      </w:r>
      <w:fldSimple w:instr=" REF _Ref384649289 \h  \* MERGEFORMAT ">
        <w:r w:rsidR="00A37606" w:rsidRPr="00A37606">
          <w:rPr>
            <w:rFonts w:eastAsiaTheme="minorEastAsia"/>
          </w:rPr>
          <w:t>(</w:t>
        </w:r>
        <w:r w:rsidR="00A37606" w:rsidRPr="00A37606">
          <w:rPr>
            <w:rFonts w:eastAsiaTheme="minorEastAsia"/>
            <w:noProof/>
          </w:rPr>
          <w:t>1</w:t>
        </w:r>
        <w:r w:rsidR="00A37606" w:rsidRPr="00A37606">
          <w:rPr>
            <w:rFonts w:eastAsiaTheme="minorEastAsia"/>
          </w:rPr>
          <w:t>.</w:t>
        </w:r>
        <w:r w:rsidR="00A37606" w:rsidRPr="00A37606">
          <w:rPr>
            <w:rFonts w:eastAsiaTheme="minorEastAsia"/>
            <w:noProof/>
          </w:rPr>
          <w:t>3</w:t>
        </w:r>
        <w:r w:rsidR="00A37606" w:rsidRPr="00A37606">
          <w:rPr>
            <w:rFonts w:eastAsiaTheme="minorEastAsia"/>
          </w:rPr>
          <w:t>)</w:t>
        </w:r>
      </w:fldSimple>
      <w:r w:rsidRPr="00A37606">
        <w:rPr>
          <w:rFonts w:eastAsiaTheme="minorEastAsia"/>
        </w:rPr>
        <w:t xml:space="preserve">. В качестве уравнения динамики могут быть использованы: </w:t>
      </w:r>
    </w:p>
    <w:p w:rsidR="00C25156" w:rsidRPr="00A37606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A37606">
        <w:rPr>
          <w:rFonts w:eastAsiaTheme="minorEastAsia"/>
        </w:rPr>
        <w:t xml:space="preserve">модель случайных блужданий (англ. </w:t>
      </w:r>
      <w:r w:rsidRPr="00A37606">
        <w:rPr>
          <w:rFonts w:eastAsiaTheme="minorEastAsia"/>
          <w:lang w:val="en-US"/>
        </w:rPr>
        <w:t>Random</w:t>
      </w:r>
      <w:r w:rsidRPr="00A37606">
        <w:rPr>
          <w:rFonts w:eastAsiaTheme="minorEastAsia"/>
        </w:rPr>
        <w:t xml:space="preserve"> </w:t>
      </w:r>
      <w:r w:rsidRPr="00A37606">
        <w:rPr>
          <w:rFonts w:eastAsiaTheme="minorEastAsia"/>
          <w:lang w:val="en-US"/>
        </w:rPr>
        <w:t>Walk</w:t>
      </w:r>
      <w:r w:rsidRPr="00A37606">
        <w:rPr>
          <w:rFonts w:eastAsiaTheme="minorEastAsia"/>
        </w:rPr>
        <w:t xml:space="preserve"> </w:t>
      </w:r>
      <w:r w:rsidRPr="00A37606">
        <w:rPr>
          <w:rFonts w:eastAsiaTheme="minorEastAsia"/>
          <w:lang w:val="en-US"/>
        </w:rPr>
        <w:t>Model</w:t>
      </w:r>
      <w:r w:rsidRPr="00A37606">
        <w:rPr>
          <w:rFonts w:eastAsiaTheme="minorEastAsia"/>
        </w:rPr>
        <w:t>)</w:t>
      </w:r>
      <w:r w:rsidRPr="00A37606">
        <w:rPr>
          <w:rFonts w:eastAsiaTheme="minorEastAsia"/>
          <w:lang w:val="en-US"/>
        </w:rPr>
        <w:t> </w:t>
      </w:r>
      <w:r w:rsidRPr="00A37606">
        <w:rPr>
          <w:rFonts w:eastAsiaTheme="minorEastAsia"/>
        </w:rPr>
        <w:t>[</w:t>
      </w:r>
      <w:fldSimple w:instr=" REF _Ref388285976 \h  \* MERGEFORMAT ">
        <w:r w:rsidR="00A37606" w:rsidRPr="00A37606">
          <w:rPr>
            <w:noProof/>
          </w:rPr>
          <w:t>4</w:t>
        </w:r>
      </w:fldSimple>
      <w:r w:rsidRPr="00A37606">
        <w:rPr>
          <w:rFonts w:eastAsiaTheme="minorEastAsia"/>
        </w:rPr>
        <w:t>];</w:t>
      </w:r>
    </w:p>
    <w:p w:rsidR="00C25156" w:rsidRPr="00A37606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A37606">
        <w:rPr>
          <w:rFonts w:eastAsiaTheme="minorEastAsia"/>
        </w:rPr>
        <w:t>модель динамики первого порядка [</w:t>
      </w:r>
      <w:fldSimple w:instr=" REF _Ref388286101 \h  \* MERGEFORMAT ">
        <w:r w:rsidR="00A37606" w:rsidRPr="00A37606">
          <w:rPr>
            <w:noProof/>
            <w:lang w:val="en-US"/>
          </w:rPr>
          <w:t>5</w:t>
        </w:r>
      </w:fldSimple>
      <w:r w:rsidRPr="00A37606">
        <w:rPr>
          <w:rFonts w:eastAsiaTheme="minorEastAsia"/>
        </w:rPr>
        <w:t>]</w:t>
      </w:r>
      <w:r w:rsidR="00830482" w:rsidRPr="00A37606">
        <w:rPr>
          <w:rFonts w:eastAsiaTheme="minorEastAsia"/>
        </w:rPr>
        <w:t>,</w:t>
      </w:r>
      <w:r w:rsidRPr="00A37606">
        <w:rPr>
          <w:rFonts w:eastAsiaTheme="minorEastAsia"/>
          <w:lang w:val="en-US"/>
        </w:rPr>
        <w:t> </w:t>
      </w:r>
      <w:r w:rsidRPr="00A37606">
        <w:rPr>
          <w:rFonts w:eastAsiaTheme="minorEastAsia"/>
        </w:rPr>
        <w:t>[</w:t>
      </w:r>
      <w:fldSimple w:instr=" REF _Ref388286145 \h  \* MERGEFORMAT ">
        <w:r w:rsidR="00A37606" w:rsidRPr="00A37606">
          <w:rPr>
            <w:noProof/>
            <w:lang w:val="en-US"/>
          </w:rPr>
          <w:t>6</w:t>
        </w:r>
      </w:fldSimple>
      <w:r w:rsidRPr="00A37606">
        <w:rPr>
          <w:rFonts w:eastAsiaTheme="minorEastAsia"/>
        </w:rPr>
        <w:t>];</w:t>
      </w:r>
    </w:p>
    <w:p w:rsidR="00C25156" w:rsidRPr="00A37606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A37606">
        <w:rPr>
          <w:rFonts w:cs="Times New Roman"/>
          <w:szCs w:val="24"/>
        </w:rPr>
        <w:t>авторегрессионная</w:t>
      </w:r>
      <w:r w:rsidRPr="00782AE8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>модель</w:t>
      </w:r>
      <w:r w:rsidRPr="00782AE8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>второго</w:t>
      </w:r>
      <w:r w:rsidRPr="00782AE8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>порядка</w:t>
      </w:r>
      <w:r w:rsidRPr="00782AE8">
        <w:rPr>
          <w:rFonts w:cs="Times New Roman"/>
          <w:szCs w:val="24"/>
          <w:lang w:val="en-US"/>
        </w:rPr>
        <w:t> </w:t>
      </w:r>
      <w:r w:rsidRPr="00782AE8">
        <w:rPr>
          <w:rFonts w:cs="Times New Roman"/>
          <w:szCs w:val="24"/>
        </w:rPr>
        <w:t>[</w:t>
      </w:r>
      <w:r w:rsidR="00782AE8">
        <w:rPr>
          <w:rFonts w:cs="Times New Roman"/>
          <w:szCs w:val="24"/>
          <w:lang w:val="en-US"/>
        </w:rPr>
        <w:fldChar w:fldCharType="begin"/>
      </w:r>
      <w:r w:rsidR="00782AE8" w:rsidRPr="00782AE8">
        <w:rPr>
          <w:rFonts w:cs="Times New Roman"/>
          <w:szCs w:val="24"/>
        </w:rPr>
        <w:instrText xml:space="preserve"> </w:instrText>
      </w:r>
      <w:r w:rsidR="00782AE8">
        <w:rPr>
          <w:rFonts w:cs="Times New Roman"/>
          <w:szCs w:val="24"/>
          <w:lang w:val="en-US"/>
        </w:rPr>
        <w:instrText>REF</w:instrText>
      </w:r>
      <w:r w:rsidR="00782AE8" w:rsidRPr="00782AE8">
        <w:rPr>
          <w:rFonts w:cs="Times New Roman"/>
          <w:szCs w:val="24"/>
        </w:rPr>
        <w:instrText xml:space="preserve"> _</w:instrText>
      </w:r>
      <w:r w:rsidR="00782AE8">
        <w:rPr>
          <w:rFonts w:cs="Times New Roman"/>
          <w:szCs w:val="24"/>
          <w:lang w:val="en-US"/>
        </w:rPr>
        <w:instrText>Ref</w:instrText>
      </w:r>
      <w:r w:rsidR="00782AE8" w:rsidRPr="00782AE8">
        <w:rPr>
          <w:rFonts w:cs="Times New Roman"/>
          <w:szCs w:val="24"/>
        </w:rPr>
        <w:instrText>388825803 \</w:instrText>
      </w:r>
      <w:r w:rsidR="00782AE8">
        <w:rPr>
          <w:rFonts w:cs="Times New Roman"/>
          <w:szCs w:val="24"/>
          <w:lang w:val="en-US"/>
        </w:rPr>
        <w:instrText>h</w:instrText>
      </w:r>
      <w:r w:rsidR="00782AE8" w:rsidRPr="00782AE8">
        <w:rPr>
          <w:rFonts w:cs="Times New Roman"/>
          <w:szCs w:val="24"/>
        </w:rPr>
        <w:instrText xml:space="preserve"> </w:instrText>
      </w:r>
      <w:r w:rsidR="00782AE8">
        <w:rPr>
          <w:rFonts w:cs="Times New Roman"/>
          <w:szCs w:val="24"/>
          <w:lang w:val="en-US"/>
        </w:rPr>
      </w:r>
      <w:r w:rsidR="00782AE8">
        <w:rPr>
          <w:rFonts w:cs="Times New Roman"/>
          <w:szCs w:val="24"/>
          <w:lang w:val="en-US"/>
        </w:rPr>
        <w:fldChar w:fldCharType="separate"/>
      </w:r>
      <w:r w:rsidR="00782AE8" w:rsidRPr="00782AE8">
        <w:rPr>
          <w:noProof/>
        </w:rPr>
        <w:t>3</w:t>
      </w:r>
      <w:r w:rsidR="00782AE8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</w:rPr>
        <w:t>] и др.</w:t>
      </w:r>
    </w:p>
    <w:p w:rsidR="00C25156" w:rsidRPr="00A37606" w:rsidRDefault="00523F54" w:rsidP="00523F54">
      <w:r w:rsidRPr="00A37606">
        <w:t xml:space="preserve">Этап коррекции заключается в обновлении весов частиц. Новые веса задаются с помощью выбранной функции правдоподобия. После обновления необходимо </w:t>
      </w:r>
      <w:r w:rsidR="00FA3B0A" w:rsidRPr="00A37606">
        <w:t xml:space="preserve">провести нормализацию весов, </w:t>
      </w:r>
      <w:r w:rsidRPr="00A37606">
        <w:t xml:space="preserve">так, чтобы </w:t>
      </w:r>
      <w:r w:rsidR="00FA3B0A" w:rsidRPr="00A37606">
        <w:t xml:space="preserve">их </w:t>
      </w:r>
      <w:r w:rsidRPr="00A37606">
        <w:t>общая сумма была равна единице</w:t>
      </w:r>
      <w:r w:rsidR="00FA3B0A" w:rsidRPr="00A37606">
        <w:rPr>
          <w:lang w:val="en-US"/>
        </w:rPr>
        <w:t> </w:t>
      </w:r>
      <w:fldSimple w:instr=" REF _Ref388286943 \h  \* MERGEFORMAT ">
        <w:r w:rsidR="00A37606" w:rsidRPr="00A37606">
          <w:t>(</w:t>
        </w:r>
        <w:r w:rsidR="00A37606" w:rsidRPr="00A37606">
          <w:rPr>
            <w:noProof/>
          </w:rPr>
          <w:t>2</w:t>
        </w:r>
        <w:r w:rsidR="00A37606" w:rsidRPr="00A37606">
          <w:t>.</w:t>
        </w:r>
        <w:r w:rsidR="00A37606" w:rsidRPr="00A37606">
          <w:rPr>
            <w:noProof/>
          </w:rPr>
          <w:t>3</w:t>
        </w:r>
        <w:r w:rsidR="00A37606" w:rsidRPr="00A37606">
          <w:t>)</w:t>
        </w:r>
      </w:fldSimple>
      <w:r w:rsidRPr="00A37606">
        <w:t>.</w:t>
      </w:r>
    </w:p>
    <w:p w:rsidR="00523F54" w:rsidRPr="00A37606" w:rsidRDefault="006A2D01" w:rsidP="00523F54">
      <w:pPr>
        <w:rPr>
          <w:i/>
          <w:vanish/>
          <w:sz w:val="28"/>
          <w:szCs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́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i=1..N</m:t>
          </m:r>
        </m:oMath>
      </m:oMathPara>
    </w:p>
    <w:p w:rsidR="00FA3B0A" w:rsidRPr="00A37606" w:rsidRDefault="00FA3B0A" w:rsidP="00FA3B0A">
      <w:pPr>
        <w:pStyle w:val="ab"/>
      </w:pPr>
      <w:r w:rsidRPr="00A37606">
        <w:rPr>
          <w:lang w:val="en-US"/>
        </w:rPr>
        <w:tab/>
      </w:r>
      <w:bookmarkStart w:id="7" w:name="_Ref388286943"/>
      <w:r w:rsidRPr="00A37606">
        <w:t>(</w:t>
      </w:r>
      <w:fldSimple w:instr=" STYLEREF 1 \s ">
        <w:r w:rsidR="00A37606" w:rsidRPr="00A37606">
          <w:rPr>
            <w:noProof/>
          </w:rPr>
          <w:t>2</w:t>
        </w:r>
      </w:fldSimple>
      <w:r w:rsidR="008F42CD" w:rsidRPr="00A37606">
        <w:t>.</w:t>
      </w:r>
      <w:fldSimple w:instr=" SEQ Формула \* ARABIC \s 1 ">
        <w:r w:rsidR="00A37606" w:rsidRPr="00A37606">
          <w:rPr>
            <w:noProof/>
          </w:rPr>
          <w:t>3</w:t>
        </w:r>
      </w:fldSimple>
      <w:r w:rsidRPr="00A37606">
        <w:t>)</w:t>
      </w:r>
      <w:bookmarkEnd w:id="7"/>
    </w:p>
    <w:p w:rsidR="00FA3B0A" w:rsidRPr="00A37606" w:rsidRDefault="00FA3B0A" w:rsidP="00FA3B0A">
      <w:pPr>
        <w:rPr>
          <w:rFonts w:eastAsiaTheme="minorEastAsia"/>
        </w:rPr>
      </w:pPr>
      <w:r w:rsidRPr="00A37606">
        <w:t xml:space="preserve">В результате всех вышеописанных операций на каждой итерации </w:t>
      </w:r>
      <m:oMath>
        <m:r>
          <w:rPr>
            <w:rFonts w:ascii="Cambria Math" w:hAnsi="Cambria Math"/>
          </w:rPr>
          <m:t>k</m:t>
        </m:r>
      </m:oMath>
      <w:r w:rsidRPr="00A37606">
        <w:rPr>
          <w:rFonts w:eastAsiaTheme="minorEastAsia"/>
        </w:rPr>
        <w:t xml:space="preserve"> получаем искомое множество частиц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Pr="00A37606">
        <w:rPr>
          <w:rFonts w:eastAsiaTheme="minorEastAsia"/>
        </w:rPr>
        <w:t>. Для оценки состояния объекта на текущем шаге необходимо взять «среднюю» частицу полученного множества </w:t>
      </w:r>
      <w:fldSimple w:instr=" REF _Ref388287324 \h  \* MERGEFORMAT ">
        <w:r w:rsidR="00A37606" w:rsidRPr="00A37606">
          <w:rPr>
            <w:rFonts w:eastAsiaTheme="minorEastAsia"/>
          </w:rPr>
          <w:t>(</w:t>
        </w:r>
        <w:r w:rsidR="00A37606" w:rsidRPr="00A37606">
          <w:rPr>
            <w:rFonts w:eastAsiaTheme="minorEastAsia"/>
            <w:noProof/>
          </w:rPr>
          <w:t>2</w:t>
        </w:r>
        <w:r w:rsidR="00A37606" w:rsidRPr="00A37606">
          <w:rPr>
            <w:rFonts w:eastAsiaTheme="minorEastAsia"/>
          </w:rPr>
          <w:t>.</w:t>
        </w:r>
        <w:r w:rsidR="00A37606" w:rsidRPr="00A37606">
          <w:rPr>
            <w:rFonts w:eastAsiaTheme="minorEastAsia"/>
            <w:noProof/>
          </w:rPr>
          <w:t>4</w:t>
        </w:r>
        <w:r w:rsidR="00A37606" w:rsidRPr="00A37606">
          <w:rPr>
            <w:rFonts w:eastAsiaTheme="minorEastAsia"/>
          </w:rPr>
          <w:t>)</w:t>
        </w:r>
      </w:fldSimple>
      <w:r w:rsidRPr="00A37606">
        <w:rPr>
          <w:rFonts w:eastAsiaTheme="minorEastAsia"/>
        </w:rPr>
        <w:t>:</w:t>
      </w:r>
    </w:p>
    <w:p w:rsidR="00FA3B0A" w:rsidRPr="00A37606" w:rsidRDefault="006A2D01" w:rsidP="00FA3B0A">
      <w:pPr>
        <w:ind w:firstLine="0"/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A3B0A" w:rsidRPr="00A37606" w:rsidRDefault="00FA3B0A" w:rsidP="00FA3B0A">
      <w:pPr>
        <w:pStyle w:val="ab"/>
        <w:rPr>
          <w:rFonts w:eastAsiaTheme="minorEastAsia"/>
        </w:rPr>
      </w:pPr>
      <w:r w:rsidRPr="00A37606">
        <w:rPr>
          <w:rFonts w:eastAsiaTheme="minorEastAsia"/>
        </w:rPr>
        <w:tab/>
      </w:r>
      <w:bookmarkStart w:id="8" w:name="_Ref388287324"/>
      <w:r w:rsidRPr="00A37606">
        <w:rPr>
          <w:rFonts w:eastAsiaTheme="minorEastAsia"/>
        </w:rPr>
        <w:t>(</w:t>
      </w:r>
      <w:r w:rsidR="006A2D01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STYLEREF 1 \s </w:instrText>
      </w:r>
      <w:r w:rsidR="006A2D01" w:rsidRPr="00A37606">
        <w:rPr>
          <w:rFonts w:eastAsiaTheme="minorEastAsia"/>
        </w:rPr>
        <w:fldChar w:fldCharType="separate"/>
      </w:r>
      <w:r w:rsidR="00A37606" w:rsidRPr="00A37606">
        <w:rPr>
          <w:rFonts w:eastAsiaTheme="minorEastAsia"/>
          <w:noProof/>
        </w:rPr>
        <w:t>2</w:t>
      </w:r>
      <w:r w:rsidR="006A2D01" w:rsidRPr="00A37606">
        <w:rPr>
          <w:rFonts w:eastAsiaTheme="minorEastAsia"/>
        </w:rPr>
        <w:fldChar w:fldCharType="end"/>
      </w:r>
      <w:r w:rsidR="008F42CD" w:rsidRPr="00A37606">
        <w:rPr>
          <w:rFonts w:eastAsiaTheme="minorEastAsia"/>
        </w:rPr>
        <w:t>.</w:t>
      </w:r>
      <w:r w:rsidR="006A2D01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SEQ Формула \* ARABIC \s 1 </w:instrText>
      </w:r>
      <w:r w:rsidR="006A2D01" w:rsidRPr="00A37606">
        <w:rPr>
          <w:rFonts w:eastAsiaTheme="minorEastAsia"/>
        </w:rPr>
        <w:fldChar w:fldCharType="separate"/>
      </w:r>
      <w:r w:rsidR="00A37606" w:rsidRPr="00A37606">
        <w:rPr>
          <w:rFonts w:eastAsiaTheme="minorEastAsia"/>
          <w:noProof/>
        </w:rPr>
        <w:t>4</w:t>
      </w:r>
      <w:r w:rsidR="006A2D01" w:rsidRPr="00A37606">
        <w:rPr>
          <w:rFonts w:eastAsiaTheme="minorEastAsia"/>
        </w:rPr>
        <w:fldChar w:fldCharType="end"/>
      </w:r>
      <w:r w:rsidRPr="00A37606">
        <w:rPr>
          <w:rFonts w:eastAsiaTheme="minorEastAsia"/>
        </w:rPr>
        <w:t>)</w:t>
      </w:r>
      <w:bookmarkEnd w:id="8"/>
    </w:p>
    <w:p w:rsidR="00FA3B0A" w:rsidRPr="00A37606" w:rsidRDefault="0006063D" w:rsidP="00FA3B0A">
      <w:pPr>
        <w:rPr>
          <w:rFonts w:eastAsiaTheme="minorEastAsia"/>
        </w:rPr>
      </w:pPr>
      <w:r w:rsidRPr="00A37606">
        <w:rPr>
          <w:rFonts w:eastAsiaTheme="minorEastAsia"/>
        </w:rPr>
        <w:t xml:space="preserve">Схематично итерация описанного выше алгоритма представлена на </w:t>
      </w:r>
      <w:fldSimple w:instr=" REF _Ref388289344 \h  \* MERGEFORMAT ">
        <w:r w:rsidR="00A37606" w:rsidRPr="00A37606">
          <w:rPr>
            <w:rFonts w:cs="Times New Roman"/>
            <w:szCs w:val="24"/>
          </w:rPr>
          <w:t>рис. 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</w:fldSimple>
      <w:r w:rsidRPr="00A37606">
        <w:rPr>
          <w:rFonts w:eastAsiaTheme="minorEastAsia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06063D" w:rsidRPr="00A37606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Pr="00A37606" w:rsidRDefault="0006063D" w:rsidP="0006063D">
            <w:pPr>
              <w:ind w:firstLine="0"/>
              <w:jc w:val="center"/>
              <w:rPr>
                <w:rFonts w:eastAsiaTheme="minorEastAsia"/>
              </w:rPr>
            </w:pPr>
            <w:r w:rsidRPr="00A37606">
              <w:rPr>
                <w:rFonts w:eastAsiaTheme="minorEastAsia"/>
                <w:noProof/>
                <w:lang w:eastAsia="ru-RU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1920240</wp:posOffset>
                  </wp:positionH>
                  <wp:positionV relativeFrom="paragraph">
                    <wp:posOffset>3810</wp:posOffset>
                  </wp:positionV>
                  <wp:extent cx="2114550" cy="6638925"/>
                  <wp:effectExtent l="19050" t="0" r="0" b="0"/>
                  <wp:wrapTopAndBottom/>
                  <wp:docPr id="1" name="Рисунок 0" descr="condens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densation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063D" w:rsidRPr="00A37606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Pr="00A37606" w:rsidRDefault="0006063D" w:rsidP="0006063D">
            <w:pPr>
              <w:pStyle w:val="ab"/>
              <w:ind w:firstLine="0"/>
              <w:jc w:val="center"/>
              <w:rPr>
                <w:i/>
              </w:rPr>
            </w:pPr>
            <w:bookmarkStart w:id="9" w:name="_Ref388289344"/>
            <w:r w:rsidRPr="00A37606">
              <w:rPr>
                <w:rFonts w:cs="Times New Roman"/>
                <w:sz w:val="24"/>
                <w:szCs w:val="24"/>
              </w:rPr>
              <w:t>Рис. </w:t>
            </w:r>
            <w:r w:rsidR="006A2D01" w:rsidRPr="00A37606">
              <w:rPr>
                <w:rFonts w:cs="Times New Roman"/>
                <w:szCs w:val="24"/>
              </w:rPr>
              <w:fldChar w:fldCharType="begin"/>
            </w:r>
            <w:r w:rsidR="00D83319" w:rsidRPr="00A37606">
              <w:rPr>
                <w:rFonts w:cs="Times New Roman"/>
                <w:sz w:val="24"/>
                <w:szCs w:val="24"/>
              </w:rPr>
              <w:instrText xml:space="preserve"> STYLEREF 1 \s </w:instrText>
            </w:r>
            <w:r w:rsidR="006A2D01" w:rsidRPr="00A37606">
              <w:rPr>
                <w:rFonts w:cs="Times New Roman"/>
                <w:szCs w:val="24"/>
              </w:rPr>
              <w:fldChar w:fldCharType="separate"/>
            </w:r>
            <w:r w:rsidR="00A37606" w:rsidRPr="00A37606">
              <w:rPr>
                <w:rFonts w:cs="Times New Roman"/>
                <w:noProof/>
                <w:sz w:val="24"/>
                <w:szCs w:val="24"/>
              </w:rPr>
              <w:t>2</w:t>
            </w:r>
            <w:r w:rsidR="006A2D01" w:rsidRPr="00A37606">
              <w:rPr>
                <w:rFonts w:cs="Times New Roman"/>
                <w:szCs w:val="24"/>
              </w:rPr>
              <w:fldChar w:fldCharType="end"/>
            </w:r>
            <w:r w:rsidR="00D83319" w:rsidRPr="00A37606">
              <w:rPr>
                <w:rFonts w:cs="Times New Roman"/>
                <w:sz w:val="24"/>
                <w:szCs w:val="24"/>
              </w:rPr>
              <w:t>.</w:t>
            </w:r>
            <w:r w:rsidR="006A2D01" w:rsidRPr="00A37606">
              <w:rPr>
                <w:rFonts w:cs="Times New Roman"/>
                <w:szCs w:val="24"/>
              </w:rPr>
              <w:fldChar w:fldCharType="begin"/>
            </w:r>
            <w:r w:rsidR="00D83319" w:rsidRPr="00A37606">
              <w:rPr>
                <w:rFonts w:cs="Times New Roman"/>
                <w:sz w:val="24"/>
                <w:szCs w:val="24"/>
              </w:rPr>
              <w:instrText xml:space="preserve"> SEQ Рис. \* ARABIC \s 1 </w:instrText>
            </w:r>
            <w:r w:rsidR="006A2D01" w:rsidRPr="00A37606">
              <w:rPr>
                <w:rFonts w:cs="Times New Roman"/>
                <w:szCs w:val="24"/>
              </w:rPr>
              <w:fldChar w:fldCharType="separate"/>
            </w:r>
            <w:r w:rsidR="00A37606" w:rsidRPr="00A37606">
              <w:rPr>
                <w:rFonts w:cs="Times New Roman"/>
                <w:noProof/>
                <w:sz w:val="24"/>
                <w:szCs w:val="24"/>
              </w:rPr>
              <w:t>1</w:t>
            </w:r>
            <w:r w:rsidR="006A2D01" w:rsidRPr="00A37606">
              <w:rPr>
                <w:rFonts w:cs="Times New Roman"/>
                <w:szCs w:val="24"/>
              </w:rPr>
              <w:fldChar w:fldCharType="end"/>
            </w:r>
            <w:bookmarkEnd w:id="9"/>
            <w:r w:rsidR="00D27938" w:rsidRPr="00A37606">
              <w:rPr>
                <w:rFonts w:cs="Times New Roman"/>
                <w:szCs w:val="24"/>
              </w:rPr>
              <w:t>.</w:t>
            </w:r>
            <w:r w:rsidRPr="00A37606">
              <w:rPr>
                <w:rFonts w:cs="Times New Roman"/>
                <w:sz w:val="24"/>
                <w:szCs w:val="24"/>
              </w:rPr>
              <w:t xml:space="preserve"> Итерация алгоритма воспроизведения условной плотности для кадра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Pr="00A37606">
              <w:rPr>
                <w:rFonts w:eastAsiaTheme="minorEastAsia"/>
              </w:rPr>
              <w:t>.</w:t>
            </w:r>
          </w:p>
        </w:tc>
      </w:tr>
    </w:tbl>
    <w:p w:rsidR="00D330A5" w:rsidRPr="00A37606" w:rsidRDefault="00D330A5" w:rsidP="00EC191F">
      <w:pPr>
        <w:pStyle w:val="1"/>
        <w:numPr>
          <w:ilvl w:val="0"/>
          <w:numId w:val="8"/>
        </w:numPr>
      </w:pPr>
      <w:r w:rsidRPr="00A37606">
        <w:t>Настройка параметров фильтра частиц</w:t>
      </w:r>
    </w:p>
    <w:p w:rsidR="00D330A5" w:rsidRPr="00A37606" w:rsidRDefault="00D330A5" w:rsidP="00D330A5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Для того,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330A5" w:rsidRPr="00A37606" w:rsidRDefault="00D330A5" w:rsidP="00D330A5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lastRenderedPageBreak/>
        <w:t>Вектор состояния объекта зависит от выбранного способа представления объекта</w:t>
      </w:r>
      <w:r w:rsidR="00284656" w:rsidRPr="00A37606">
        <w:rPr>
          <w:rFonts w:cs="Times New Roman"/>
          <w:szCs w:val="24"/>
        </w:rPr>
        <w:t>. Аппроксимация объекта описывающей прямоугольной областью позволяет достаточно точно передать размеры объекта, и при этом не требует вычислительных затрат на определение характерных точек или выделение контуров. Более того, такой способ задания объекта удобен для проведения процесса измерения, заключающегося в сравнении цветовых гистограмм, о чем будет подробно рассказано позднее. Вектор состояния объекта</w:t>
      </w:r>
      <w:r w:rsidR="00FD0E1F" w:rsidRPr="00A37606">
        <w:rPr>
          <w:rFonts w:cs="Times New Roman"/>
          <w:szCs w:val="24"/>
        </w:rPr>
        <w:t> </w:t>
      </w:r>
      <w:fldSimple w:instr=" REF _Ref388303556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3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="00284656" w:rsidRPr="00A37606">
        <w:rPr>
          <w:rFonts w:cs="Times New Roman"/>
          <w:szCs w:val="24"/>
        </w:rPr>
        <w:t>, таким образом, включает в себя информацию об описывающем прямоугольнике: координаты левого верхнего угла</w:t>
      </w:r>
      <w:r w:rsidR="00FD0E1F" w:rsidRPr="00A37606">
        <w:rPr>
          <w:rFonts w:cs="Times New Roman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="00284656" w:rsidRPr="00A37606">
        <w:rPr>
          <w:rFonts w:cs="Times New Roman"/>
          <w:szCs w:val="24"/>
        </w:rPr>
        <w:t>, ширина</w:t>
      </w:r>
      <w:r w:rsidR="00FD0E1F" w:rsidRPr="00A37606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h</m:t>
        </m:r>
      </m:oMath>
      <w:r w:rsidR="00284656" w:rsidRPr="00A37606">
        <w:rPr>
          <w:rFonts w:cs="Times New Roman"/>
          <w:szCs w:val="24"/>
        </w:rPr>
        <w:t xml:space="preserve"> и высота</w:t>
      </w:r>
      <w:r w:rsidR="00FD0E1F" w:rsidRPr="00A37606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w</m:t>
        </m:r>
      </m:oMath>
      <w:r w:rsidR="00284656" w:rsidRPr="00A37606">
        <w:rPr>
          <w:rFonts w:cs="Times New Roman"/>
          <w:szCs w:val="24"/>
        </w:rPr>
        <w:t>, а также их производные, что позволяет принимать во внимание скорость перемещения объекта и изменение его размера</w:t>
      </w:r>
      <w:r w:rsidR="00FD0E1F" w:rsidRPr="00A37606">
        <w:rPr>
          <w:rFonts w:cs="Times New Roman"/>
          <w:szCs w:val="24"/>
        </w:rPr>
        <w:t> 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="00FD0E1F" w:rsidRPr="00A37606">
        <w:rPr>
          <w:rFonts w:cs="Times New Roman"/>
          <w:szCs w:val="24"/>
        </w:rPr>
        <w:t>]</w:t>
      </w:r>
      <w:r w:rsidR="00284656" w:rsidRPr="00A37606">
        <w:rPr>
          <w:rFonts w:cs="Times New Roman"/>
          <w:szCs w:val="24"/>
        </w:rPr>
        <w:t xml:space="preserve">. </w:t>
      </w:r>
      <w:r w:rsidR="00FD0E1F" w:rsidRPr="00A37606">
        <w:rPr>
          <w:rFonts w:cs="Times New Roman"/>
          <w:szCs w:val="24"/>
        </w:rPr>
        <w:t xml:space="preserve">В векторе явно выделены две компоненты: статическая </w:t>
      </w:r>
      <m:oMath>
        <m:sSub>
          <m:sSubPr>
            <m:ctrlPr>
              <w:rPr>
                <w:rFonts w:ascii="Cambria Math" w:hAnsi="Cambria Math" w:cs="Times New Roman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FD0E1F" w:rsidRPr="00A37606">
        <w:rPr>
          <w:rFonts w:eastAsiaTheme="minorEastAsia" w:cs="Times New Roman"/>
          <w:b/>
          <w:szCs w:val="24"/>
        </w:rPr>
        <w:t xml:space="preserve"> </w:t>
      </w:r>
      <w:r w:rsidR="00FD0E1F" w:rsidRPr="00A37606">
        <w:rPr>
          <w:rFonts w:cs="Times New Roman"/>
          <w:szCs w:val="24"/>
        </w:rPr>
        <w:t xml:space="preserve">и динамическая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</w:p>
    <w:p w:rsidR="00284656" w:rsidRPr="00A37606" w:rsidRDefault="006A2D01" w:rsidP="00284656">
      <w:pPr>
        <w:rPr>
          <w:rFonts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284656" w:rsidRPr="00A37606" w:rsidRDefault="00FD0E1F" w:rsidP="00FD0E1F">
      <w:pPr>
        <w:pStyle w:val="ab"/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ab/>
      </w:r>
      <w:bookmarkStart w:id="10" w:name="_Ref388303556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3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1</w:t>
      </w:r>
      <w:r w:rsidR="006A2D01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0"/>
    </w:p>
    <w:p w:rsidR="00FD0E1F" w:rsidRPr="00A37606" w:rsidRDefault="00EC191F" w:rsidP="00FD0E1F">
      <w:r w:rsidRPr="00A37606">
        <w:t>В качестве уравнения движения </w:t>
      </w:r>
      <w:fldSimple w:instr=" REF _Ref384583460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 xml:space="preserve"> можно использовать модель динамики первого порядка, позволяющей учитывать скорость движения объекта при предсказании его следующего состояния. В рамках этой модели уравнение </w:t>
      </w:r>
      <w:fldSimple w:instr=" REF _Ref384583460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 xml:space="preserve"> будет иметь вид </w:t>
      </w:r>
      <w:fldSimple w:instr=" REF _Ref388304795 \h  \* MERGEFORMAT ">
        <w:r w:rsidR="00A37606" w:rsidRPr="00A37606">
          <w:t>(</w:t>
        </w:r>
        <w:r w:rsidR="00A37606" w:rsidRPr="00A37606">
          <w:rPr>
            <w:noProof/>
          </w:rPr>
          <w:t>3</w:t>
        </w:r>
        <w:r w:rsidR="00A37606" w:rsidRPr="00A37606">
          <w:t>.</w:t>
        </w:r>
        <w:r w:rsidR="00A37606" w:rsidRPr="00A37606">
          <w:rPr>
            <w:noProof/>
          </w:rPr>
          <w:t>2</w:t>
        </w:r>
        <w:r w:rsidR="00A37606" w:rsidRPr="00A37606">
          <w:t>)</w:t>
        </w:r>
      </w:fldSimple>
      <w:r w:rsidRPr="00A37606">
        <w:t>:</w:t>
      </w:r>
    </w:p>
    <w:p w:rsidR="00EC191F" w:rsidRPr="00A37606" w:rsidRDefault="006A2D01" w:rsidP="00EC191F">
      <w:pPr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EC191F" w:rsidRPr="00A37606" w:rsidRDefault="00EC191F" w:rsidP="00EC191F">
      <w:pPr>
        <w:pStyle w:val="ab"/>
      </w:pPr>
      <w:r w:rsidRPr="00A37606">
        <w:tab/>
      </w:r>
      <w:bookmarkStart w:id="11" w:name="_Ref388304795"/>
      <w:r w:rsidRPr="00A37606">
        <w:t>(</w:t>
      </w:r>
      <w:fldSimple w:instr=" STYLEREF 1 \s ">
        <w:r w:rsidR="00A37606" w:rsidRPr="00A37606">
          <w:rPr>
            <w:noProof/>
          </w:rPr>
          <w:t>3</w:t>
        </w:r>
      </w:fldSimple>
      <w:r w:rsidR="008F42CD" w:rsidRPr="00A37606">
        <w:t>.</w:t>
      </w:r>
      <w:fldSimple w:instr=" SEQ Формула \* ARABIC \s 1 ">
        <w:r w:rsidR="00A37606" w:rsidRPr="00A37606">
          <w:rPr>
            <w:noProof/>
          </w:rPr>
          <w:t>2</w:t>
        </w:r>
      </w:fldSimple>
      <w:r w:rsidRPr="00A37606">
        <w:t>)</w:t>
      </w:r>
      <w:bookmarkEnd w:id="11"/>
    </w:p>
    <w:p w:rsidR="007C1583" w:rsidRPr="00A37606" w:rsidRDefault="007C1583" w:rsidP="007C1583">
      <w:pPr>
        <w:ind w:firstLine="0"/>
        <w:rPr>
          <w:rFonts w:eastAsiaTheme="minorEastAsia"/>
          <w:i/>
        </w:rPr>
      </w:pPr>
      <w:r w:rsidRPr="00A37606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37606">
        <w:rPr>
          <w:rFonts w:eastAsiaTheme="minorEastAsia"/>
        </w:rPr>
        <w:t xml:space="preserve"> — 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 w:rsidRPr="00A3760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 w:rsidRPr="00A37606">
        <w:rPr>
          <w:rFonts w:eastAsiaTheme="minorEastAsia"/>
        </w:rPr>
        <w:t xml:space="preserve"> — шаг по времени.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 w:rsidRPr="00A37606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A37606">
        <w:rPr>
          <w:rFonts w:eastAsiaTheme="minorEastAsia"/>
        </w:rPr>
        <w:t xml:space="preserve"> — аддитивный изотропный Гауссов шум с нулевым математическим ожиданием и дисперсией, задаваемой вектором стандартных отклонений</w:t>
      </w:r>
      <w:r w:rsidRPr="00A37606">
        <w:rPr>
          <w:rFonts w:eastAsiaTheme="minorEastAsia"/>
          <w:lang w:val="en-US"/>
        </w:rPr>
        <w:t> </w:t>
      </w:r>
      <w:fldSimple w:instr=" REF _Ref384733530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3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3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, в котором также выделяются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Pr="00A37606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Pr="00A37606">
        <w:rPr>
          <w:rFonts w:eastAsiaTheme="minorEastAsia"/>
        </w:rPr>
        <w:t xml:space="preserve"> компоненты 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Pr="00A37606">
        <w:rPr>
          <w:rFonts w:eastAsiaTheme="minorEastAsia"/>
        </w:rPr>
        <w:t>].</w:t>
      </w:r>
    </w:p>
    <w:p w:rsidR="007C1583" w:rsidRPr="00A37606" w:rsidRDefault="007C1583" w:rsidP="007C1583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Σ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</m:oMath>
      </m:oMathPara>
    </w:p>
    <w:p w:rsidR="007C1583" w:rsidRPr="00A37606" w:rsidRDefault="007C1583" w:rsidP="007C1583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12" w:name="_Ref384733530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3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3</w:t>
      </w:r>
      <w:r w:rsidR="006A2D01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2"/>
    </w:p>
    <w:p w:rsidR="007C1583" w:rsidRPr="00A37606" w:rsidRDefault="007C1583" w:rsidP="007C1583">
      <w:pPr>
        <w:rPr>
          <w:rFonts w:eastAsiaTheme="minorEastAsia"/>
        </w:rPr>
      </w:pPr>
      <w:r w:rsidRPr="00A37606">
        <w:t xml:space="preserve">Для процесса измерения используется модель цветового распределения (англ. </w:t>
      </w:r>
      <w:r w:rsidRPr="00A37606">
        <w:rPr>
          <w:lang w:val="en-US"/>
        </w:rPr>
        <w:t>Color</w:t>
      </w:r>
      <w:r w:rsidRPr="00A37606">
        <w:t xml:space="preserve"> </w:t>
      </w:r>
      <w:r w:rsidRPr="00A37606">
        <w:rPr>
          <w:lang w:val="en-US"/>
        </w:rPr>
        <w:t>Distribution</w:t>
      </w:r>
      <w:r w:rsidRPr="00A37606">
        <w:t xml:space="preserve"> </w:t>
      </w:r>
      <w:r w:rsidRPr="00A37606">
        <w:rPr>
          <w:lang w:val="en-US"/>
        </w:rPr>
        <w:t>Model</w:t>
      </w:r>
      <w:r w:rsidRPr="00A37606">
        <w:t xml:space="preserve">). Представление объекта с помощью цветового распределения позволяет повысить ошибкоустойчивость получаемых наблюдений для подвижных объектов, учитывая их возможное вращение и частичные перекрытия. Дискретным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Pr="00A37606">
        <w:rPr>
          <w:rFonts w:eastAsiaTheme="minorEastAsia"/>
        </w:rPr>
        <w:t xml:space="preserve"> карманами. Она 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Pr="00A37606">
        <w:rPr>
          <w:rFonts w:eastAsiaTheme="minorEastAsia"/>
          <w:lang w:val="en-US"/>
        </w:rPr>
        <w:t>Value</w:t>
      </w:r>
      <w:r w:rsidRPr="00A37606">
        <w:rPr>
          <w:rFonts w:eastAsiaTheme="minorEastAsia"/>
        </w:rPr>
        <w:t>) отделено от цветовых составляющих: оттенка (Hue) и насыщенности (Saturation), и его можно не учитывать. Гистограмма строится по области описывающего объект прямоугольника.</w:t>
      </w:r>
    </w:p>
    <w:p w:rsidR="007C1583" w:rsidRPr="00A37606" w:rsidRDefault="007C1583" w:rsidP="007C1583">
      <w:pPr>
        <w:rPr>
          <w:rFonts w:eastAsiaTheme="minorEastAsia"/>
        </w:rPr>
      </w:pPr>
      <w:r w:rsidRPr="00A37606">
        <w:lastRenderedPageBreak/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A37606">
        <w:rPr>
          <w:rFonts w:eastAsiaTheme="minorEastAsia"/>
        </w:rPr>
        <w:t xml:space="preserve"> для прямоугольной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A37606">
        <w:rPr>
          <w:rFonts w:eastAsiaTheme="minorEastAsia"/>
        </w:rPr>
        <w:t xml:space="preserve"> с левым верхним углом в точке </w:t>
      </w:r>
      <m:oMath>
        <m:r>
          <w:rPr>
            <w:rFonts w:ascii="Cambria Math" w:eastAsiaTheme="minorEastAsia" w:hAnsi="Cambria Math"/>
          </w:rPr>
          <m:t>y</m:t>
        </m:r>
      </m:oMath>
      <w:r w:rsidRPr="00A37606">
        <w:rPr>
          <w:rFonts w:eastAsiaTheme="minorEastAsia"/>
        </w:rPr>
        <w:t xml:space="preserve"> вычисляется как</w:t>
      </w:r>
      <w:r w:rsidRPr="00A37606">
        <w:rPr>
          <w:lang w:val="en-US"/>
        </w:rPr>
        <w:t> </w:t>
      </w:r>
      <w:fldSimple w:instr=" REF _Ref387067884 \h  \* MERGEFORMAT ">
        <w:r w:rsidR="00A37606" w:rsidRPr="00A37606">
          <w:t>(</w:t>
        </w:r>
        <w:r w:rsidR="00A37606" w:rsidRPr="00A37606">
          <w:rPr>
            <w:noProof/>
          </w:rPr>
          <w:t>3</w:t>
        </w:r>
        <w:r w:rsidR="00A37606" w:rsidRPr="00A37606">
          <w:t>.</w:t>
        </w:r>
        <w:r w:rsidR="00A37606" w:rsidRPr="00A37606">
          <w:rPr>
            <w:noProof/>
          </w:rPr>
          <w:t>4</w:t>
        </w:r>
        <w:r w:rsidR="00A37606" w:rsidRPr="00A37606">
          <w:t>)</w:t>
        </w:r>
      </w:fldSimple>
      <w:r w:rsidRPr="00A37606">
        <w:rPr>
          <w:rFonts w:eastAsiaTheme="minorEastAsia"/>
        </w:rPr>
        <w:t>:</w:t>
      </w:r>
    </w:p>
    <w:p w:rsidR="007C1583" w:rsidRPr="00A37606" w:rsidRDefault="006A2D01" w:rsidP="007C1583">
      <w:pPr>
        <w:rPr>
          <w:vanish/>
          <w:sz w:val="28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</w:rPr>
                <m:t>(u)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  <m:e>
              <m:r>
                <w:rPr>
                  <w:rFonts w:ascii="Cambria Math" w:hAnsi="Cambria Math"/>
                  <w:sz w:val="2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sub>
          </m:sSub>
        </m:oMath>
      </m:oMathPara>
    </w:p>
    <w:p w:rsidR="007C1583" w:rsidRPr="00A37606" w:rsidRDefault="007C1583" w:rsidP="007C1583">
      <w:r w:rsidRPr="00A37606">
        <w:t xml:space="preserve"> </w:t>
      </w:r>
      <w:r w:rsidRPr="00A37606">
        <w:tab/>
      </w:r>
      <w:bookmarkStart w:id="13" w:name="_Ref387067884"/>
      <w:r w:rsidRPr="00A37606">
        <w:t>(</w:t>
      </w:r>
      <w:fldSimple w:instr=" STYLEREF 1 \s ">
        <w:r w:rsidR="00A37606" w:rsidRPr="00A37606">
          <w:rPr>
            <w:noProof/>
          </w:rPr>
          <w:t>3</w:t>
        </w:r>
      </w:fldSimple>
      <w:r w:rsidR="008F42CD" w:rsidRPr="00A37606">
        <w:t>.</w:t>
      </w:r>
      <w:fldSimple w:instr=" SEQ Формула \* ARABIC \s 1 ">
        <w:r w:rsidR="00A37606" w:rsidRPr="00A37606">
          <w:rPr>
            <w:noProof/>
          </w:rPr>
          <w:t>4</w:t>
        </w:r>
      </w:fldSimple>
      <w:r w:rsidRPr="00A37606">
        <w:t>)</w:t>
      </w:r>
      <w:bookmarkEnd w:id="13"/>
    </w:p>
    <w:p w:rsidR="007C1583" w:rsidRPr="00A37606" w:rsidRDefault="007C1583" w:rsidP="007C1583">
      <w:pPr>
        <w:ind w:firstLine="0"/>
      </w:pPr>
      <w:r w:rsidRPr="00A37606"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 w:rsidRPr="00A37606">
        <w:rPr>
          <w:rFonts w:eastAsiaTheme="minorEastAsia"/>
        </w:rPr>
        <w:t xml:space="preserve"> —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 w:rsidRPr="00A37606">
        <w:rPr>
          <w:rFonts w:eastAsiaTheme="minorEastAsia"/>
        </w:rPr>
        <w:t xml:space="preserve"> —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 w:rsidRPr="00A37606">
        <w:rPr>
          <w:rFonts w:eastAsiaTheme="minorEastAsia"/>
        </w:rPr>
        <w:t xml:space="preserve"> — номер кармана гистограммы,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A37606">
        <w:rPr>
          <w:rFonts w:eastAsiaTheme="minorEastAsia"/>
        </w:rPr>
        <w:t xml:space="preserve"> — функция,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37606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A37606">
        <w:rPr>
          <w:rFonts w:eastAsiaTheme="minorEastAsia"/>
        </w:rPr>
        <w:t xml:space="preserve"> номер соответствующего кармана гистограммы. </w:t>
      </w:r>
    </w:p>
    <w:p w:rsidR="00574DBF" w:rsidRPr="00A37606" w:rsidRDefault="007C1583" w:rsidP="00574DBF">
      <w:pPr>
        <w:rPr>
          <w:rFonts w:eastAsiaTheme="minorEastAsia"/>
        </w:rPr>
      </w:pPr>
      <w:r w:rsidRPr="00A37606">
        <w:t xml:space="preserve">Процесс измерения заключается в сравнении цветовой гистограммы, построенной по известной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Pr="00A37606">
        <w:rPr>
          <w:rFonts w:eastAsiaTheme="minorEastAsia"/>
        </w:rPr>
        <w:t xml:space="preserve"> </w:t>
      </w:r>
      <w:r w:rsidRPr="00A37606">
        <w:t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к эталонной.</w:t>
      </w:r>
      <w:r w:rsidR="00574DBF" w:rsidRPr="00A37606">
        <w:t xml:space="preserve"> Наиболее распространенной количественной оценкой при сравнении цветовых гистограмм является расстояние Бхаттачария (англ. </w:t>
      </w:r>
      <w:r w:rsidR="00574DBF" w:rsidRPr="00A37606">
        <w:rPr>
          <w:lang w:val="en-US"/>
        </w:rPr>
        <w:t>Bhattacharyya</w:t>
      </w:r>
      <w:r w:rsidR="00574DBF" w:rsidRPr="00A37606">
        <w:t xml:space="preserve"> </w:t>
      </w:r>
      <w:r w:rsidR="00574DBF" w:rsidRPr="00A37606">
        <w:rPr>
          <w:lang w:val="en-US"/>
        </w:rPr>
        <w:t>distance</w:t>
      </w:r>
      <w:r w:rsidR="00574DBF" w:rsidRPr="00A37606">
        <w:t xml:space="preserve">). Для двух гистограмм </w:t>
      </w:r>
      <m:oMath>
        <m:r>
          <w:rPr>
            <w:rFonts w:ascii="Cambria Math" w:hAnsi="Cambria Math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szCs w:val="24"/>
              </w:rPr>
              <m:t>u=1…m</m:t>
            </m:r>
          </m:sub>
        </m:sSub>
      </m:oMath>
      <w:r w:rsidR="00574DBF" w:rsidRPr="00A376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szCs w:val="24"/>
            <w:lang w:val="en-US"/>
          </w:rPr>
          <m:t>q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Cs w:val="24"/>
              </w:rPr>
              <m:t>u=1…m</m:t>
            </m:r>
          </m:sub>
        </m:sSub>
      </m:oMath>
      <w:r w:rsidR="00574DBF" w:rsidRPr="00A37606">
        <w:rPr>
          <w:rFonts w:eastAsiaTheme="minorEastAsia"/>
        </w:rPr>
        <w:t xml:space="preserve"> расстояние Бхаттачария определяется следующим образом </w:t>
      </w:r>
      <w:fldSimple w:instr=" REF _Ref384849045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3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5</w:t>
        </w:r>
        <w:r w:rsidR="00A37606" w:rsidRPr="00A37606">
          <w:rPr>
            <w:rFonts w:cs="Times New Roman"/>
            <w:szCs w:val="24"/>
          </w:rPr>
          <w:t>)</w:t>
        </w:r>
      </w:fldSimple>
      <w:r w:rsidR="00574DBF" w:rsidRPr="00A37606">
        <w:rPr>
          <w:rFonts w:eastAsiaTheme="minorEastAsia"/>
        </w:rPr>
        <w:t>:</w:t>
      </w:r>
    </w:p>
    <w:p w:rsidR="00574DBF" w:rsidRPr="00A37606" w:rsidRDefault="006A2D01" w:rsidP="00574DBF">
      <w:pPr>
        <w:rPr>
          <w:vanish/>
          <w:sz w:val="28"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p,q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u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574DBF" w:rsidRPr="00A37606" w:rsidRDefault="00574DBF" w:rsidP="00574DBF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14" w:name="_Ref384849045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3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5</w:t>
      </w:r>
      <w:r w:rsidR="006A2D01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4"/>
    </w:p>
    <w:p w:rsidR="007C1583" w:rsidRPr="00A37606" w:rsidRDefault="00574DBF" w:rsidP="007C1583">
      <w:pPr>
        <w:rPr>
          <w:rFonts w:eastAsiaTheme="minorEastAsia"/>
        </w:rPr>
      </w:pPr>
      <w:r w:rsidRPr="00A37606">
        <w:t>Чем меньше расстояние </w:t>
      </w:r>
      <w:fldSimple w:instr=" REF _Ref384849045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3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5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 xml:space="preserve">, тем ближе цветовая гистограмма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A37606">
        <w:rPr>
          <w:rFonts w:eastAsiaTheme="minorEastAsia"/>
        </w:rPr>
        <w:t xml:space="preserve">, заданная частицей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 w:rsidRPr="00A37606">
        <w:rPr>
          <w:rFonts w:eastAsiaTheme="minorEastAsia"/>
        </w:rPr>
        <w:t xml:space="preserve">, к эталонной гистограмме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</m:oMath>
      <w:r w:rsidRPr="00A37606">
        <w:rPr>
          <w:rFonts w:eastAsiaTheme="minorEastAsia"/>
        </w:rPr>
        <w:t>, значит, тем выше должен быть вес данной частицы, чтобы она попала в набор для следующего кадра. Функция правдоподобия</w:t>
      </w:r>
      <w:r w:rsidRPr="00A37606">
        <w:rPr>
          <w:rFonts w:eastAsiaTheme="minorEastAsia"/>
          <w:lang w:val="en-US"/>
        </w:rPr>
        <w:t> </w:t>
      </w:r>
      <w:fldSimple w:instr=" REF _Ref387759105 \h  \* MERGEFORMAT ">
        <w:r w:rsidR="00A37606" w:rsidRPr="00A37606">
          <w:t>(</w:t>
        </w:r>
        <w:r w:rsidR="00A37606" w:rsidRPr="00A37606">
          <w:rPr>
            <w:noProof/>
          </w:rPr>
          <w:t>3</w:t>
        </w:r>
        <w:r w:rsidR="00A37606" w:rsidRPr="00A37606">
          <w:t>.</w:t>
        </w:r>
        <w:r w:rsidR="00A37606" w:rsidRPr="00A37606">
          <w:rPr>
            <w:noProof/>
          </w:rPr>
          <w:t>6</w:t>
        </w:r>
        <w:r w:rsidR="00A37606" w:rsidRPr="00A37606">
          <w:t>)</w:t>
        </w:r>
      </w:fldSimple>
      <w:r w:rsidRPr="00A37606">
        <w:rPr>
          <w:rFonts w:eastAsiaTheme="minorEastAsia"/>
        </w:rPr>
        <w:t>, определяющая веса частиц, опирается, таким образом, на расстояние Бхаттачария:</w:t>
      </w:r>
    </w:p>
    <w:p w:rsidR="00574DBF" w:rsidRPr="00A37606" w:rsidRDefault="006A2D01" w:rsidP="00574DBF">
      <w:pPr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574DBF" w:rsidRPr="00A37606" w:rsidRDefault="00574DBF" w:rsidP="00574DBF">
      <w:pPr>
        <w:pStyle w:val="ab"/>
      </w:pPr>
      <w:r w:rsidRPr="00A37606">
        <w:tab/>
      </w:r>
      <w:bookmarkStart w:id="15" w:name="_Ref387759105"/>
      <w:r w:rsidRPr="00A37606">
        <w:t>(</w:t>
      </w:r>
      <w:fldSimple w:instr=" STYLEREF 1 \s ">
        <w:r w:rsidR="00A37606" w:rsidRPr="00A37606">
          <w:rPr>
            <w:noProof/>
          </w:rPr>
          <w:t>3</w:t>
        </w:r>
      </w:fldSimple>
      <w:r w:rsidR="008F42CD" w:rsidRPr="00A37606">
        <w:t>.</w:t>
      </w:r>
      <w:fldSimple w:instr=" SEQ Формула \* ARABIC \s 1 ">
        <w:r w:rsidR="00A37606" w:rsidRPr="00A37606">
          <w:rPr>
            <w:noProof/>
          </w:rPr>
          <w:t>6</w:t>
        </w:r>
      </w:fldSimple>
      <w:r w:rsidRPr="00A37606">
        <w:t>)</w:t>
      </w:r>
      <w:bookmarkEnd w:id="15"/>
    </w:p>
    <w:p w:rsidR="00D61369" w:rsidRPr="00A37606" w:rsidRDefault="00D61369" w:rsidP="00D61369">
      <w:r w:rsidRPr="00A37606">
        <w:t>На этапе инициализации частицы могут быть равномерно распределены по всей области изображения [</w:t>
      </w:r>
      <w:fldSimple w:instr=" REF _Ref388285976 \h  \* MERGEFORMAT ">
        <w:r w:rsidR="00A37606" w:rsidRPr="00A37606">
          <w:rPr>
            <w:noProof/>
          </w:rPr>
          <w:t>4</w:t>
        </w:r>
      </w:fldSimple>
      <w:r w:rsidRPr="00A37606">
        <w:t>], или могут быть сгруппированы в областях возможного появления объекта</w:t>
      </w:r>
      <w:r w:rsidRPr="00A37606">
        <w:rPr>
          <w:lang w:val="en-US"/>
        </w:rPr>
        <w:t> </w:t>
      </w:r>
      <w:r w:rsidRPr="00A37606">
        <w:t>[</w:t>
      </w:r>
      <w:fldSimple w:instr=" REF _Ref388286101 \h  \* MERGEFORMAT ">
        <w:r w:rsidR="00A37606" w:rsidRPr="00A37606">
          <w:rPr>
            <w:noProof/>
          </w:rPr>
          <w:t>5</w:t>
        </w:r>
      </w:fldSimple>
      <w:r w:rsidRPr="00A37606">
        <w:t xml:space="preserve">]. </w:t>
      </w:r>
    </w:p>
    <w:p w:rsidR="00D61369" w:rsidRPr="00A37606" w:rsidRDefault="00D61369" w:rsidP="00D61369">
      <w:pPr>
        <w:pStyle w:val="1"/>
        <w:numPr>
          <w:ilvl w:val="0"/>
          <w:numId w:val="8"/>
        </w:numPr>
      </w:pPr>
      <w:r w:rsidRPr="00A37606">
        <w:t>Адаптация стохастической компоненты модели динамики объекта</w:t>
      </w:r>
    </w:p>
    <w:p w:rsidR="00D61369" w:rsidRPr="00A37606" w:rsidRDefault="00D61369" w:rsidP="00D61369">
      <w:pPr>
        <w:rPr>
          <w:rFonts w:eastAsiaTheme="minorEastAsia"/>
        </w:rPr>
      </w:pPr>
      <w:r w:rsidRPr="00A37606">
        <w:t xml:space="preserve">Описанный выше алгоритм отслеживания </w:t>
      </w:r>
      <w:r w:rsidR="00EC2B38" w:rsidRPr="00A37606">
        <w:t>имеет ряд проблем, отмеченных в работе 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="00EC2B38" w:rsidRPr="00A37606">
        <w:t>]</w:t>
      </w:r>
      <w:r w:rsidRPr="00A37606">
        <w:t xml:space="preserve">. Во-первых, модель динамики первого порядка не позволяет напрямую учитывать ускорение движущегося объекта, только с помощью вводимой погрешности. При этом динамическая составляющая ошибки с предыдущих кадров оказывает влияние </w:t>
      </w:r>
      <w:r w:rsidRPr="00A37606">
        <w:lastRenderedPageBreak/>
        <w:t>на статическую часть вектора состояния на текущем кадре, уменьшая тем самым точность определения положения и размера объекта. В</w:t>
      </w:r>
      <w:r w:rsidR="00EC2B38" w:rsidRPr="00A37606">
        <w:t xml:space="preserve"> работе</w:t>
      </w:r>
      <w:r w:rsidR="00EC2B38" w:rsidRPr="00A37606">
        <w:rPr>
          <w:lang w:val="en-US"/>
        </w:rPr>
        <w:t> </w:t>
      </w:r>
      <w:r w:rsidRPr="00A37606">
        <w:t>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Pr="00A37606">
        <w:t xml:space="preserve">] показано,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A37606">
        <w:rPr>
          <w:rFonts w:eastAsiaTheme="minorEastAsia"/>
        </w:rPr>
        <w:t xml:space="preserve"> </w:t>
      </w:r>
      <w:r w:rsidRPr="00A37606">
        <w:t xml:space="preserve">должны как минимум на один порядок превышать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A37606">
        <w:rPr>
          <w:rFonts w:eastAsiaTheme="minorEastAsia"/>
        </w:rPr>
        <w:t xml:space="preserve">. Тогда значение моделируемого шума для динамической части вектора состояния будет достаточно высоким, чтобы учитывать изменения скорости объекта, но при этом не оказывать значительного влияния на погрешность для статической части. </w:t>
      </w:r>
    </w:p>
    <w:p w:rsidR="00D61369" w:rsidRPr="00A37606" w:rsidRDefault="00D61369" w:rsidP="00D61369">
      <w:pPr>
        <w:rPr>
          <w:rFonts w:eastAsiaTheme="minorEastAsia"/>
        </w:rPr>
      </w:pPr>
      <w:r w:rsidRPr="00A37606">
        <w:rPr>
          <w:rFonts w:eastAsiaTheme="minorEastAsia"/>
        </w:rPr>
        <w:t xml:space="preserve">Во-вторых, фильтр распространяет частицы в ограниченной области пространства состояний. С одной стороны это позволяет более точно определять направление движения объекта, но с другой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чтобы ему было сопоставлено  аналогичное изменение величины шума, влияющего на размер объекта. </w:t>
      </w:r>
    </w:p>
    <w:p w:rsidR="00D61369" w:rsidRPr="00A37606" w:rsidRDefault="00D61369" w:rsidP="00D61369">
      <w:r w:rsidRPr="00A37606">
        <w:t>В-третьих, модель цветового распределения относится к с</w:t>
      </w:r>
      <w:r w:rsidR="00EC2B38" w:rsidRPr="00A37606">
        <w:t xml:space="preserve">лабым и низкоуровневым </w:t>
      </w:r>
      <w:r w:rsidRPr="00A37606">
        <w:t>способам описания объекта</w:t>
      </w:r>
      <w:r w:rsidR="00EC2B38" w:rsidRPr="00A37606">
        <w:t xml:space="preserve">. Более всего она подвержена шумовому влиянию фона, особенно если гистограмма объекта в выбранном цветовом пространстве схожа с фоновой гистограммой. Поэтому </w:t>
      </w:r>
      <w:r w:rsidRPr="00A37606">
        <w:t xml:space="preserve">для повышения точности результатов </w:t>
      </w:r>
      <w:r w:rsidR="00EC2B38" w:rsidRPr="00A37606">
        <w:t xml:space="preserve">отслеживания </w:t>
      </w:r>
      <w:r w:rsidRPr="00A37606">
        <w:t>необходимо уменьшать область распростр</w:t>
      </w:r>
      <w:r w:rsidR="00EC2B38" w:rsidRPr="00A37606">
        <w:t>анения частиц, где это возможно.</w:t>
      </w:r>
    </w:p>
    <w:p w:rsidR="00D61369" w:rsidRPr="00A37606" w:rsidRDefault="00EC2B38" w:rsidP="00EC2B38">
      <w:pPr>
        <w:rPr>
          <w:rFonts w:eastAsiaTheme="minorEastAsia"/>
        </w:rPr>
      </w:pPr>
      <w:r w:rsidRPr="00A37606">
        <w:t>Для борьбы с выделенными недостатками авторы</w:t>
      </w:r>
      <w:r w:rsidRPr="00A37606">
        <w:rPr>
          <w:lang w:val="en-US"/>
        </w:rPr>
        <w:t> </w:t>
      </w:r>
      <w:r w:rsidRPr="00A37606">
        <w:t>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Pr="00A37606">
        <w:t xml:space="preserve">] предлагают использовать адаптацию стохастической компоненты уравнения движения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, вычисляя ее на каждом кадре в зависимости от полученных результатов отслеживания, текущего размера объекта и заданного вектора начальных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T</m:t>
            </m:r>
          </m:sup>
        </m:sSup>
      </m:oMath>
      <w:r w:rsidRPr="00A37606">
        <w:rPr>
          <w:rFonts w:eastAsiaTheme="minorEastAsia"/>
          <w:szCs w:val="24"/>
        </w:rPr>
        <w:t xml:space="preserve">, зависящего от конкретной ситуации отслеживания. </w:t>
      </w:r>
      <w:r w:rsidR="00596901" w:rsidRPr="00A37606">
        <w:rPr>
          <w:rFonts w:eastAsiaTheme="minorEastAsia"/>
          <w:szCs w:val="24"/>
        </w:rPr>
        <w:t xml:space="preserve">Адаптация к размеру объекта задается линейным соотношением, а для установления зависимости между стандартными отклонениями шумовой компоненты уравнения динамики и результатами работы алгоритма на кадре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>k</m:t>
        </m:r>
      </m:oMath>
      <w:r w:rsidR="00596901" w:rsidRPr="00A37606">
        <w:rPr>
          <w:rFonts w:eastAsiaTheme="minorEastAsia"/>
          <w:szCs w:val="24"/>
        </w:rPr>
        <w:t xml:space="preserve"> авторы 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="00596901" w:rsidRPr="00A37606">
        <w:rPr>
          <w:rFonts w:eastAsiaTheme="minorEastAsia"/>
          <w:szCs w:val="24"/>
        </w:rPr>
        <w:t>] предложили использовать сигмоидальную функцию </w:t>
      </w:r>
      <w:fldSimple w:instr=" REF _Ref384936064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4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1</w:t>
        </w:r>
        <w:r w:rsidR="00A37606" w:rsidRPr="00A37606">
          <w:rPr>
            <w:rFonts w:cs="Times New Roman"/>
            <w:szCs w:val="24"/>
          </w:rPr>
          <w:t>)</w:t>
        </w:r>
      </w:fldSimple>
      <w:r w:rsidR="00596901" w:rsidRPr="00A37606">
        <w:rPr>
          <w:rFonts w:eastAsiaTheme="minorEastAsia"/>
          <w:szCs w:val="24"/>
        </w:rPr>
        <w:t xml:space="preserve"> с параметрами </w:t>
      </w:r>
      <m:oMath>
        <m:r>
          <w:rPr>
            <w:rFonts w:ascii="Cambria Math" w:eastAsiaTheme="minorEastAsia" w:hAnsi="Cambria Math"/>
            <w:szCs w:val="24"/>
          </w:rPr>
          <m:t>α</m:t>
        </m:r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96901" w:rsidRPr="00A376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596901" w:rsidRPr="00A37606">
        <w:rPr>
          <w:rFonts w:eastAsiaTheme="minorEastAsia"/>
        </w:rPr>
        <w:t>.</w:t>
      </w:r>
    </w:p>
    <w:p w:rsidR="00596901" w:rsidRPr="00A37606" w:rsidRDefault="00596901" w:rsidP="00596901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ς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  <w:sz w:val="28"/>
            </w:rPr>
            <m:t>dt</m:t>
          </m:r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</w:p>
    <w:p w:rsidR="00596901" w:rsidRPr="00A37606" w:rsidRDefault="00596901" w:rsidP="00596901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16" w:name="_Ref384936064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4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1</w:t>
      </w:r>
      <w:r w:rsidR="006A2D01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6"/>
    </w:p>
    <w:p w:rsidR="00596901" w:rsidRPr="00A37606" w:rsidRDefault="00596901" w:rsidP="00596901">
      <w:pPr>
        <w:ind w:firstLine="0"/>
        <w:rPr>
          <w:rFonts w:eastAsiaTheme="minorEastAsia"/>
        </w:rPr>
      </w:pPr>
      <w:r w:rsidRPr="00A37606">
        <w:rPr>
          <w:szCs w:val="24"/>
        </w:rPr>
        <w:t>где</w:t>
      </w:r>
      <w:r w:rsidRPr="00A37606">
        <w:rPr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— расстояние между эталонной цветовой гистограммой и гистограммой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sub>
        </m:sSub>
      </m:oMath>
      <w:r w:rsidRPr="00A37606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Pr="00A37606">
        <w:rPr>
          <w:rFonts w:eastAsiaTheme="minorEastAsia"/>
        </w:rPr>
        <w:t xml:space="preserve"> области, занимаемой объектом.</w:t>
      </w:r>
    </w:p>
    <w:p w:rsidR="007D2D0D" w:rsidRPr="00A37606" w:rsidRDefault="00596901" w:rsidP="007D2D0D">
      <w:r w:rsidRPr="00A37606">
        <w:t xml:space="preserve">Основная идея адаптации стохастической компоненты заключается в приближении модели динамики объекта к модели случайных блужданий при снижении качества отслеживания. </w:t>
      </w:r>
      <w:r w:rsidR="007D2D0D" w:rsidRPr="00A37606">
        <w:t xml:space="preserve">Другими словами, чем дальше находится рассчитанная на кадре </w:t>
      </w:r>
      <m:oMath>
        <m:r>
          <w:rPr>
            <w:rFonts w:ascii="Cambria Math" w:hAnsi="Cambria Math"/>
          </w:rPr>
          <m:t>k</m:t>
        </m:r>
      </m:oMath>
      <w:r w:rsidR="007D2D0D" w:rsidRPr="00A37606">
        <w:t xml:space="preserve"> </w:t>
      </w:r>
      <w:r w:rsidR="007D2D0D" w:rsidRPr="00A37606">
        <w:lastRenderedPageBreak/>
        <w:t xml:space="preserve">гистограмма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</m:oMath>
      <w:r w:rsidR="007D2D0D" w:rsidRPr="00A37606">
        <w:t xml:space="preserve"> от эталонной гистограммы, тем больше вероятность, что объект потерян трекером. Следовательно, уже нельзя полагаться на полученные с предыдущих кадров сведения о характере движения объекта, и фильтр должен начать распространять частицы в более широкой области кадра, чтобы как можно быстрее восстановить свою работоспособность. Для этого необходимо как можно сильнее снизить влияние динамической компоненты вектора состояния объекта, и увеличить при этом вклад его статической части. В противном случае, когда фильтр частиц показывает хорошие результаты, он может опираться на историю отслеживания для определения следующего возможного состояния объекта. Тогда можно повысить вклад динамической составляющей вектора состояния объекта. </w:t>
      </w:r>
    </w:p>
    <w:p w:rsidR="00596901" w:rsidRPr="00A37606" w:rsidRDefault="007D2D0D" w:rsidP="007D2D0D">
      <w:r w:rsidRPr="00A37606">
        <w:t xml:space="preserve">Математически вышесказанное можно </w:t>
      </w:r>
      <w:r w:rsidR="003C60A4" w:rsidRPr="00A37606">
        <w:t>описать</w:t>
      </w:r>
      <w:r w:rsidRPr="00A37606">
        <w:t xml:space="preserve"> с помощью выражений </w:t>
      </w:r>
      <w:fldSimple w:instr=" REF _Ref387068498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4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 xml:space="preserve"> и </w:t>
      </w:r>
      <w:fldSimple w:instr=" REF _Ref384937716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4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3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>:</w:t>
      </w:r>
    </w:p>
    <w:p w:rsidR="007D2D0D" w:rsidRPr="00A37606" w:rsidRDefault="006A2D01" w:rsidP="007D2D0D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7D2D0D" w:rsidRPr="00A37606" w:rsidRDefault="007D2D0D" w:rsidP="007D2D0D">
      <w:pPr>
        <w:rPr>
          <w:rFonts w:cs="Times New Roman"/>
          <w:szCs w:val="24"/>
        </w:rPr>
      </w:pPr>
      <w:r w:rsidRPr="00A37606">
        <w:rPr>
          <w:rFonts w:cs="Times New Roman"/>
          <w:szCs w:val="24"/>
          <w:lang w:val="en-US"/>
        </w:rPr>
        <w:tab/>
      </w:r>
      <w:r w:rsidRPr="00A37606">
        <w:rPr>
          <w:rFonts w:cs="Times New Roman"/>
          <w:szCs w:val="24"/>
        </w:rPr>
        <w:t xml:space="preserve"> </w:t>
      </w:r>
      <w:bookmarkStart w:id="17" w:name="_Ref387068498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4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2</w:t>
      </w:r>
      <w:r w:rsidR="006A2D01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7"/>
    </w:p>
    <w:p w:rsidR="007D2D0D" w:rsidRPr="00A37606" w:rsidRDefault="006A2D01" w:rsidP="007D2D0D">
      <w:pPr>
        <w:rPr>
          <w:vanish/>
          <w:sz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k                               </m:t>
              </m:r>
            </m:sub>
          </m:sSub>
        </m:oMath>
      </m:oMathPara>
    </w:p>
    <w:p w:rsidR="007D2D0D" w:rsidRPr="00A37606" w:rsidRDefault="007D2D0D" w:rsidP="007D2D0D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ab/>
      </w:r>
      <w:bookmarkStart w:id="18" w:name="_Ref384937716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4</w:t>
      </w:r>
      <w:r w:rsidR="006A2D01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6A2D01" w:rsidRPr="00A37606">
        <w:rPr>
          <w:rFonts w:cs="Times New Roman"/>
          <w:szCs w:val="24"/>
        </w:rPr>
        <w:fldChar w:fldCharType="separate"/>
      </w:r>
      <w:r w:rsidR="00A37606" w:rsidRPr="00A37606">
        <w:rPr>
          <w:rFonts w:cs="Times New Roman"/>
          <w:noProof/>
          <w:szCs w:val="24"/>
        </w:rPr>
        <w:t>3</w:t>
      </w:r>
      <w:r w:rsidR="006A2D01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8"/>
    </w:p>
    <w:p w:rsidR="003C60A4" w:rsidRPr="00A37606" w:rsidRDefault="007D2D0D" w:rsidP="007C1583">
      <w:pPr>
        <w:rPr>
          <w:rFonts w:eastAsiaTheme="minorEastAsia"/>
        </w:rPr>
      </w:pPr>
      <w:r w:rsidRPr="00A37606">
        <w:t>Формула </w:t>
      </w:r>
      <w:fldSimple w:instr=" REF _Ref387068498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4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 xml:space="preserve"> задает обновление </w:t>
      </w:r>
      <w:r w:rsidR="003C60A4" w:rsidRPr="00A37606">
        <w:t xml:space="preserve">вектора стандартных отклонений, определяющего матрицу ковариации для аддитивного шума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C60A4" w:rsidRPr="00A37606">
        <w:rPr>
          <w:rFonts w:eastAsiaTheme="minorEastAsia"/>
        </w:rPr>
        <w:t>. Выражение </w:t>
      </w:r>
      <w:fldSimple w:instr=" REF _Ref384937716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4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3</w:t>
        </w:r>
        <w:r w:rsidR="00A37606" w:rsidRPr="00A37606">
          <w:rPr>
            <w:rFonts w:cs="Times New Roman"/>
            <w:szCs w:val="24"/>
          </w:rPr>
          <w:t>)</w:t>
        </w:r>
      </w:fldSimple>
      <w:r w:rsidR="003C60A4" w:rsidRPr="00A37606">
        <w:rPr>
          <w:rFonts w:eastAsiaTheme="minorEastAsia"/>
        </w:rPr>
        <w:t xml:space="preserve"> осуществляет искусственное «взвешивание» динамической компоненты вектора состояний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3C60A4" w:rsidRPr="00A37606">
        <w:rPr>
          <w:rFonts w:eastAsiaTheme="minorEastAsia"/>
        </w:rPr>
        <w:t xml:space="preserve">, для более быстрого перехода к модели случайных блужданий в случае потери объекта. Если же трекер успешно справляется со своей работой, значение </w:t>
      </w:r>
      <m:oMath>
        <m:r>
          <w:rPr>
            <w:rFonts w:ascii="Cambria Math" w:hAnsi="Cambria Math"/>
            <w:sz w:val="28"/>
          </w:rPr>
          <m:t>ς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</m:e>
        </m:d>
      </m:oMath>
      <w:r w:rsidR="003C60A4" w:rsidRPr="00A37606">
        <w:rPr>
          <w:rFonts w:eastAsiaTheme="minorEastAsia"/>
        </w:rPr>
        <w:t xml:space="preserve"> мало, и введенный коэффициент будет стремиться к единице, а значит, не окажет значимого влияния на динамическую компоненту вектора состояния объекта.</w:t>
      </w:r>
    </w:p>
    <w:p w:rsidR="001F5C61" w:rsidRPr="00A37606" w:rsidRDefault="00497C7F" w:rsidP="00497C7F">
      <w:pPr>
        <w:pStyle w:val="1"/>
        <w:numPr>
          <w:ilvl w:val="0"/>
          <w:numId w:val="8"/>
        </w:numPr>
        <w:rPr>
          <w:rFonts w:eastAsiaTheme="minorEastAsia"/>
        </w:rPr>
      </w:pPr>
      <w:r w:rsidRPr="00A37606">
        <w:rPr>
          <w:rFonts w:eastAsiaTheme="minorEastAsia"/>
        </w:rPr>
        <w:t>Эксперименты и анализ результатов</w:t>
      </w:r>
    </w:p>
    <w:p w:rsidR="00F63E23" w:rsidRPr="00A37606" w:rsidRDefault="00C10BE9" w:rsidP="00497C7F">
      <w:r w:rsidRPr="00A37606">
        <w:t xml:space="preserve">Для изучения поведения фильтра частиц в различных условиях отслеживания были использованы размеченные видеозаписи, </w:t>
      </w:r>
      <w:r w:rsidR="00951805" w:rsidRPr="00A37606">
        <w:t>предоставляемые онлайн-ресурсом</w:t>
      </w:r>
      <w:r w:rsidRPr="00A37606">
        <w:t xml:space="preserve"> BoBoT (Bonn Benchmark on Tracking)</w:t>
      </w:r>
      <w:r w:rsidR="00951805" w:rsidRPr="00A37606">
        <w:rPr>
          <w:rStyle w:val="af0"/>
        </w:rPr>
        <w:t xml:space="preserve"> </w:t>
      </w:r>
      <w:r w:rsidR="00951805" w:rsidRPr="00A37606">
        <w:rPr>
          <w:rStyle w:val="af0"/>
        </w:rPr>
        <w:footnoteReference w:id="1"/>
      </w:r>
      <w:r w:rsidRPr="00A37606">
        <w:t>. Для каждого кадра видеозаписи в размеченных данных указаны координаты верхнего левого угла описывающего прямоугольника, его ширина и высота.</w:t>
      </w:r>
      <w:r w:rsidR="00951805" w:rsidRPr="00A37606">
        <w:t xml:space="preserve"> </w:t>
      </w:r>
    </w:p>
    <w:p w:rsidR="006F1C24" w:rsidRPr="00A37606" w:rsidRDefault="009E2308" w:rsidP="006F1C24">
      <w:pPr>
        <w:pStyle w:val="a3"/>
      </w:pPr>
      <w:r w:rsidRPr="00A37606">
        <w:t>Используемые м</w:t>
      </w:r>
      <w:r w:rsidR="006F1C24" w:rsidRPr="00A37606">
        <w:t>етрики</w:t>
      </w:r>
    </w:p>
    <w:p w:rsidR="00951805" w:rsidRPr="00A37606" w:rsidRDefault="00951805" w:rsidP="00497C7F">
      <w:r w:rsidRPr="00A37606">
        <w:t xml:space="preserve">С условием наличия размеченных кадров, для оценки </w:t>
      </w:r>
      <w:r w:rsidR="008F42CD" w:rsidRPr="00A37606">
        <w:t>точности</w:t>
      </w:r>
      <w:r w:rsidRPr="00A37606">
        <w:t xml:space="preserve"> </w:t>
      </w:r>
      <w:r w:rsidR="008F42CD" w:rsidRPr="00A37606">
        <w:t xml:space="preserve">результатов </w:t>
      </w:r>
      <w:r w:rsidRPr="00A37606">
        <w:t xml:space="preserve">работы алгоритма </w:t>
      </w:r>
      <w:r w:rsidR="008F42CD" w:rsidRPr="00A37606">
        <w:t xml:space="preserve">на кадре </w:t>
      </w:r>
      <m:oMath>
        <m:r>
          <w:rPr>
            <w:rFonts w:ascii="Cambria Math" w:hAnsi="Cambria Math"/>
          </w:rPr>
          <m:t>k</m:t>
        </m:r>
      </m:oMath>
      <w:r w:rsidR="008F42CD" w:rsidRPr="00A37606">
        <w:rPr>
          <w:rFonts w:eastAsiaTheme="minorEastAsia"/>
        </w:rPr>
        <w:t xml:space="preserve"> </w:t>
      </w:r>
      <w:r w:rsidRPr="00A37606">
        <w:t>можно использовать индекс</w:t>
      </w:r>
      <w:r w:rsidR="008F42CD" w:rsidRPr="00A3760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8F42CD" w:rsidRPr="00A37606">
        <w:rPr>
          <w:rFonts w:eastAsiaTheme="minorEastAsia"/>
          <w:sz w:val="28"/>
          <w:lang w:val="en-US"/>
        </w:rPr>
        <w:t> </w:t>
      </w:r>
      <w:fldSimple w:instr=" REF _Ref388480295 \h  \* MERGEFORMAT ">
        <w:r w:rsidR="00A37606" w:rsidRPr="00A37606">
          <w:t>(</w:t>
        </w:r>
        <w:r w:rsidR="00A37606" w:rsidRPr="00A37606">
          <w:rPr>
            <w:noProof/>
          </w:rPr>
          <w:t>5</w:t>
        </w:r>
        <w:r w:rsidR="00A37606" w:rsidRPr="00A37606">
          <w:t>.</w:t>
        </w:r>
        <w:r w:rsidR="00A37606" w:rsidRPr="00A37606">
          <w:rPr>
            <w:noProof/>
          </w:rPr>
          <w:t>1</w:t>
        </w:r>
        <w:r w:rsidR="00A37606" w:rsidRPr="00A37606">
          <w:t>)</w:t>
        </w:r>
      </w:fldSimple>
      <w:r w:rsidRPr="00A37606">
        <w:t>, предложенный в работе</w:t>
      </w:r>
      <w:r w:rsidR="008F42CD" w:rsidRPr="00A37606">
        <w:t> [</w:t>
      </w:r>
      <w:fldSimple w:instr=" REF _Ref388480038 \h  \* MERGEFORMAT ">
        <w:r w:rsidR="00A37606" w:rsidRPr="00A37606">
          <w:rPr>
            <w:rFonts w:cs="Times New Roman"/>
            <w:noProof/>
            <w:szCs w:val="24"/>
          </w:rPr>
          <w:t>8</w:t>
        </w:r>
      </w:fldSimple>
      <w:r w:rsidR="008F42CD" w:rsidRPr="00A37606">
        <w:t>]:</w:t>
      </w:r>
    </w:p>
    <w:p w:rsidR="008F42CD" w:rsidRPr="00A37606" w:rsidRDefault="006A2D01" w:rsidP="00497C7F">
      <w:pPr>
        <w:rPr>
          <w:vanish/>
          <w:sz w:val="28"/>
          <w:szCs w:val="28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8F42CD" w:rsidRPr="00A37606" w:rsidRDefault="008F42CD" w:rsidP="008F42CD">
      <w:pPr>
        <w:pStyle w:val="ab"/>
      </w:pPr>
      <w:r w:rsidRPr="00A37606">
        <w:rPr>
          <w:lang w:val="en-US"/>
        </w:rPr>
        <w:tab/>
      </w:r>
      <w:bookmarkStart w:id="19" w:name="_Ref388480295"/>
      <w:r w:rsidRPr="00A37606">
        <w:t>(</w:t>
      </w:r>
      <w:r w:rsidR="006A2D01" w:rsidRPr="00A37606">
        <w:rPr>
          <w:lang w:val="en-US"/>
        </w:rPr>
        <w:fldChar w:fldCharType="begin"/>
      </w:r>
      <w:r w:rsidRPr="00A37606">
        <w:instrText xml:space="preserve"> </w:instrText>
      </w:r>
      <w:r w:rsidRPr="00A37606">
        <w:rPr>
          <w:lang w:val="en-US"/>
        </w:rPr>
        <w:instrText>STYLEREF</w:instrText>
      </w:r>
      <w:r w:rsidRPr="00A37606">
        <w:instrText xml:space="preserve"> 1 \</w:instrText>
      </w:r>
      <w:r w:rsidRPr="00A37606">
        <w:rPr>
          <w:lang w:val="en-US"/>
        </w:rPr>
        <w:instrText>s</w:instrText>
      </w:r>
      <w:r w:rsidRPr="00A37606">
        <w:instrText xml:space="preserve"> </w:instrText>
      </w:r>
      <w:r w:rsidR="006A2D01" w:rsidRPr="00A37606">
        <w:rPr>
          <w:lang w:val="en-US"/>
        </w:rPr>
        <w:fldChar w:fldCharType="separate"/>
      </w:r>
      <w:r w:rsidR="00A37606" w:rsidRPr="00A37606">
        <w:rPr>
          <w:noProof/>
        </w:rPr>
        <w:t>5</w:t>
      </w:r>
      <w:r w:rsidR="006A2D01" w:rsidRPr="00A37606">
        <w:rPr>
          <w:lang w:val="en-US"/>
        </w:rPr>
        <w:fldChar w:fldCharType="end"/>
      </w:r>
      <w:r w:rsidRPr="00A37606">
        <w:t>.</w:t>
      </w:r>
      <w:r w:rsidR="006A2D01" w:rsidRPr="00A37606">
        <w:rPr>
          <w:lang w:val="en-US"/>
        </w:rPr>
        <w:fldChar w:fldCharType="begin"/>
      </w:r>
      <w:r w:rsidRPr="00A37606">
        <w:instrText xml:space="preserve"> </w:instrText>
      </w:r>
      <w:r w:rsidRPr="00A37606">
        <w:rPr>
          <w:lang w:val="en-US"/>
        </w:rPr>
        <w:instrText>SEQ</w:instrText>
      </w:r>
      <w:r w:rsidRPr="00A37606">
        <w:instrText xml:space="preserve"> Формула \* </w:instrText>
      </w:r>
      <w:r w:rsidRPr="00A37606">
        <w:rPr>
          <w:lang w:val="en-US"/>
        </w:rPr>
        <w:instrText>ARABIC</w:instrText>
      </w:r>
      <w:r w:rsidRPr="00A37606">
        <w:instrText xml:space="preserve"> \</w:instrText>
      </w:r>
      <w:r w:rsidRPr="00A37606">
        <w:rPr>
          <w:lang w:val="en-US"/>
        </w:rPr>
        <w:instrText>s</w:instrText>
      </w:r>
      <w:r w:rsidRPr="00A37606">
        <w:instrText xml:space="preserve"> 1 </w:instrText>
      </w:r>
      <w:r w:rsidR="006A2D01" w:rsidRPr="00A37606">
        <w:rPr>
          <w:lang w:val="en-US"/>
        </w:rPr>
        <w:fldChar w:fldCharType="separate"/>
      </w:r>
      <w:r w:rsidR="00A37606" w:rsidRPr="00A37606">
        <w:rPr>
          <w:noProof/>
        </w:rPr>
        <w:t>1</w:t>
      </w:r>
      <w:r w:rsidR="006A2D01" w:rsidRPr="00A37606">
        <w:rPr>
          <w:lang w:val="en-US"/>
        </w:rPr>
        <w:fldChar w:fldCharType="end"/>
      </w:r>
      <w:r w:rsidRPr="00A37606">
        <w:t>)</w:t>
      </w:r>
      <w:bookmarkEnd w:id="19"/>
    </w:p>
    <w:p w:rsidR="008F42CD" w:rsidRPr="00A37606" w:rsidRDefault="008F42CD" w:rsidP="008F42CD">
      <w:pPr>
        <w:ind w:firstLine="0"/>
        <w:rPr>
          <w:rFonts w:eastAsiaTheme="minorEastAsia"/>
        </w:rPr>
      </w:pPr>
      <w:r w:rsidRPr="00A37606"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A37606">
        <w:rPr>
          <w:rFonts w:eastAsiaTheme="minorEastAsia"/>
        </w:rPr>
        <w:t xml:space="preserve"> 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A37606">
        <w:rPr>
          <w:rFonts w:eastAsiaTheme="minorEastAsia"/>
        </w:rPr>
        <w:t xml:space="preserve"> — описывающие прямоугольники для размеченных и полученных с помощью фильтра частиц состояний объекта,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 w:rsidRPr="00A37606">
        <w:rPr>
          <w:rFonts w:eastAsiaTheme="minorEastAsia"/>
        </w:rPr>
        <w:t xml:space="preserve"> — площадь прямоугольника </w:t>
      </w:r>
      <m:oMath>
        <m:r>
          <w:rPr>
            <w:rFonts w:ascii="Cambria Math" w:eastAsiaTheme="minorEastAsia" w:hAnsi="Cambria Math"/>
          </w:rPr>
          <m:t>E</m:t>
        </m:r>
      </m:oMath>
      <w:r w:rsidRPr="00A37606">
        <w:rPr>
          <w:rFonts w:eastAsiaTheme="minorEastAsia"/>
        </w:rPr>
        <w:t xml:space="preserve">. Таким образом, индекс качества представляет собой отношение площади пересечения описывающих прямоугольников для реальных и вычисленных состояний объекта к максимальной из их площадей. Для оценки качества отслеживания по всей видеозаписи берется среднее значение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>:</w:t>
      </w:r>
    </w:p>
    <w:p w:rsidR="008F42CD" w:rsidRPr="00A37606" w:rsidRDefault="006A2D01" w:rsidP="008F42CD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,</m:t>
          </m:r>
        </m:oMath>
      </m:oMathPara>
    </w:p>
    <w:p w:rsidR="008F42CD" w:rsidRPr="00A37606" w:rsidRDefault="008F42CD" w:rsidP="008F42CD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20" w:name="_Ref386925048"/>
      <w:r w:rsidRPr="00A37606">
        <w:rPr>
          <w:rFonts w:cs="Times New Roman"/>
          <w:szCs w:val="24"/>
        </w:rPr>
        <w:t>(</w:t>
      </w:r>
      <w:r w:rsidR="006A2D01"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</w:rPr>
        <w:instrText xml:space="preserve"> </w:instrText>
      </w:r>
      <w:r w:rsidRPr="00A37606">
        <w:rPr>
          <w:rFonts w:cs="Times New Roman"/>
          <w:szCs w:val="24"/>
          <w:lang w:val="en-US"/>
        </w:rPr>
        <w:instrText>STYLEREF</w:instrText>
      </w:r>
      <w:r w:rsidRPr="00A37606">
        <w:rPr>
          <w:rFonts w:cs="Times New Roman"/>
          <w:szCs w:val="24"/>
        </w:rPr>
        <w:instrText xml:space="preserve"> 1 \</w:instrText>
      </w:r>
      <w:r w:rsidRPr="00A37606">
        <w:rPr>
          <w:rFonts w:cs="Times New Roman"/>
          <w:szCs w:val="24"/>
          <w:lang w:val="en-US"/>
        </w:rPr>
        <w:instrText>s</w:instrText>
      </w:r>
      <w:r w:rsidRPr="00A37606">
        <w:rPr>
          <w:rFonts w:cs="Times New Roman"/>
          <w:szCs w:val="24"/>
        </w:rPr>
        <w:instrText xml:space="preserve"> </w:instrText>
      </w:r>
      <w:r w:rsidR="006A2D01" w:rsidRPr="00A37606">
        <w:rPr>
          <w:rFonts w:cs="Times New Roman"/>
          <w:szCs w:val="24"/>
          <w:lang w:val="en-US"/>
        </w:rPr>
        <w:fldChar w:fldCharType="separate"/>
      </w:r>
      <w:r w:rsidR="00A37606" w:rsidRPr="00A37606">
        <w:rPr>
          <w:rFonts w:cs="Times New Roman"/>
          <w:noProof/>
          <w:szCs w:val="24"/>
        </w:rPr>
        <w:t>5</w:t>
      </w:r>
      <w:r w:rsidR="006A2D01"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</w:rPr>
        <w:t>.</w:t>
      </w:r>
      <w:r w:rsidR="006A2D01"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</w:rPr>
        <w:instrText xml:space="preserve"> </w:instrText>
      </w:r>
      <w:r w:rsidRPr="00A37606">
        <w:rPr>
          <w:rFonts w:cs="Times New Roman"/>
          <w:szCs w:val="24"/>
          <w:lang w:val="en-US"/>
        </w:rPr>
        <w:instrText>SEQ</w:instrText>
      </w:r>
      <w:r w:rsidRPr="00A37606">
        <w:rPr>
          <w:rFonts w:cs="Times New Roman"/>
          <w:szCs w:val="24"/>
        </w:rPr>
        <w:instrText xml:space="preserve"> Формула \* </w:instrText>
      </w:r>
      <w:r w:rsidRPr="00A37606">
        <w:rPr>
          <w:rFonts w:cs="Times New Roman"/>
          <w:szCs w:val="24"/>
          <w:lang w:val="en-US"/>
        </w:rPr>
        <w:instrText>ARABIC</w:instrText>
      </w:r>
      <w:r w:rsidRPr="00A37606">
        <w:rPr>
          <w:rFonts w:cs="Times New Roman"/>
          <w:szCs w:val="24"/>
        </w:rPr>
        <w:instrText xml:space="preserve"> \</w:instrText>
      </w:r>
      <w:r w:rsidRPr="00A37606">
        <w:rPr>
          <w:rFonts w:cs="Times New Roman"/>
          <w:szCs w:val="24"/>
          <w:lang w:val="en-US"/>
        </w:rPr>
        <w:instrText>s</w:instrText>
      </w:r>
      <w:r w:rsidRPr="00A37606">
        <w:rPr>
          <w:rFonts w:cs="Times New Roman"/>
          <w:szCs w:val="24"/>
        </w:rPr>
        <w:instrText xml:space="preserve"> 1 </w:instrText>
      </w:r>
      <w:r w:rsidR="006A2D01" w:rsidRPr="00A37606">
        <w:rPr>
          <w:rFonts w:cs="Times New Roman"/>
          <w:szCs w:val="24"/>
          <w:lang w:val="en-US"/>
        </w:rPr>
        <w:fldChar w:fldCharType="separate"/>
      </w:r>
      <w:r w:rsidR="00A37606" w:rsidRPr="00A37606">
        <w:rPr>
          <w:rFonts w:cs="Times New Roman"/>
          <w:noProof/>
          <w:szCs w:val="24"/>
        </w:rPr>
        <w:t>2</w:t>
      </w:r>
      <w:r w:rsidR="006A2D01"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</w:rPr>
        <w:t>)</w:t>
      </w:r>
      <w:bookmarkEnd w:id="20"/>
    </w:p>
    <w:p w:rsidR="009E2308" w:rsidRPr="00A37606" w:rsidRDefault="008F42CD" w:rsidP="008F42CD">
      <w:pPr>
        <w:ind w:firstLine="0"/>
      </w:pPr>
      <w:r w:rsidRPr="00A37606"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37606">
        <w:rPr>
          <w:rFonts w:eastAsiaTheme="minorEastAsia"/>
        </w:rPr>
        <w:t xml:space="preserve"> — количество кадров в видеозаписи.</w:t>
      </w:r>
      <w:r w:rsidRPr="00A37606">
        <w:t xml:space="preserve"> </w:t>
      </w:r>
    </w:p>
    <w:p w:rsidR="009E2308" w:rsidRPr="00A37606" w:rsidRDefault="008F42CD" w:rsidP="009E2308">
      <w:pPr>
        <w:rPr>
          <w:rFonts w:eastAsiaTheme="minorEastAsia"/>
        </w:rPr>
      </w:pPr>
      <w:r w:rsidRPr="00A37606">
        <w:t>Оценка</w:t>
      </w:r>
      <w:r w:rsidRPr="00A37606">
        <w:rPr>
          <w:lang w:val="en-US"/>
        </w:rPr>
        <w:t> </w:t>
      </w:r>
      <w:fldSimple w:instr=" REF _Ref386925048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5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t xml:space="preserve"> включает в себя и те кадры, на которых объект был потерян трекером</w:t>
      </w:r>
      <w:r w:rsidR="006F1C24" w:rsidRPr="00A37606">
        <w:t>. Аналогично работе</w:t>
      </w:r>
      <w:r w:rsidR="006F1C24" w:rsidRPr="00A37606">
        <w:rPr>
          <w:lang w:val="en-US"/>
        </w:rPr>
        <w:t> </w:t>
      </w:r>
      <w:r w:rsidR="006F1C24" w:rsidRPr="00A37606">
        <w:t>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="006F1C24" w:rsidRPr="00A37606">
        <w:t xml:space="preserve">], считается, что объект потерян на кадре </w:t>
      </w:r>
      <m:oMath>
        <m:r>
          <w:rPr>
            <w:rFonts w:ascii="Cambria Math" w:hAnsi="Cambria Math"/>
          </w:rPr>
          <m:t>k</m:t>
        </m:r>
      </m:oMath>
      <w:r w:rsidR="006F1C24" w:rsidRPr="00A37606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&lt;0.3</m:t>
        </m:r>
      </m:oMath>
      <w:r w:rsidR="006F1C24" w:rsidRPr="00A37606">
        <w:rPr>
          <w:rFonts w:eastAsiaTheme="minorEastAsia"/>
        </w:rPr>
        <w:t xml:space="preserve">. Для получения средней оценки точности </w:t>
      </w:r>
      <w:r w:rsidR="009E2308" w:rsidRPr="00A37606">
        <w:rPr>
          <w:rFonts w:eastAsiaTheme="minorEastAsia"/>
        </w:rPr>
        <w:t>с</w:t>
      </w:r>
      <w:r w:rsidR="006F1C24" w:rsidRPr="00A37606">
        <w:rPr>
          <w:rFonts w:eastAsiaTheme="minorEastAsia"/>
        </w:rPr>
        <w:t xml:space="preserve">остояния объекта при его успешном определении (насколько его координаты и размеры близки к размеченным данным), можно использовать </w:t>
      </w:r>
      <w:r w:rsidRPr="00A37606">
        <w:t xml:space="preserve">индекс качества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Pr="00A37606">
        <w:rPr>
          <w:rFonts w:eastAsiaTheme="minorEastAsia"/>
        </w:rPr>
        <w:t>, который вычисляется аналогично</w:t>
      </w:r>
      <w:r w:rsidR="006F1C24" w:rsidRPr="00A37606">
        <w:rPr>
          <w:rFonts w:eastAsiaTheme="minorEastAsia"/>
        </w:rPr>
        <w:t> </w:t>
      </w:r>
      <w:fldSimple w:instr=" REF _Ref386925048 \h  \* MERGEFORMAT ">
        <w:r w:rsidR="00A37606" w:rsidRPr="00A37606">
          <w:rPr>
            <w:rFonts w:cs="Times New Roman"/>
            <w:szCs w:val="24"/>
          </w:rPr>
          <w:t>(</w:t>
        </w:r>
        <w:r w:rsidR="00A37606" w:rsidRPr="00A37606">
          <w:rPr>
            <w:rFonts w:cs="Times New Roman"/>
            <w:noProof/>
            <w:szCs w:val="24"/>
          </w:rPr>
          <w:t>5</w:t>
        </w:r>
        <w:r w:rsidR="00A37606" w:rsidRPr="00A37606">
          <w:rPr>
            <w:rFonts w:cs="Times New Roman"/>
            <w:szCs w:val="24"/>
          </w:rPr>
          <w:t>.</w:t>
        </w:r>
        <w:r w:rsidR="00A37606" w:rsidRPr="00A37606">
          <w:rPr>
            <w:rFonts w:cs="Times New Roman"/>
            <w:noProof/>
            <w:szCs w:val="24"/>
          </w:rPr>
          <w:t>2</w:t>
        </w:r>
        <w:r w:rsidR="00A37606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, но только для </w:t>
      </w:r>
      <w:r w:rsidR="006F1C24" w:rsidRPr="00A37606">
        <w:rPr>
          <w:rFonts w:eastAsiaTheme="minorEastAsia"/>
        </w:rPr>
        <w:t>«успешных»</w:t>
      </w:r>
      <w:r w:rsidRPr="00A37606">
        <w:rPr>
          <w:rFonts w:eastAsiaTheme="minorEastAsia"/>
        </w:rPr>
        <w:t xml:space="preserve"> кадров, в которы</w:t>
      </w:r>
      <w:r w:rsidR="006F1C24" w:rsidRPr="00A37606">
        <w:rPr>
          <w:rFonts w:eastAsiaTheme="minorEastAsia"/>
        </w:rPr>
        <w:t xml:space="preserve">х объект был определен трекером. Число таких кадров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sf</m:t>
            </m:r>
          </m:sub>
        </m:sSub>
      </m:oMath>
      <w:r w:rsidR="006F1C24" w:rsidRPr="00A37606">
        <w:rPr>
          <w:rFonts w:eastAsiaTheme="minorEastAsia"/>
        </w:rPr>
        <w:t xml:space="preserve">. </w:t>
      </w:r>
    </w:p>
    <w:p w:rsidR="008F42CD" w:rsidRPr="00A37606" w:rsidRDefault="009E2308" w:rsidP="009E2308">
      <w:pPr>
        <w:rPr>
          <w:rFonts w:eastAsiaTheme="minorEastAsia"/>
        </w:rPr>
      </w:pPr>
      <w:r w:rsidRPr="00A37606">
        <w:rPr>
          <w:rFonts w:eastAsiaTheme="minorEastAsia"/>
        </w:rPr>
        <w:t>Д</w:t>
      </w:r>
      <w:r w:rsidR="008F42CD" w:rsidRPr="00A37606">
        <w:rPr>
          <w:rFonts w:eastAsiaTheme="minorEastAsia"/>
        </w:rPr>
        <w:t xml:space="preserve">ля определения способности трекера восстанавливаться после потери объекта вычисляется среднее время восстановления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="008F42CD" w:rsidRPr="00A37606">
        <w:rPr>
          <w:rFonts w:eastAsiaTheme="minorEastAsia"/>
        </w:rPr>
        <w:t>. Эта величина определяется как усредненное по всей видеопоследовательности количество кадров, прошедших с момента потери объекта до его обнаружения трекером</w:t>
      </w:r>
      <w:r w:rsidR="008F42CD" w:rsidRPr="00A37606">
        <w:rPr>
          <w:rFonts w:eastAsiaTheme="minorEastAsia"/>
          <w:lang w:val="en-US"/>
        </w:rPr>
        <w:t> </w:t>
      </w:r>
      <w:r w:rsidRPr="00A37606">
        <w:rPr>
          <w:rFonts w:eastAsiaTheme="minorEastAsia"/>
        </w:rPr>
        <w:t>[</w:t>
      </w:r>
      <w:fldSimple w:instr=" REF _Ref388286145 \h  \* MERGEFORMAT ">
        <w:r w:rsidR="00A37606" w:rsidRPr="00A37606">
          <w:rPr>
            <w:noProof/>
          </w:rPr>
          <w:t>6</w:t>
        </w:r>
      </w:fldSimple>
      <w:r w:rsidR="008F42CD" w:rsidRPr="00A37606">
        <w:rPr>
          <w:rFonts w:eastAsiaTheme="minorEastAsia"/>
        </w:rPr>
        <w:t xml:space="preserve">]. </w:t>
      </w:r>
    </w:p>
    <w:p w:rsidR="00AF0122" w:rsidRPr="00A37606" w:rsidRDefault="00C45967" w:rsidP="00C45967">
      <w:pPr>
        <w:pStyle w:val="a3"/>
      </w:pPr>
      <w:r w:rsidRPr="00A37606">
        <w:t>Сравнение показателей адаптивного и простого алгоритма</w:t>
      </w:r>
    </w:p>
    <w:p w:rsidR="008F42CD" w:rsidRPr="00A37606" w:rsidRDefault="00C45967" w:rsidP="00C45967">
      <w:r w:rsidRPr="00A37606">
        <w:t xml:space="preserve">Далее приведены результаты для видеозаписи, имеющей в наборе BoBoT обозначение  «seqF». Длина записи составляет 453 кадра, на ней представлен движущийся с постоянной скоростью человек, периодически скрывающийся за колоннами. Камера движется </w:t>
      </w:r>
      <w:r w:rsidR="00320568" w:rsidRPr="00A37606">
        <w:t xml:space="preserve">параллельно объекту, </w:t>
      </w:r>
      <w:r w:rsidRPr="00A37606">
        <w:t>не</w:t>
      </w:r>
      <w:r w:rsidR="00320568" w:rsidRPr="00A37606">
        <w:t xml:space="preserve"> приближаясь и не удаляясь от него, соответственно, отсутствует масштабирование. В видеозаписи присутствует также дистрактор (англ. distractor) — объект, схожий по цветовому распределению с целевым, который может «отвлечь» на себя трекер. В роли дистрактора выступает человек, движущийся в противоположном направлении. Дистрактор перемещается ближе к камере, и в какой-то момент он перекрывает отслеживаемую цель. </w:t>
      </w:r>
    </w:p>
    <w:p w:rsidR="00320568" w:rsidRPr="00A37606" w:rsidRDefault="00320568" w:rsidP="00C45967">
      <w:pPr>
        <w:rPr>
          <w:rFonts w:eastAsiaTheme="minorEastAsia"/>
        </w:rPr>
      </w:pPr>
      <w:r w:rsidRPr="00A37606">
        <w:t xml:space="preserve">На </w:t>
      </w:r>
      <w:fldSimple w:instr=" REF _Ref388488097 \h  \* MERGEFORMAT ">
        <w:r w:rsidR="00A37606" w:rsidRPr="00A37606">
          <w:t xml:space="preserve">Рис. </w:t>
        </w:r>
        <w:r w:rsidR="00A37606" w:rsidRPr="00A37606">
          <w:rPr>
            <w:noProof/>
          </w:rPr>
          <w:t>5</w:t>
        </w:r>
        <w:r w:rsidR="00A37606" w:rsidRPr="00A37606">
          <w:t>.</w:t>
        </w:r>
        <w:r w:rsidR="00A37606" w:rsidRPr="00A37606">
          <w:rPr>
            <w:noProof/>
          </w:rPr>
          <w:t>1</w:t>
        </w:r>
      </w:fldSimple>
      <w:r w:rsidR="00D83319" w:rsidRPr="00A37606">
        <w:t xml:space="preserve"> </w:t>
      </w:r>
      <w:r w:rsidRPr="00A37606">
        <w:t xml:space="preserve">приведены графики, отражающие значение индекса качества отслеживания на каждом кадре для простого алгоритма условного воспроизведения </w:t>
      </w:r>
      <w:r w:rsidRPr="00A37606">
        <w:lastRenderedPageBreak/>
        <w:t xml:space="preserve">плотности и его адаптивной модификации. На графиках четко видны </w:t>
      </w:r>
      <w:r w:rsidR="00DE304B" w:rsidRPr="00A37606">
        <w:t xml:space="preserve">участки видеозаписи, на которых объект был частично или полностью скрыт от камеры. На этих участках наблюдается резкое падение, а затем такое же резкое повышение индекса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DE304B" w:rsidRPr="00A37606">
        <w:rPr>
          <w:rFonts w:eastAsiaTheme="minorEastAsia"/>
        </w:rPr>
        <w:t>. Горизонтальная линия разделяет области успешного определения объекта и потери объекта трекером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  <m:r>
          <w:rPr>
            <w:rFonts w:ascii="Cambria Math" w:eastAsiaTheme="minorEastAsia" w:hAnsi="Cambria Math"/>
          </w:rPr>
          <m:t>&lt;0.3</m:t>
        </m:r>
      </m:oMath>
      <w:r w:rsidR="00DE304B" w:rsidRPr="00A37606">
        <w:rPr>
          <w:rFonts w:eastAsiaTheme="minorEastAsia"/>
        </w:rPr>
        <w:t xml:space="preserve">). Из графика видно, что для простого алгоритма в область «потери» попало большее число кадров, чем для адаптивного, при этом показатели простого алгоритма стали ухудшаться после первого же перекрытия.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304B" w:rsidRPr="00A37606" w:rsidTr="00D83319">
        <w:trPr>
          <w:jc w:val="center"/>
        </w:trPr>
        <w:tc>
          <w:tcPr>
            <w:tcW w:w="9571" w:type="dxa"/>
          </w:tcPr>
          <w:p w:rsidR="00DE304B" w:rsidRPr="00A37606" w:rsidRDefault="00DE304B" w:rsidP="00D83319">
            <w:pPr>
              <w:ind w:firstLine="0"/>
              <w:jc w:val="center"/>
            </w:pPr>
            <w:r w:rsidRPr="00A37606">
              <w:rPr>
                <w:noProof/>
                <w:lang w:eastAsia="ru-RU"/>
              </w:rPr>
              <w:drawing>
                <wp:inline distT="0" distB="0" distL="0" distR="0">
                  <wp:extent cx="5940425" cy="3846830"/>
                  <wp:effectExtent l="19050" t="0" r="3175" b="0"/>
                  <wp:docPr id="2" name="Рисунок 1" descr="compareSeq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reSeqF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4B" w:rsidRPr="00A37606" w:rsidTr="00D83319">
        <w:trPr>
          <w:jc w:val="center"/>
        </w:trPr>
        <w:tc>
          <w:tcPr>
            <w:tcW w:w="9571" w:type="dxa"/>
          </w:tcPr>
          <w:p w:rsidR="00DE304B" w:rsidRPr="00782AE8" w:rsidRDefault="00D83319" w:rsidP="00D83319">
            <w:pPr>
              <w:pStyle w:val="ab"/>
              <w:jc w:val="center"/>
              <w:rPr>
                <w:sz w:val="24"/>
                <w:szCs w:val="24"/>
              </w:rPr>
            </w:pPr>
            <w:bookmarkStart w:id="21" w:name="_Ref388488097"/>
            <w:r w:rsidRPr="00782AE8">
              <w:rPr>
                <w:sz w:val="24"/>
                <w:szCs w:val="24"/>
              </w:rPr>
              <w:t xml:space="preserve">Рис. </w:t>
            </w:r>
            <w:r w:rsidR="006A2D01" w:rsidRPr="00782AE8">
              <w:rPr>
                <w:sz w:val="24"/>
                <w:szCs w:val="24"/>
              </w:rPr>
              <w:fldChar w:fldCharType="begin"/>
            </w:r>
            <w:r w:rsidR="006A2D01" w:rsidRPr="00782AE8">
              <w:rPr>
                <w:sz w:val="24"/>
                <w:szCs w:val="24"/>
              </w:rPr>
              <w:instrText xml:space="preserve"> STYLEREF 1 \s </w:instrText>
            </w:r>
            <w:r w:rsidR="006A2D01" w:rsidRPr="00782AE8">
              <w:rPr>
                <w:sz w:val="24"/>
                <w:szCs w:val="24"/>
              </w:rPr>
              <w:fldChar w:fldCharType="separate"/>
            </w:r>
            <w:r w:rsidR="00A37606" w:rsidRPr="00782AE8">
              <w:rPr>
                <w:noProof/>
                <w:sz w:val="24"/>
                <w:szCs w:val="24"/>
              </w:rPr>
              <w:t>5</w:t>
            </w:r>
            <w:r w:rsidR="006A2D01" w:rsidRPr="00782AE8">
              <w:rPr>
                <w:sz w:val="24"/>
                <w:szCs w:val="24"/>
              </w:rPr>
              <w:fldChar w:fldCharType="end"/>
            </w:r>
            <w:r w:rsidRPr="00782AE8">
              <w:rPr>
                <w:sz w:val="24"/>
                <w:szCs w:val="24"/>
              </w:rPr>
              <w:t>.</w:t>
            </w:r>
            <w:r w:rsidR="006A2D01" w:rsidRPr="00782AE8">
              <w:rPr>
                <w:sz w:val="24"/>
                <w:szCs w:val="24"/>
              </w:rPr>
              <w:fldChar w:fldCharType="begin"/>
            </w:r>
            <w:r w:rsidR="006A2D01" w:rsidRPr="00782AE8">
              <w:rPr>
                <w:sz w:val="24"/>
                <w:szCs w:val="24"/>
              </w:rPr>
              <w:instrText xml:space="preserve"> SEQ Рис. \* ARABIC \s 1 </w:instrText>
            </w:r>
            <w:r w:rsidR="006A2D01" w:rsidRPr="00782AE8">
              <w:rPr>
                <w:sz w:val="24"/>
                <w:szCs w:val="24"/>
              </w:rPr>
              <w:fldChar w:fldCharType="separate"/>
            </w:r>
            <w:r w:rsidR="00A37606" w:rsidRPr="00782AE8">
              <w:rPr>
                <w:noProof/>
                <w:sz w:val="24"/>
                <w:szCs w:val="24"/>
              </w:rPr>
              <w:t>1</w:t>
            </w:r>
            <w:r w:rsidR="006A2D01" w:rsidRPr="00782AE8">
              <w:rPr>
                <w:sz w:val="24"/>
                <w:szCs w:val="24"/>
              </w:rPr>
              <w:fldChar w:fldCharType="end"/>
            </w:r>
            <w:bookmarkEnd w:id="21"/>
            <w:r w:rsidRPr="00782AE8">
              <w:rPr>
                <w:sz w:val="24"/>
                <w:szCs w:val="24"/>
              </w:rPr>
              <w:t>. Результаты отслеживания для движения с перекрытиями простым и адаптивным фильтром частиц</w:t>
            </w:r>
          </w:p>
        </w:tc>
      </w:tr>
    </w:tbl>
    <w:p w:rsidR="00DD6BEC" w:rsidRDefault="00D83319" w:rsidP="00D83319">
      <w:pPr>
        <w:rPr>
          <w:rFonts w:eastAsiaTheme="minorEastAsia"/>
        </w:rPr>
        <w:sectPr w:rsidR="00DD6BEC" w:rsidSect="00C07A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7606">
        <w:t>Сравнительная характеристика количественных значений опи</w:t>
      </w:r>
      <w:r w:rsidR="0078326E" w:rsidRPr="00A37606">
        <w:t>санных ранее метрик приведена в </w:t>
      </w:r>
      <w:fldSimple w:instr=" REF _Ref388488699 \h  \* MERGEFORMAT ">
        <w:r w:rsidR="00A37606" w:rsidRPr="00A37606">
          <w:t>Таблица 5</w:t>
        </w:r>
        <w:r w:rsidR="00A37606" w:rsidRPr="00A37606">
          <w:rPr>
            <w:noProof/>
          </w:rPr>
          <w:t>.</w:t>
        </w:r>
        <w:r w:rsidR="00A37606" w:rsidRPr="00A37606">
          <w:t>1</w:t>
        </w:r>
      </w:fldSimple>
      <w:r w:rsidR="0078326E" w:rsidRPr="00A37606">
        <w:t xml:space="preserve">. Видно, что средний показатель фильтра частиц в адаптацией немного выше, это объясняется большим, чем у простого алгоритма, количеством «успешных»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  <m:r>
          <w:rPr>
            <w:rFonts w:ascii="Cambria Math" w:hAnsi="Cambria Math"/>
          </w:rPr>
          <m:t>.</m:t>
        </m:r>
      </m:oMath>
      <w:r w:rsidR="0078326E" w:rsidRPr="00A37606">
        <w:rPr>
          <w:rFonts w:eastAsiaTheme="minorEastAsia"/>
        </w:rPr>
        <w:t xml:space="preserve"> Однако показатели качества по тем кадрам, где объект был определен, совпадают. Это говорит о том, что в случае обнаружения объекта точность определения его состояния у обоих алгоритмов одинаковая. При этом </w:t>
      </w:r>
      <w:r w:rsidR="00C17743" w:rsidRPr="00A37606">
        <w:rPr>
          <w:rFonts w:eastAsiaTheme="minorEastAsia"/>
        </w:rPr>
        <w:t>адаптивный алгоритм примерно в 15 раз быстрее восстана</w:t>
      </w:r>
      <w:r w:rsidR="0078326E" w:rsidRPr="00A37606">
        <w:rPr>
          <w:rFonts w:eastAsiaTheme="minorEastAsia"/>
        </w:rPr>
        <w:t>вл</w:t>
      </w:r>
      <w:r w:rsidR="00C17743" w:rsidRPr="00A37606">
        <w:rPr>
          <w:rFonts w:eastAsiaTheme="minorEastAsia"/>
        </w:rPr>
        <w:t>ивается</w:t>
      </w:r>
      <w:r w:rsidR="0078326E" w:rsidRPr="00A37606">
        <w:rPr>
          <w:rFonts w:eastAsiaTheme="minorEastAsia"/>
        </w:rPr>
        <w:t xml:space="preserve"> </w:t>
      </w:r>
      <w:r w:rsidR="00C17743" w:rsidRPr="00A37606">
        <w:rPr>
          <w:rFonts w:eastAsiaTheme="minorEastAsia"/>
        </w:rPr>
        <w:t>после потери объекта.</w:t>
      </w:r>
    </w:p>
    <w:p w:rsidR="0078326E" w:rsidRPr="00A37606" w:rsidRDefault="0078326E" w:rsidP="0078326E">
      <w:pPr>
        <w:pStyle w:val="ab"/>
        <w:jc w:val="right"/>
        <w:rPr>
          <w:i/>
        </w:rPr>
      </w:pPr>
      <w:bookmarkStart w:id="22" w:name="_Ref388488699"/>
      <w:r w:rsidRPr="00A37606">
        <w:rPr>
          <w:i/>
        </w:rPr>
        <w:lastRenderedPageBreak/>
        <w:t xml:space="preserve">Таблица </w:t>
      </w:r>
      <w:r w:rsidR="006A2D01" w:rsidRPr="00A37606">
        <w:rPr>
          <w:i/>
        </w:rPr>
        <w:fldChar w:fldCharType="begin"/>
      </w:r>
      <w:r w:rsidRPr="00A37606">
        <w:rPr>
          <w:i/>
        </w:rPr>
        <w:instrText xml:space="preserve"> STYLEREF 1 \s </w:instrText>
      </w:r>
      <w:r w:rsidR="006A2D01" w:rsidRPr="00A37606">
        <w:rPr>
          <w:i/>
        </w:rPr>
        <w:fldChar w:fldCharType="separate"/>
      </w:r>
      <w:r w:rsidR="00A37606" w:rsidRPr="00A37606">
        <w:rPr>
          <w:i/>
          <w:noProof/>
        </w:rPr>
        <w:t>5</w:t>
      </w:r>
      <w:r w:rsidR="006A2D01" w:rsidRPr="00A37606">
        <w:rPr>
          <w:i/>
        </w:rPr>
        <w:fldChar w:fldCharType="end"/>
      </w:r>
      <w:r w:rsidRPr="00A37606">
        <w:rPr>
          <w:i/>
        </w:rPr>
        <w:t>.</w:t>
      </w:r>
      <w:r w:rsidR="006A2D01" w:rsidRPr="00A37606">
        <w:rPr>
          <w:i/>
        </w:rPr>
        <w:fldChar w:fldCharType="begin"/>
      </w:r>
      <w:r w:rsidRPr="00A37606">
        <w:rPr>
          <w:i/>
        </w:rPr>
        <w:instrText xml:space="preserve"> SEQ Таблица \* ARABIC \s 1 </w:instrText>
      </w:r>
      <w:r w:rsidR="006A2D01" w:rsidRPr="00A37606">
        <w:rPr>
          <w:i/>
        </w:rPr>
        <w:fldChar w:fldCharType="separate"/>
      </w:r>
      <w:r w:rsidR="00A37606" w:rsidRPr="00A37606">
        <w:rPr>
          <w:i/>
          <w:noProof/>
        </w:rPr>
        <w:t>1</w:t>
      </w:r>
      <w:r w:rsidR="006A2D01" w:rsidRPr="00A37606">
        <w:rPr>
          <w:i/>
        </w:rPr>
        <w:fldChar w:fldCharType="end"/>
      </w:r>
      <w:bookmarkEnd w:id="22"/>
      <w:r w:rsidRPr="00A37606">
        <w:rPr>
          <w:i/>
        </w:rPr>
        <w:t xml:space="preserve">. Сравнительные характеристики простого и адаптивного алгоритма воспроизведения условной плотности </w:t>
      </w:r>
    </w:p>
    <w:tbl>
      <w:tblPr>
        <w:tblStyle w:val="ac"/>
        <w:tblW w:w="0" w:type="auto"/>
        <w:tblLook w:val="04A0"/>
      </w:tblPr>
      <w:tblGrid>
        <w:gridCol w:w="1210"/>
        <w:gridCol w:w="4001"/>
        <w:gridCol w:w="4360"/>
      </w:tblGrid>
      <w:tr w:rsidR="00D83319" w:rsidRPr="00A37606" w:rsidTr="0078326E">
        <w:trPr>
          <w:trHeight w:val="383"/>
        </w:trPr>
        <w:tc>
          <w:tcPr>
            <w:tcW w:w="1210" w:type="dxa"/>
            <w:vMerge w:val="restart"/>
            <w:vAlign w:val="center"/>
          </w:tcPr>
          <w:p w:rsidR="00D83319" w:rsidRPr="00A37606" w:rsidRDefault="0078326E" w:rsidP="0078326E">
            <w:pPr>
              <w:ind w:firstLine="0"/>
              <w:jc w:val="center"/>
            </w:pPr>
            <w:r w:rsidRPr="00A37606">
              <w:t>Метрика</w:t>
            </w:r>
          </w:p>
        </w:tc>
        <w:tc>
          <w:tcPr>
            <w:tcW w:w="8361" w:type="dxa"/>
            <w:gridSpan w:val="2"/>
            <w:vAlign w:val="center"/>
          </w:tcPr>
          <w:p w:rsidR="00D83319" w:rsidRPr="00A37606" w:rsidRDefault="00D83319" w:rsidP="0078326E">
            <w:pPr>
              <w:ind w:firstLine="0"/>
              <w:jc w:val="center"/>
            </w:pPr>
            <w:r w:rsidRPr="00A37606">
              <w:t>Алгоритм воспроизведения условной плотности</w:t>
            </w:r>
          </w:p>
        </w:tc>
      </w:tr>
      <w:tr w:rsidR="00D83319" w:rsidRPr="00A37606" w:rsidTr="0078326E">
        <w:trPr>
          <w:trHeight w:val="382"/>
        </w:trPr>
        <w:tc>
          <w:tcPr>
            <w:tcW w:w="1210" w:type="dxa"/>
            <w:vMerge/>
            <w:vAlign w:val="center"/>
          </w:tcPr>
          <w:p w:rsidR="00D83319" w:rsidRPr="00A37606" w:rsidRDefault="00D83319" w:rsidP="0078326E">
            <w:pPr>
              <w:jc w:val="center"/>
            </w:pPr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ind w:firstLine="0"/>
              <w:jc w:val="center"/>
            </w:pPr>
            <w:r w:rsidRPr="00A37606">
              <w:t>Простой</w:t>
            </w:r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ind w:firstLine="0"/>
              <w:jc w:val="center"/>
            </w:pPr>
            <w:r w:rsidRPr="00A37606">
              <w:t>С адаптацией стохастической компоненты</w:t>
            </w:r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6A2D01" w:rsidP="0078326E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0.387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0.458</m:t>
                </m:r>
              </m:oMath>
            </m:oMathPara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6A2D01" w:rsidP="007832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0.547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0.547</m:t>
                </m:r>
              </m:oMath>
            </m:oMathPara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6A2D01" w:rsidP="0078326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264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362</m:t>
                </m:r>
              </m:oMath>
            </m:oMathPara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6A2D01" w:rsidP="0078326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125.33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78326E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8.273</m:t>
                </m:r>
              </m:oMath>
            </m:oMathPara>
          </w:p>
        </w:tc>
      </w:tr>
    </w:tbl>
    <w:p w:rsidR="00D83319" w:rsidRPr="00A37606" w:rsidRDefault="00C17743" w:rsidP="00C17743">
      <w:pPr>
        <w:pStyle w:val="1"/>
      </w:pPr>
      <w:r w:rsidRPr="00A37606">
        <w:t>Заключение</w:t>
      </w:r>
    </w:p>
    <w:p w:rsidR="00C17743" w:rsidRPr="00A37606" w:rsidRDefault="00C17743" w:rsidP="00C17743">
      <w:r w:rsidRPr="00A37606">
        <w:t xml:space="preserve">В данной работе было рассмотрено применение вероятностного метода фильтра частиц к задаче отслеживания объекта в видеопотоке. Были разобраны и реализованы алгоритм воспроизведения условной плотности и его модификация с адаптацией стохастической компоненты уравнения динамики объекта к результатам отслеживания. Эксперименты показали, что модифицированный фильтр частиц лучше справляется с перекрытиями объекта, и намного быстрее восстанавливается после потери объекта. Но при этом точность определения состояния объекта на кадрах, где он был успешно обнаружен, у обоих методов одинакова. </w:t>
      </w:r>
    </w:p>
    <w:p w:rsidR="00C17743" w:rsidRPr="00A37606" w:rsidRDefault="00C17743" w:rsidP="00C17743">
      <w:r w:rsidRPr="00A37606">
        <w:t>Рассмотренные методы обладает достаточно существенными ограничениями. Во-первых, цветовая гистограмма объекта должна быть известна заранее, во-вторых, она должна быть отлична от общего фона сцены, в-третьих, она не должна претерпевать значительных изменений в ходе видеозаписи.</w:t>
      </w:r>
    </w:p>
    <w:p w:rsidR="00C17743" w:rsidRPr="00A37606" w:rsidRDefault="00C17743" w:rsidP="00C17743">
      <w:r w:rsidRPr="00A37606">
        <w:t xml:space="preserve">В качестве дальнейшего направления работы предполагается рассмотреть следующие варианты повышения точности и качества отслеживания: 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t>использование отличного от цветовых гистограмм представления объекта, например, с помощью контуров [</w:t>
      </w:r>
      <w:fldSimple w:instr=" REF _Ref388285594 \h  \* MERGEFORMAT ">
        <w:r w:rsidR="00A37606" w:rsidRPr="00A37606">
          <w:rPr>
            <w:noProof/>
          </w:rPr>
          <w:t>3</w:t>
        </w:r>
      </w:fldSimple>
      <w:r w:rsidRPr="00A37606">
        <w:t xml:space="preserve">], </w:t>
      </w:r>
      <w:r w:rsidRPr="00A37606">
        <w:rPr>
          <w:rFonts w:eastAsiaTheme="minorEastAsia" w:cs="Times New Roman"/>
          <w:szCs w:val="24"/>
        </w:rPr>
        <w:t>признаков Хаара, гистограмм направленных градиентов и локальных бинарных шаблонов [</w:t>
      </w:r>
      <w:fldSimple w:instr=" REF _Ref388489759 \h  \* MERGEFORMAT ">
        <w:r w:rsidR="00A37606" w:rsidRPr="00A37606">
          <w:rPr>
            <w:rFonts w:cs="Times New Roman"/>
            <w:noProof/>
            <w:szCs w:val="24"/>
          </w:rPr>
          <w:t>9</w:t>
        </w:r>
      </w:fldSimple>
      <w:r w:rsidRPr="00A37606">
        <w:rPr>
          <w:rFonts w:eastAsiaTheme="minorEastAsia" w:cs="Times New Roman"/>
          <w:szCs w:val="24"/>
        </w:rPr>
        <w:t xml:space="preserve">]; 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>моделирование формы и размера объекта только с помощью частиц, исключив эти параметры из вектора состояния [</w:t>
      </w:r>
      <w:fldSimple w:instr=" REF _Ref388489820 \h  \* MERGEFORMAT ">
        <w:r w:rsidR="00A37606" w:rsidRPr="00A37606">
          <w:rPr>
            <w:rFonts w:cs="Times New Roman"/>
            <w:noProof/>
            <w:szCs w:val="24"/>
          </w:rPr>
          <w:t>10</w:t>
        </w:r>
      </w:fldSimple>
      <w:r w:rsidRPr="00A37606">
        <w:rPr>
          <w:rFonts w:eastAsiaTheme="minorEastAsia" w:cs="Times New Roman"/>
          <w:szCs w:val="24"/>
        </w:rPr>
        <w:t xml:space="preserve">]; 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>обновление эталонной цветовой гистограммы объекта по ходу отслеживания [</w:t>
      </w:r>
      <w:fldSimple w:instr=" REF _Ref388286101 \h  \* MERGEFORMAT ">
        <w:r w:rsidR="00A37606" w:rsidRPr="00A37606">
          <w:rPr>
            <w:noProof/>
          </w:rPr>
          <w:t>5</w:t>
        </w:r>
      </w:fldSimple>
      <w:r w:rsidRPr="00A37606">
        <w:rPr>
          <w:rFonts w:eastAsiaTheme="minorEastAsia" w:cs="Times New Roman"/>
          <w:szCs w:val="24"/>
        </w:rPr>
        <w:t>];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>использование классификаторов для определения, какие из определенных трекером областей относятся к объекту, а какие нет [</w:t>
      </w:r>
      <w:fldSimple w:instr=" REF _Ref388489759 \h  \* MERGEFORMAT ">
        <w:r w:rsidR="00A37606" w:rsidRPr="00A37606">
          <w:rPr>
            <w:rFonts w:cs="Times New Roman"/>
            <w:noProof/>
            <w:szCs w:val="24"/>
          </w:rPr>
          <w:t>9</w:t>
        </w:r>
      </w:fldSimple>
      <w:r w:rsidRPr="00A37606">
        <w:rPr>
          <w:rFonts w:eastAsiaTheme="minorEastAsia" w:cs="Times New Roman"/>
          <w:szCs w:val="24"/>
        </w:rPr>
        <w:t xml:space="preserve">, </w:t>
      </w:r>
      <w:fldSimple w:instr=" REF _Ref388489909 \h  \* MERGEFORMAT ">
        <w:r w:rsidR="00A37606" w:rsidRPr="00A37606">
          <w:rPr>
            <w:rFonts w:cs="Times New Roman"/>
            <w:noProof/>
            <w:szCs w:val="24"/>
          </w:rPr>
          <w:t>11</w:t>
        </w:r>
      </w:fldSimple>
      <w:r w:rsidRPr="00A37606">
        <w:rPr>
          <w:rFonts w:eastAsiaTheme="minorEastAsia" w:cs="Times New Roman"/>
          <w:szCs w:val="24"/>
        </w:rPr>
        <w:t>].</w:t>
      </w:r>
    </w:p>
    <w:p w:rsidR="00C17743" w:rsidRPr="00A37606" w:rsidRDefault="00C17743" w:rsidP="00C17743"/>
    <w:p w:rsidR="00155ABF" w:rsidRPr="00A37606" w:rsidRDefault="00194647" w:rsidP="00FA3B0A">
      <w:pPr>
        <w:pStyle w:val="1"/>
      </w:pPr>
      <w:r w:rsidRPr="00A37606">
        <w:lastRenderedPageBreak/>
        <w:t>Список литературы</w:t>
      </w:r>
    </w:p>
    <w:p w:rsidR="00194647" w:rsidRPr="00A37606" w:rsidRDefault="006A2D01" w:rsidP="005F5789">
      <w:pPr>
        <w:rPr>
          <w:lang w:val="en-US"/>
        </w:rPr>
      </w:pPr>
      <w:fldSimple w:instr=" SEQ Источник \* ARABIC ">
        <w:bookmarkStart w:id="23" w:name="_Ref387829079"/>
        <w:r w:rsidR="00A37606">
          <w:rPr>
            <w:noProof/>
          </w:rPr>
          <w:t>1</w:t>
        </w:r>
        <w:bookmarkEnd w:id="23"/>
      </w:fldSimple>
      <w:r w:rsidR="00194647" w:rsidRPr="00A37606">
        <w:t>. Кустикова В. Д. Отслеживание движения и алгоритмы сопровождения ключевых точек: лекция / Нижегородский государственный университет им. Н</w:t>
      </w:r>
      <w:r w:rsidR="00194647" w:rsidRPr="00A37606">
        <w:rPr>
          <w:lang w:val="en-US"/>
        </w:rPr>
        <w:t>.</w:t>
      </w:r>
      <w:r w:rsidR="00194647" w:rsidRPr="00A37606">
        <w:t>И</w:t>
      </w:r>
      <w:r w:rsidR="00194647" w:rsidRPr="00A37606">
        <w:rPr>
          <w:lang w:val="en-US"/>
        </w:rPr>
        <w:t xml:space="preserve">. </w:t>
      </w:r>
      <w:r w:rsidR="00194647" w:rsidRPr="00A37606">
        <w:t>Лобачевского</w:t>
      </w:r>
      <w:r w:rsidR="00194647" w:rsidRPr="00A37606">
        <w:rPr>
          <w:lang w:val="en-US"/>
        </w:rPr>
        <w:t xml:space="preserve">. </w:t>
      </w:r>
      <w:r w:rsidR="00194647" w:rsidRPr="00A37606">
        <w:t>Н</w:t>
      </w:r>
      <w:r w:rsidR="00194647" w:rsidRPr="00A37606">
        <w:rPr>
          <w:lang w:val="en-US"/>
        </w:rPr>
        <w:t xml:space="preserve">. </w:t>
      </w:r>
      <w:r w:rsidR="00194647" w:rsidRPr="00A37606">
        <w:t>Новгород</w:t>
      </w:r>
      <w:r w:rsidR="00194647" w:rsidRPr="00A37606">
        <w:rPr>
          <w:lang w:val="en-US"/>
        </w:rPr>
        <w:t xml:space="preserve">, 2013. 34 </w:t>
      </w:r>
      <w:r w:rsidR="00194647" w:rsidRPr="00A37606">
        <w:t>с</w:t>
      </w:r>
      <w:r w:rsidR="00194647" w:rsidRPr="00A37606">
        <w:rPr>
          <w:lang w:val="en-US"/>
        </w:rPr>
        <w:t>.</w:t>
      </w:r>
    </w:p>
    <w:p w:rsidR="00194647" w:rsidRPr="00A37606" w:rsidRDefault="006A2D01" w:rsidP="005F5789">
      <w:pPr>
        <w:rPr>
          <w:lang w:val="en-US"/>
        </w:rPr>
      </w:pPr>
      <w:r w:rsidRPr="00A37606">
        <w:rPr>
          <w:lang w:val="en-US"/>
        </w:rPr>
        <w:fldChar w:fldCharType="begin"/>
      </w:r>
      <w:r w:rsidR="00194647"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24" w:name="_Ref387829434"/>
      <w:r w:rsidR="00A37606">
        <w:rPr>
          <w:noProof/>
          <w:lang w:val="en-US"/>
        </w:rPr>
        <w:t>2</w:t>
      </w:r>
      <w:bookmarkEnd w:id="24"/>
      <w:r w:rsidRPr="00A37606">
        <w:rPr>
          <w:lang w:val="en-US"/>
        </w:rPr>
        <w:fldChar w:fldCharType="end"/>
      </w:r>
      <w:r w:rsidR="00194647" w:rsidRPr="00A37606">
        <w:rPr>
          <w:lang w:val="en-US"/>
        </w:rPr>
        <w:t>. Arulampalam M. S., Maskell S., Gordon N., Clapp T. A tutorial on particle filters for online nonlinear/non-Gaussian Bayesian tracking // IEEE Transactions on Signal Processing, 2002, vol. 50, no. 2, pp. 174-188. DOI: 10.1109/78.978374.</w:t>
      </w:r>
    </w:p>
    <w:bookmarkStart w:id="25" w:name="_Ref388825781"/>
    <w:p w:rsidR="00A37606" w:rsidRPr="00A37606" w:rsidRDefault="00A37606" w:rsidP="00A37606">
      <w:pPr>
        <w:pStyle w:val="ab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6" w:name="_Ref388825803"/>
      <w:r>
        <w:rPr>
          <w:noProof/>
          <w:lang w:val="en-US"/>
        </w:rPr>
        <w:t>3</w:t>
      </w:r>
      <w:bookmarkEnd w:id="26"/>
      <w:r>
        <w:rPr>
          <w:lang w:val="en-US"/>
        </w:rPr>
        <w:fldChar w:fldCharType="end"/>
      </w:r>
      <w:r w:rsidR="00782AE8" w:rsidRPr="00782AE8">
        <w:rPr>
          <w:lang w:val="en-US"/>
        </w:rPr>
        <w:t xml:space="preserve">. </w:t>
      </w:r>
      <w:r w:rsidRPr="00A37606">
        <w:rPr>
          <w:lang w:val="en-US"/>
        </w:rPr>
        <w:t>Cai Y., de Freitas N., Little J. Robust visual tracking for multiple targets. // Computer Vision – ECCV, 2006, vol.3954, pp. 107-118. DOI: 10.1007/11744085_9.</w:t>
      </w:r>
      <w:bookmarkEnd w:id="25"/>
    </w:p>
    <w:p w:rsidR="00A37606" w:rsidRPr="00A37606" w:rsidRDefault="00A37606" w:rsidP="00A37606">
      <w:pPr>
        <w:rPr>
          <w:lang w:val="en-US"/>
        </w:rPr>
      </w:pPr>
      <w:r w:rsidRPr="00A37606">
        <w:rPr>
          <w:lang w:val="en-US"/>
        </w:rPr>
        <w:fldChar w:fldCharType="begin"/>
      </w:r>
      <w:r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27" w:name="_Ref388286145"/>
      <w:r>
        <w:rPr>
          <w:noProof/>
          <w:lang w:val="en-US"/>
        </w:rPr>
        <w:t>4</w:t>
      </w:r>
      <w:bookmarkEnd w:id="27"/>
      <w:r w:rsidRPr="00A37606">
        <w:rPr>
          <w:lang w:val="en-US"/>
        </w:rPr>
        <w:fldChar w:fldCharType="end"/>
      </w:r>
      <w:r w:rsidRPr="00A37606">
        <w:rPr>
          <w:lang w:val="en-US"/>
        </w:rPr>
        <w:t>. Del Bimbo A., Dini F. Particle filter-based visual tracking with a first order dynamic model and uncertainty adaptation // Computer Vision and Image Understanding. 2011. Vol. 115. No. 6. P. 771-786. DOI: 10.1016/j.cviu.2011.01.004.</w:t>
      </w:r>
    </w:p>
    <w:p w:rsidR="00A37606" w:rsidRPr="00A37606" w:rsidRDefault="00A37606" w:rsidP="00A37606">
      <w:pPr>
        <w:rPr>
          <w:rFonts w:cs="Times New Roman"/>
          <w:szCs w:val="24"/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28" w:name="_Ref388489820"/>
      <w:r>
        <w:rPr>
          <w:rFonts w:cs="Times New Roman"/>
          <w:noProof/>
          <w:szCs w:val="24"/>
          <w:lang w:val="en-US"/>
        </w:rPr>
        <w:t>5</w:t>
      </w:r>
      <w:bookmarkEnd w:id="28"/>
      <w:r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  <w:lang w:val="en-US"/>
        </w:rPr>
        <w:t xml:space="preserve">. Deardena A., Demirisa Y., Graub O. Tracking football player movement from a single moving camera using particle filters // Proceedings of the 3rd European Conference on Visual Media Production (CVMP2006), 2006, pp. 29-37. </w:t>
      </w:r>
    </w:p>
    <w:p w:rsidR="00A37606" w:rsidRPr="00A37606" w:rsidRDefault="00A37606" w:rsidP="00A37606">
      <w:pPr>
        <w:rPr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29" w:name="_Ref388489759"/>
      <w:r>
        <w:rPr>
          <w:rFonts w:cs="Times New Roman"/>
          <w:noProof/>
          <w:szCs w:val="24"/>
          <w:lang w:val="en-US"/>
        </w:rPr>
        <w:t>6</w:t>
      </w:r>
      <w:bookmarkEnd w:id="29"/>
      <w:r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  <w:lang w:val="en-US"/>
        </w:rPr>
        <w:t xml:space="preserve">. Grabner H., Grabner M., Bischof H. Real-time tracking via on-line boosting // </w:t>
      </w:r>
      <w:r w:rsidRPr="00A37606">
        <w:rPr>
          <w:rFonts w:cs="Times New Roman"/>
          <w:iCs/>
          <w:szCs w:val="24"/>
          <w:lang w:val="en-US"/>
        </w:rPr>
        <w:t>Proceedings on British Machine Vision Conference (BMVC)</w:t>
      </w:r>
      <w:r w:rsidRPr="00A37606">
        <w:rPr>
          <w:rFonts w:cs="Times New Roman"/>
          <w:szCs w:val="24"/>
          <w:lang w:val="en-US"/>
        </w:rPr>
        <w:t>, 2006, vol. 1, pp. 47-56.</w:t>
      </w:r>
    </w:p>
    <w:p w:rsidR="00A37606" w:rsidRPr="00A37606" w:rsidRDefault="00A37606" w:rsidP="00A37606">
      <w:pPr>
        <w:rPr>
          <w:rFonts w:cs="Times New Roman"/>
          <w:szCs w:val="24"/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30" w:name="_Ref388489909"/>
      <w:r>
        <w:rPr>
          <w:rFonts w:cs="Times New Roman"/>
          <w:noProof/>
          <w:szCs w:val="24"/>
          <w:lang w:val="en-US"/>
        </w:rPr>
        <w:t>7</w:t>
      </w:r>
      <w:bookmarkEnd w:id="30"/>
      <w:r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  <w:lang w:val="en-US"/>
        </w:rPr>
        <w:t xml:space="preserve">. Guangyu Z.; Changsheng X., Qingming H., Wen G. Automatic Multi-Player Detection and Tracking in Broadcast Sports Video using Support Vector Machine and Particle Filter // </w:t>
      </w:r>
      <w:r w:rsidRPr="00A37606">
        <w:rPr>
          <w:lang w:val="en-US"/>
        </w:rPr>
        <w:t xml:space="preserve">IEEE International Conference on Multimedia and Expo, </w:t>
      </w:r>
      <w:r w:rsidRPr="00A37606">
        <w:rPr>
          <w:rFonts w:cs="Times New Roman"/>
          <w:szCs w:val="24"/>
          <w:lang w:val="en-US"/>
        </w:rPr>
        <w:t xml:space="preserve">2006, pp.1629-1632. </w:t>
      </w:r>
      <w:r w:rsidRPr="00A37606">
        <w:rPr>
          <w:lang w:val="en-US"/>
        </w:rPr>
        <w:t>DOI: 10.1109/ICME.2006.262859</w:t>
      </w:r>
      <w:r w:rsidRPr="00A37606">
        <w:rPr>
          <w:sz w:val="27"/>
          <w:szCs w:val="27"/>
          <w:lang w:val="en-US"/>
        </w:rPr>
        <w:t>.</w:t>
      </w:r>
    </w:p>
    <w:bookmarkStart w:id="31" w:name="_Ref388306112"/>
    <w:p w:rsidR="00A37606" w:rsidRPr="00A37606" w:rsidRDefault="00A37606" w:rsidP="00A37606">
      <w:pPr>
        <w:rPr>
          <w:lang w:val="en-US"/>
        </w:rPr>
      </w:pPr>
      <w:r w:rsidRPr="00A37606">
        <w:rPr>
          <w:lang w:val="en-US"/>
        </w:rPr>
        <w:fldChar w:fldCharType="begin"/>
      </w:r>
      <w:r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32" w:name="_Ref388285976"/>
      <w:r>
        <w:rPr>
          <w:noProof/>
          <w:lang w:val="en-US"/>
        </w:rPr>
        <w:t>8</w:t>
      </w:r>
      <w:bookmarkEnd w:id="32"/>
      <w:r w:rsidRPr="00A37606">
        <w:rPr>
          <w:lang w:val="en-US"/>
        </w:rPr>
        <w:fldChar w:fldCharType="end"/>
      </w:r>
      <w:r w:rsidRPr="00A37606">
        <w:rPr>
          <w:lang w:val="en-US"/>
        </w:rPr>
        <w:t>. Jaward M., Mihaylova L., Canagarajah N., Bull D. Multiple object tracking using particle filters // Aerospace Conference. IEEE, 2006, pp. 8–. DOI: 10.1109/AERO.2006.1655926.</w:t>
      </w:r>
      <w:bookmarkEnd w:id="31"/>
    </w:p>
    <w:p w:rsidR="00A37606" w:rsidRPr="00A37606" w:rsidRDefault="00A37606" w:rsidP="00A37606">
      <w:pPr>
        <w:rPr>
          <w:lang w:val="en-US"/>
        </w:rPr>
      </w:pPr>
      <w:r w:rsidRPr="00A37606">
        <w:rPr>
          <w:lang w:val="en-US"/>
        </w:rPr>
        <w:fldChar w:fldCharType="begin"/>
      </w:r>
      <w:r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33" w:name="_Ref388286101"/>
      <w:r>
        <w:rPr>
          <w:noProof/>
          <w:lang w:val="en-US"/>
        </w:rPr>
        <w:t>9</w:t>
      </w:r>
      <w:bookmarkEnd w:id="33"/>
      <w:r w:rsidRPr="00A37606">
        <w:rPr>
          <w:lang w:val="en-US"/>
        </w:rPr>
        <w:fldChar w:fldCharType="end"/>
      </w:r>
      <w:r w:rsidRPr="00A37606">
        <w:rPr>
          <w:lang w:val="en-US"/>
        </w:rPr>
        <w:t>. Nummiaro K., Koller-Meier E., Van Gool L. An adaptive color-based particle filter // Image and Vision Computing, 2003. vol. 21, no. 1, pp. 99–110. DOI: 10.1016/S0262-8856(02)00129-4.</w:t>
      </w:r>
    </w:p>
    <w:p w:rsidR="00A37606" w:rsidRPr="00A37606" w:rsidRDefault="00A37606" w:rsidP="00A37606">
      <w:pPr>
        <w:rPr>
          <w:rFonts w:cs="Times New Roman"/>
          <w:szCs w:val="24"/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34" w:name="_Ref388480038"/>
      <w:r>
        <w:rPr>
          <w:rFonts w:cs="Times New Roman"/>
          <w:noProof/>
          <w:szCs w:val="24"/>
          <w:lang w:val="en-US"/>
        </w:rPr>
        <w:t>10</w:t>
      </w:r>
      <w:bookmarkEnd w:id="34"/>
      <w:r w:rsidRPr="00A37606">
        <w:rPr>
          <w:rFonts w:cs="Times New Roman"/>
          <w:szCs w:val="24"/>
          <w:lang w:val="en-US"/>
        </w:rPr>
        <w:fldChar w:fldCharType="end"/>
      </w:r>
      <w:r w:rsidR="00782AE8">
        <w:rPr>
          <w:rFonts w:cs="Times New Roman"/>
          <w:szCs w:val="24"/>
          <w:lang w:val="en-US"/>
        </w:rPr>
        <w:t>.</w:t>
      </w:r>
      <w:r w:rsidR="00782AE8" w:rsidRPr="001B1FC1">
        <w:rPr>
          <w:rFonts w:cs="Times New Roman"/>
          <w:szCs w:val="24"/>
          <w:lang w:val="en-US"/>
        </w:rPr>
        <w:t xml:space="preserve"> </w:t>
      </w:r>
      <w:r w:rsidRPr="00A37606">
        <w:rPr>
          <w:rFonts w:cs="Times New Roman"/>
          <w:szCs w:val="24"/>
          <w:lang w:val="en-US"/>
        </w:rPr>
        <w:t>Phillips I. T., Chhabra A. K. Empirical performance evaluation of graphics recognition systems // IEEE Transactions on Pattern Analysis and Machine Intelligence, 1999, vol. 21, no. 9, pp. 849-870. DOI: 10.1109/34.790427.</w:t>
      </w:r>
    </w:p>
    <w:p w:rsidR="002C47C5" w:rsidRPr="00A37606" w:rsidRDefault="006A2D01" w:rsidP="005F5789">
      <w:pPr>
        <w:rPr>
          <w:lang w:val="en-US"/>
        </w:rPr>
      </w:pPr>
      <w:r w:rsidRPr="00A37606">
        <w:rPr>
          <w:lang w:val="en-US"/>
        </w:rPr>
        <w:fldChar w:fldCharType="begin"/>
      </w:r>
      <w:r w:rsidR="002C47C5"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35" w:name="_Ref388285594"/>
      <w:r w:rsidR="00A37606">
        <w:rPr>
          <w:noProof/>
          <w:lang w:val="en-US"/>
        </w:rPr>
        <w:t>11</w:t>
      </w:r>
      <w:bookmarkEnd w:id="35"/>
      <w:r w:rsidRPr="00A37606">
        <w:rPr>
          <w:lang w:val="en-US"/>
        </w:rPr>
        <w:fldChar w:fldCharType="end"/>
      </w:r>
      <w:r w:rsidR="002C47C5" w:rsidRPr="00A37606">
        <w:rPr>
          <w:lang w:val="en-US"/>
        </w:rPr>
        <w:t>. Rui. Y., Chen Y. Better proposal distributions: object tracking using unscented particle filter // Proceedings of the 2001 IEEE Computer Society Conference on Computer Vision and Pattern Recognition, (CVPR 2001), 2001, vol. 2, pp.II-786 – II-793. DOI: 10.1109/CVPR.2001.991045.</w:t>
      </w:r>
    </w:p>
    <w:sectPr w:rsidR="002C47C5" w:rsidRPr="00A37606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4DA" w:rsidRDefault="000134DA" w:rsidP="00951805">
      <w:pPr>
        <w:spacing w:line="240" w:lineRule="auto"/>
      </w:pPr>
      <w:r>
        <w:separator/>
      </w:r>
    </w:p>
  </w:endnote>
  <w:endnote w:type="continuationSeparator" w:id="0">
    <w:p w:rsidR="000134DA" w:rsidRDefault="000134DA" w:rsidP="00951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4DA" w:rsidRDefault="000134DA" w:rsidP="00951805">
      <w:pPr>
        <w:spacing w:line="240" w:lineRule="auto"/>
      </w:pPr>
      <w:r>
        <w:separator/>
      </w:r>
    </w:p>
  </w:footnote>
  <w:footnote w:type="continuationSeparator" w:id="0">
    <w:p w:rsidR="000134DA" w:rsidRDefault="000134DA" w:rsidP="00951805">
      <w:pPr>
        <w:spacing w:line="240" w:lineRule="auto"/>
      </w:pPr>
      <w:r>
        <w:continuationSeparator/>
      </w:r>
    </w:p>
  </w:footnote>
  <w:footnote w:id="1">
    <w:p w:rsidR="00A37606" w:rsidRDefault="00A37606" w:rsidP="00951805">
      <w:pPr>
        <w:pStyle w:val="ae"/>
      </w:pPr>
      <w:r>
        <w:rPr>
          <w:rStyle w:val="af0"/>
        </w:rPr>
        <w:footnoteRef/>
      </w:r>
      <w:r>
        <w:t xml:space="preserve"> </w:t>
      </w:r>
      <w:r w:rsidRPr="00C10BE9">
        <w:t>http://www.iai.uni-bonn.de/~kleind/tracking/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B62"/>
    <w:multiLevelType w:val="hybridMultilevel"/>
    <w:tmpl w:val="8E306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E6184"/>
    <w:multiLevelType w:val="hybridMultilevel"/>
    <w:tmpl w:val="A9F24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15DA"/>
    <w:multiLevelType w:val="hybridMultilevel"/>
    <w:tmpl w:val="FB605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078BE"/>
    <w:multiLevelType w:val="hybridMultilevel"/>
    <w:tmpl w:val="3850BD48"/>
    <w:lvl w:ilvl="0" w:tplc="109C9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768F4"/>
    <w:multiLevelType w:val="hybridMultilevel"/>
    <w:tmpl w:val="2B0002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1860D0"/>
    <w:multiLevelType w:val="hybridMultilevel"/>
    <w:tmpl w:val="876A4DF4"/>
    <w:lvl w:ilvl="0" w:tplc="B3045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FB6726"/>
    <w:multiLevelType w:val="hybridMultilevel"/>
    <w:tmpl w:val="B5E49B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5563932"/>
    <w:multiLevelType w:val="hybridMultilevel"/>
    <w:tmpl w:val="E82432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A674887"/>
    <w:multiLevelType w:val="hybridMultilevel"/>
    <w:tmpl w:val="041AA6EE"/>
    <w:lvl w:ilvl="0" w:tplc="AC12AE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40F2751"/>
    <w:multiLevelType w:val="hybridMultilevel"/>
    <w:tmpl w:val="30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7C5"/>
    <w:rsid w:val="000134DA"/>
    <w:rsid w:val="00022FB3"/>
    <w:rsid w:val="00047CAE"/>
    <w:rsid w:val="0006063D"/>
    <w:rsid w:val="000B2BAD"/>
    <w:rsid w:val="000B4E1E"/>
    <w:rsid w:val="000D73A0"/>
    <w:rsid w:val="0013492E"/>
    <w:rsid w:val="00136B30"/>
    <w:rsid w:val="00155ABF"/>
    <w:rsid w:val="00183D6B"/>
    <w:rsid w:val="00194647"/>
    <w:rsid w:val="001B1FC1"/>
    <w:rsid w:val="001F5C61"/>
    <w:rsid w:val="00284656"/>
    <w:rsid w:val="00297A04"/>
    <w:rsid w:val="002C47C5"/>
    <w:rsid w:val="00320568"/>
    <w:rsid w:val="003A1BB7"/>
    <w:rsid w:val="003C60A4"/>
    <w:rsid w:val="00457B87"/>
    <w:rsid w:val="004864F0"/>
    <w:rsid w:val="00497C7F"/>
    <w:rsid w:val="0051044D"/>
    <w:rsid w:val="00523F54"/>
    <w:rsid w:val="00574DBF"/>
    <w:rsid w:val="00596901"/>
    <w:rsid w:val="005F5789"/>
    <w:rsid w:val="006A2D01"/>
    <w:rsid w:val="006A37C5"/>
    <w:rsid w:val="006F1C24"/>
    <w:rsid w:val="00782AE8"/>
    <w:rsid w:val="0078326E"/>
    <w:rsid w:val="007C1583"/>
    <w:rsid w:val="007D2D0D"/>
    <w:rsid w:val="00830482"/>
    <w:rsid w:val="008F390B"/>
    <w:rsid w:val="008F42CD"/>
    <w:rsid w:val="00951805"/>
    <w:rsid w:val="009E2308"/>
    <w:rsid w:val="00A37606"/>
    <w:rsid w:val="00AF0122"/>
    <w:rsid w:val="00B14F05"/>
    <w:rsid w:val="00B6730B"/>
    <w:rsid w:val="00C00651"/>
    <w:rsid w:val="00C07A16"/>
    <w:rsid w:val="00C10BE9"/>
    <w:rsid w:val="00C17743"/>
    <w:rsid w:val="00C25156"/>
    <w:rsid w:val="00C449C7"/>
    <w:rsid w:val="00C45967"/>
    <w:rsid w:val="00CB39CD"/>
    <w:rsid w:val="00CB3A77"/>
    <w:rsid w:val="00D27938"/>
    <w:rsid w:val="00D330A5"/>
    <w:rsid w:val="00D61369"/>
    <w:rsid w:val="00D83319"/>
    <w:rsid w:val="00DC219D"/>
    <w:rsid w:val="00DD6BEC"/>
    <w:rsid w:val="00DE304B"/>
    <w:rsid w:val="00EC191F"/>
    <w:rsid w:val="00EC2B38"/>
    <w:rsid w:val="00ED6531"/>
    <w:rsid w:val="00F5475A"/>
    <w:rsid w:val="00F565F8"/>
    <w:rsid w:val="00F63E23"/>
    <w:rsid w:val="00FA3B0A"/>
    <w:rsid w:val="00FB5DD0"/>
    <w:rsid w:val="00FD0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06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A37606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606"/>
    <w:rPr>
      <w:rFonts w:ascii="Times New Roman" w:eastAsiaTheme="majorEastAsia" w:hAnsi="Times New Roman" w:cstheme="majorBidi"/>
      <w:b/>
      <w:bCs/>
      <w:color w:val="000000"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F1C24"/>
    <w:pPr>
      <w:numPr>
        <w:ilvl w:val="1"/>
      </w:numPr>
      <w:ind w:firstLine="851"/>
    </w:pPr>
    <w:rPr>
      <w:rFonts w:eastAsiaTheme="majorEastAsia" w:cstheme="majorBidi"/>
      <w:b/>
      <w:i/>
      <w:iCs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F1C24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6A37C5"/>
    <w:pPr>
      <w:ind w:left="567"/>
    </w:pPr>
  </w:style>
  <w:style w:type="paragraph" w:styleId="a6">
    <w:name w:val="Document Map"/>
    <w:basedOn w:val="a"/>
    <w:link w:val="a7"/>
    <w:uiPriority w:val="99"/>
    <w:semiHidden/>
    <w:unhideWhenUsed/>
    <w:rsid w:val="006A3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A37C5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55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AB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55ABF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A37606"/>
    <w:pPr>
      <w:spacing w:after="200" w:line="240" w:lineRule="auto"/>
    </w:pPr>
    <w:rPr>
      <w:bCs/>
      <w:szCs w:val="18"/>
    </w:rPr>
  </w:style>
  <w:style w:type="table" w:styleId="ac">
    <w:name w:val="Table Grid"/>
    <w:basedOn w:val="a1"/>
    <w:uiPriority w:val="59"/>
    <w:rsid w:val="0006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C10BE9"/>
    <w:rPr>
      <w:color w:val="F7B615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951805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1805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518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udakov@bmst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535353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2CE54-7D00-4069-A520-8A06F8DB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14</Pages>
  <Words>4666</Words>
  <Characters>26600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</dc:creator>
  <cp:lastModifiedBy>alex</cp:lastModifiedBy>
  <cp:revision>16</cp:revision>
  <dcterms:created xsi:type="dcterms:W3CDTF">2014-05-14T06:38:00Z</dcterms:created>
  <dcterms:modified xsi:type="dcterms:W3CDTF">2014-05-25T20:34:00Z</dcterms:modified>
</cp:coreProperties>
</file>