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6"/>
        </w:rPr>
        <w:t>Modern Day Robotics &amp; Its Industrial Applications (MDRIIA - 702CO0E012) · B.Tech Computer Science &amp; Business Systems (CSBS), in partnership with TCS · AY 2026–27 Odd Semester</w:t>
      </w:r>
    </w:p>
    <w:p>
      <w:pPr>
        <w:keepNext/>
        <w:spacing w:after="20" w:before="0"/>
        <w:jc w:val="center"/>
      </w:pPr>
      <w:r>
        <w:rPr>
          <w:b/>
          <w:i w:val="0"/>
          <w:color w:val="000000"/>
          <w:sz w:val="30"/>
        </w:rPr>
        <w:t>GROUP 03 TECHNICAL DOSSIER</w:t>
      </w:r>
    </w:p>
    <w:p>
      <w:pPr>
        <w:keepNext/>
        <w:spacing w:after="120" w:before="0"/>
        <w:jc w:val="center"/>
      </w:pPr>
      <w:r>
        <w:rPr>
          <w:b w:val="0"/>
          <w:i/>
          <w:color w:val="000000"/>
          <w:sz w:val="16"/>
        </w:rPr>
        <w:t>Capstone ICA (20 marks): CDIO Robotics Engineering &amp; MuJoCo Physics 10 · CSBS Techno-Economic Business Systems Analysis 5 · Studio Showcase &amp; Viva Voce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project</w:t>
            </w:r>
          </w:p>
        </w:tc>
        <w:tc>
          <w:tcPr>
            <w:tcW w:type="dxa" w:w="7597"/>
          </w:tcPr>
          <w:p>
            <w:pPr>
              <w:keepNext/>
              <w:spacing w:after="0"/>
            </w:pPr>
            <w:r/>
            <w:r>
              <w:rPr>
                <w:b w:val="0"/>
                <w:i w:val="0"/>
                <w:color w:val="000000"/>
                <w:sz w:val="15"/>
              </w:rPr>
              <w:t>Group 03 · Autonomous Last-Mile Ground AED Delivery Robot for Sudden Cardiac Arrest</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https://github.com/sunny-nanade/NMIMS-MPSTME-MDRIIA-2026/tree/main/Group_03_Kashish_Vaishnavi</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Group_03_Kashish_Vaishnavi/docs/MDRIIA_Group_03_Technical_Dossier.docx / .pdf · (3) LinkedIn video URL in Section 5. Due Monday, 26-Oct-2026, 23:59 IST. Studio Showcase, Expo &amp; Viva Voce: Saturday, 31-Oct-2026.</w:t>
            </w:r>
          </w:p>
        </w:tc>
      </w:tr>
      <w:tr>
        <w:trPr>
          <w:cantSplit/>
        </w:trPr>
        <w:tc>
          <w:tcPr>
            <w:tcW w:type="dxa" w:w="2608"/>
            <w:shd w:val="clear" w:color="auto" w:fill="F2F2F2"/>
          </w:tcPr>
          <w:p>
            <w:pPr>
              <w:keepNext/>
              <w:spacing w:after="0"/>
            </w:pPr>
            <w:r/>
            <w:r>
              <w:rPr>
                <w:b/>
                <w:i w:val="0"/>
                <w:color w:val="000000"/>
                <w:sz w:val="15"/>
              </w:rPr>
              <w:t>No slides</w:t>
            </w:r>
          </w:p>
        </w:tc>
        <w:tc>
          <w:tcPr>
            <w:tcW w:type="dxa" w:w="7597"/>
          </w:tcPr>
          <w:p>
            <w:pPr>
              <w:keepNext/>
              <w:spacing w:after="0"/>
            </w:pPr>
            <w:r/>
            <w:r>
              <w:rPr>
                <w:b w:val="0"/>
                <w:i w:val="0"/>
                <w:color w:val="000000"/>
                <w:sz w:val="15"/>
              </w:rPr>
              <w:t>There is no PPT for MDRIIA. At the Expo and in your video you present the live MuJoCo simulation, your business sensitivity graphs, and a webcam picture-in-picture of every member.</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Choose answers from the 'Select ▾' drop-downs and type into the 'type here' fields. Do not delete or retype them and do not edit this file in Google Docs: the fields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154"/>
        <w:gridCol w:w="680"/>
        <w:gridCol w:w="1304"/>
        <w:gridCol w:w="2494"/>
        <w:gridCol w:w="3572"/>
      </w:tblGrid>
      <w:tr>
        <w:trPr>
          <w:cantSplit/>
        </w:trPr>
        <w:tc>
          <w:tcPr>
            <w:tcW w:type="dxa" w:w="2154"/>
            <w:shd w:val="clear" w:color="auto" w:fill="D9D9D9"/>
          </w:tcPr>
          <w:p>
            <w:pPr>
              <w:keepNext/>
              <w:spacing w:after="0"/>
            </w:pPr>
            <w:r/>
            <w:r>
              <w:rPr>
                <w:b/>
                <w:i w:val="0"/>
                <w:color w:val="000000"/>
                <w:sz w:val="15"/>
              </w:rPr>
              <w:t>Student name</w:t>
            </w:r>
          </w:p>
        </w:tc>
        <w:tc>
          <w:tcPr>
            <w:tcW w:type="dxa" w:w="680"/>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494"/>
            <w:shd w:val="clear" w:color="auto" w:fill="D9D9D9"/>
          </w:tcPr>
          <w:p>
            <w:pPr>
              <w:keepNext/>
              <w:spacing w:after="0"/>
            </w:pPr>
            <w:r/>
            <w:r>
              <w:rPr>
                <w:b/>
                <w:i w:val="0"/>
                <w:color w:val="000000"/>
                <w:sz w:val="15"/>
              </w:rPr>
              <w:t>Capstone role(s)</w:t>
            </w:r>
          </w:p>
        </w:tc>
        <w:tc>
          <w:tcPr>
            <w:tcW w:type="dxa" w:w="3572"/>
            <w:shd w:val="clear" w:color="auto" w:fill="D9D9D9"/>
          </w:tcPr>
          <w:p>
            <w:pPr>
              <w:keepNext/>
              <w:spacing w:after="0"/>
            </w:pPr>
            <w:r/>
            <w:r>
              <w:rPr>
                <w:b/>
                <w:i w:val="0"/>
                <w:color w:val="000000"/>
                <w:sz w:val="15"/>
              </w:rPr>
              <w:t>Specialisation (finalised titles sheet / monorepo)</w:t>
            </w:r>
          </w:p>
        </w:tc>
      </w:tr>
      <w:tr>
        <w:trPr>
          <w:cantSplit/>
        </w:trPr>
        <w:tc>
          <w:tcPr>
            <w:tcW w:type="dxa" w:w="2154"/>
          </w:tcPr>
          <w:p>
            <w:pPr>
              <w:keepNext/>
              <w:spacing w:after="0"/>
            </w:pPr>
            <w:r/>
            <w:r>
              <w:rPr>
                <w:b/>
                <w:i w:val="0"/>
                <w:color w:val="000000"/>
                <w:sz w:val="14"/>
              </w:rPr>
              <w:t>Kashish Praveen Jain</w:t>
            </w:r>
          </w:p>
        </w:tc>
        <w:tc>
          <w:tcPr>
            <w:tcW w:type="dxa" w:w="680"/>
          </w:tcPr>
          <w:p>
            <w:pPr>
              <w:keepNext/>
              <w:spacing w:after="0"/>
            </w:pPr>
            <w:r/>
            <w:r>
              <w:rPr>
                <w:b w:val="0"/>
                <w:i w:val="0"/>
                <w:color w:val="000000"/>
                <w:sz w:val="14"/>
              </w:rPr>
              <w:t>E026</w:t>
            </w:r>
          </w:p>
        </w:tc>
        <w:tc>
          <w:tcPr>
            <w:tcW w:type="dxa" w:w="1304"/>
          </w:tcPr>
          <w:p>
            <w:pPr>
              <w:keepNext/>
              <w:spacing w:after="0"/>
            </w:pPr>
            <w:r/>
            <w:r>
              <w:rPr>
                <w:b w:val="0"/>
                <w:i w:val="0"/>
                <w:color w:val="000000"/>
                <w:sz w:val="14"/>
              </w:rPr>
              <w:t>70362400060</w:t>
            </w:r>
          </w:p>
        </w:tc>
        <w:tc>
          <w:tcPr>
            <w:tcW w:type="dxa" w:w="2494"/>
          </w:tcPr>
          <w:p>
            <w:pPr>
              <w:keepNext/>
              <w:spacing w:after="0"/>
            </w:pPr>
            <w:r/>
            <w:r>
              <w:rPr>
                <w:b w:val="0"/>
                <w:i w:val="0"/>
                <w:color w:val="000000"/>
                <w:sz w:val="14"/>
              </w:rPr>
              <w:t>Autonomous Navigation / Vision Specialist + CSBS Business &amp; Techno-economic Systems Analyst</w:t>
            </w:r>
          </w:p>
        </w:tc>
        <w:tc>
          <w:tcPr>
            <w:tcW w:type="dxa" w:w="3572"/>
          </w:tcPr>
          <w:p>
            <w:pPr>
              <w:keepNext/>
              <w:spacing w:after="0"/>
            </w:pPr>
            <w:r/>
            <w:r>
              <w:rPr>
                <w:b w:val="0"/>
                <w:i w:val="0"/>
                <w:color w:val="000000"/>
                <w:sz w:val="14"/>
              </w:rPr>
              <w:t>Lead Autonomous Navigation &amp; Traffic Congestion Modeling Specialist</w:t>
            </w:r>
          </w:p>
        </w:tc>
      </w:tr>
      <w:tr>
        <w:trPr>
          <w:cantSplit/>
        </w:trPr>
        <w:tc>
          <w:tcPr>
            <w:tcW w:type="dxa" w:w="2154"/>
          </w:tcPr>
          <w:p>
            <w:pPr>
              <w:spacing w:after="0"/>
            </w:pPr>
            <w:r/>
            <w:r>
              <w:rPr>
                <w:b/>
                <w:i w:val="0"/>
                <w:color w:val="000000"/>
                <w:sz w:val="14"/>
              </w:rPr>
              <w:t>Vaishnavi Parashar</w:t>
            </w:r>
          </w:p>
        </w:tc>
        <w:tc>
          <w:tcPr>
            <w:tcW w:type="dxa" w:w="680"/>
          </w:tcPr>
          <w:p>
            <w:pPr>
              <w:spacing w:after="0"/>
            </w:pPr>
            <w:r/>
            <w:r>
              <w:rPr>
                <w:b w:val="0"/>
                <w:i w:val="0"/>
                <w:color w:val="000000"/>
                <w:sz w:val="14"/>
              </w:rPr>
              <w:t>E046</w:t>
            </w:r>
          </w:p>
        </w:tc>
        <w:tc>
          <w:tcPr>
            <w:tcW w:type="dxa" w:w="1304"/>
          </w:tcPr>
          <w:p>
            <w:pPr>
              <w:spacing w:after="0"/>
            </w:pPr>
            <w:r/>
            <w:r>
              <w:rPr>
                <w:b w:val="0"/>
                <w:i w:val="0"/>
                <w:color w:val="000000"/>
                <w:sz w:val="14"/>
              </w:rPr>
              <w:t>70362400074</w:t>
            </w:r>
          </w:p>
        </w:tc>
        <w:tc>
          <w:tcPr>
            <w:tcW w:type="dxa" w:w="2494"/>
          </w:tcPr>
          <w:p>
            <w:pPr>
              <w:spacing w:after="0"/>
            </w:pPr>
            <w:r/>
            <w:r>
              <w:rPr>
                <w:b w:val="0"/>
                <w:i w:val="0"/>
                <w:color w:val="000000"/>
                <w:sz w:val="14"/>
              </w:rPr>
              <w:t>Lead Robotics Systems Architect + Telemetry QA Lead</w:t>
            </w:r>
          </w:p>
        </w:tc>
        <w:tc>
          <w:tcPr>
            <w:tcW w:type="dxa" w:w="3572"/>
          </w:tcPr>
          <w:p>
            <w:pPr>
              <w:spacing w:after="0"/>
            </w:pPr>
            <w:r/>
            <w:r>
              <w:rPr>
                <w:b w:val="0"/>
                <w:i w:val="0"/>
                <w:color w:val="000000"/>
                <w:sz w:val="14"/>
              </w:rPr>
              <w:t>MuJoCo Dynamic Chassis Modeler &amp; Path Optimization Engineer</w:t>
            </w:r>
          </w:p>
        </w:tc>
      </w:tr>
    </w:tbl>
    <w:p>
      <w:pPr>
        <w:keepNext/>
        <w:spacing w:after="40" w:before="0"/>
      </w:pPr>
      <w:r>
        <w:rPr>
          <w:b w:val="0"/>
          <w:i/>
          <w:color w:val="333333"/>
          <w:sz w:val="14"/>
        </w:rPr>
        <w:t>Roll numbers and SAP IDs are from the official student list. Tell Dr. Nanade by Tuesday, 20-Oct-2026 if any name, ID or role is wrong. Groups with fewer than four members combine roles as shown.</w:t>
      </w:r>
    </w:p>
    <w:p>
      <w:pPr>
        <w:spacing w:after="40" w:before="120"/>
        <w:keepNext/>
        <w:pBdr>
          <w:bottom w:val="single" w:sz="8" w:space="1" w:color="000000"/>
        </w:pBdr>
      </w:pPr>
      <w:r>
        <w:rPr>
          <w:b/>
          <w:i w:val="0"/>
          <w:color w:val="000000"/>
          <w:sz w:val="22"/>
        </w:rPr>
        <w:t>SECTION 1 · Problem Bottleneck, Industry Standards &amp; Aalborg Research Title</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Authorised Aalborg title</w:t>
            </w:r>
          </w:p>
        </w:tc>
        <w:tc>
          <w:tcPr>
            <w:tcW w:type="dxa" w:w="7597"/>
          </w:tcPr>
          <w:p>
            <w:pPr>
              <w:keepNext/>
              <w:spacing w:after="0"/>
            </w:pPr>
            <w:r/>
            <w:r>
              <w:rPr>
                <w:b w:val="0"/>
                <w:i w:val="0"/>
                <w:color w:val="000000"/>
                <w:sz w:val="14"/>
              </w:rPr>
              <w:t>Can an autonomous last-mile ground AED delivery vehicle simulated in MuJoCo reduce time-to-first-shock below urban ambulance congestion delays (15-20 minutes), given that sudden cardiac arrest survival drops 7-10% for every minute without defibrillation?</w:t>
            </w:r>
          </w:p>
        </w:tc>
      </w:tr>
      <w:tr>
        <w:trPr>
          <w:cantSplit/>
        </w:trPr>
        <w:tc>
          <w:tcPr>
            <w:tcW w:type="dxa" w:w="2608"/>
            <w:shd w:val="clear" w:color="auto" w:fill="F2F2F2"/>
          </w:tcPr>
          <w:p>
            <w:pPr>
              <w:keepNext/>
              <w:spacing w:after="0"/>
            </w:pPr>
            <w:r/>
            <w:r>
              <w:rPr>
                <w:b/>
                <w:i w:val="0"/>
                <w:color w:val="000000"/>
                <w:sz w:val="14"/>
              </w:rPr>
              <w:t>Original draft topic</w:t>
            </w:r>
          </w:p>
        </w:tc>
        <w:tc>
          <w:tcPr>
            <w:tcW w:type="dxa" w:w="7597"/>
          </w:tcPr>
          <w:p>
            <w:pPr>
              <w:keepNext/>
              <w:spacing w:after="0"/>
            </w:pPr>
            <w:r/>
            <w:r>
              <w:rPr>
                <w:b w:val="0"/>
                <w:i w:val="0"/>
                <w:color w:val="000000"/>
                <w:sz w:val="14"/>
              </w:rPr>
              <w:t>Autonomous ambulance robot for medical emergencies</w:t>
            </w:r>
          </w:p>
        </w:tc>
      </w:tr>
      <w:tr>
        <w:trPr>
          <w:cantSplit/>
        </w:trPr>
        <w:tc>
          <w:tcPr>
            <w:tcW w:type="dxa" w:w="2608"/>
            <w:shd w:val="clear" w:color="auto" w:fill="F2F2F2"/>
          </w:tcPr>
          <w:p>
            <w:pPr>
              <w:spacing w:after="0"/>
            </w:pPr>
            <w:r/>
            <w:r>
              <w:rPr>
                <w:b/>
                <w:i w:val="0"/>
                <w:color w:val="000000"/>
                <w:sz w:val="14"/>
              </w:rPr>
              <w:t>Why the title changed</w:t>
            </w:r>
          </w:p>
        </w:tc>
        <w:tc>
          <w:tcPr>
            <w:tcW w:type="dxa" w:w="7597"/>
          </w:tcPr>
          <w:p>
            <w:pPr>
              <w:spacing w:after="0"/>
            </w:pPr>
            <w:r/>
            <w:r>
              <w:rPr>
                <w:b w:val="0"/>
                <w:i w:val="0"/>
                <w:color w:val="000000"/>
                <w:sz w:val="14"/>
              </w:rPr>
              <w:t>The student team identified a critical clinical reality: sudden cardiac arrest (SCA) survival decays exponentially (7-10% per minute delay), whereas dense metropolitan ambulance response routinely exceeds 15-20 minutes. However, the student draft mentioned 'Delhi' specifically without specifying whether the robotic mechanism is an airborne drone or a ground AMR, and did not define the physical MuJoCo simulation environment or vehicle dynamics.</w:t>
            </w:r>
          </w:p>
        </w:tc>
      </w:tr>
    </w:tbl>
    <w:p>
      <w:pPr>
        <w:spacing w:after="40" w:before="0"/>
      </w:pPr>
    </w:p>
    <w:p>
      <w:pPr>
        <w:keepNext/>
        <w:spacing w:after="20" w:before="40"/>
      </w:pPr>
      <w:r>
        <w:rPr>
          <w:b/>
          <w:i w:val="0"/>
          <w:color w:val="000000"/>
          <w:sz w:val="18"/>
        </w:rPr>
        <w:t>1.1 Baseline friction: claim verification table</w:t>
      </w:r>
    </w:p>
    <w:p>
      <w:pPr>
        <w:keepNext/>
        <w:spacing w:after="40" w:before="0"/>
      </w:pPr>
      <w:r>
        <w:rPr>
          <w:b w:val="0"/>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type="auto" w:w="0"/>
        <w:jc w:val="center"/>
        <w:tblLayout w:type="fixed"/>
        <w:tblLook w:firstColumn="1" w:firstRow="1" w:lastColumn="0" w:lastRow="0" w:noHBand="0" w:noVBand="1" w:val="04A0"/>
      </w:tblPr>
      <w:tblGrid>
        <w:gridCol w:w="2778"/>
        <w:gridCol w:w="2608"/>
        <w:gridCol w:w="2438"/>
        <w:gridCol w:w="1304"/>
        <w:gridCol w:w="1077"/>
      </w:tblGrid>
      <w:tr>
        <w:trPr>
          <w:cantSplit/>
        </w:trPr>
        <w:tc>
          <w:tcPr>
            <w:tcW w:type="dxa" w:w="2778"/>
            <w:shd w:val="clear" w:color="auto" w:fill="D9D9D9"/>
          </w:tcPr>
          <w:p>
            <w:pPr>
              <w:keepNext/>
              <w:spacing w:after="0"/>
            </w:pPr>
            <w:r/>
            <w:r>
              <w:rPr>
                <w:b/>
                <w:i w:val="0"/>
                <w:color w:val="000000"/>
                <w:sz w:val="13"/>
              </w:rPr>
              <w:t>Claim (as carried over)</w:t>
            </w:r>
          </w:p>
        </w:tc>
        <w:tc>
          <w:tcPr>
            <w:tcW w:type="dxa" w:w="2608"/>
            <w:shd w:val="clear" w:color="auto" w:fill="D9D9D9"/>
          </w:tcPr>
          <w:p>
            <w:pPr>
              <w:keepNext/>
              <w:spacing w:after="0"/>
            </w:pPr>
            <w:r/>
            <w:r>
              <w:rPr>
                <w:b/>
                <w:i w:val="0"/>
                <w:color w:val="000000"/>
                <w:sz w:val="13"/>
              </w:rPr>
              <w:t>Faculty pre-audit note</w:t>
            </w:r>
          </w:p>
        </w:tc>
        <w:tc>
          <w:tcPr>
            <w:tcW w:type="dxa" w:w="2438"/>
            <w:shd w:val="clear" w:color="auto" w:fill="D9D9D9"/>
          </w:tcPr>
          <w:p>
            <w:pPr>
              <w:keepNext/>
              <w:spacing w:after="0"/>
            </w:pPr>
            <w:r/>
            <w:r>
              <w:rPr>
                <w:b/>
                <w:i w:val="0"/>
                <w:color w:val="000000"/>
                <w:sz w:val="13"/>
              </w:rPr>
              <w:t>Primary source you verified (author, year, venue, DOI/URL)</w:t>
            </w:r>
          </w:p>
        </w:tc>
        <w:tc>
          <w:tcPr>
            <w:tcW w:type="dxa" w:w="1304"/>
            <w:shd w:val="clear" w:color="auto" w:fill="D9D9D9"/>
          </w:tcPr>
          <w:p>
            <w:pPr>
              <w:keepNext/>
              <w:spacing w:after="0"/>
            </w:pPr>
            <w:r/>
            <w:r>
              <w:rPr>
                <w:b/>
                <w:i w:val="0"/>
                <w:color w:val="000000"/>
                <w:sz w:val="13"/>
              </w:rPr>
              <w:t>Source type</w:t>
            </w:r>
          </w:p>
        </w:tc>
        <w:tc>
          <w:tcPr>
            <w:tcW w:type="dxa" w:w="1077"/>
            <w:shd w:val="clear" w:color="auto" w:fill="D9D9D9"/>
          </w:tcPr>
          <w:p>
            <w:pPr>
              <w:keepNext/>
              <w:spacing w:after="0"/>
            </w:pPr>
            <w:r/>
            <w:r>
              <w:rPr>
                <w:b/>
                <w:i w:val="0"/>
                <w:color w:val="000000"/>
                <w:sz w:val="13"/>
              </w:rPr>
              <w:t>Keep / Correct / Delete</w:t>
            </w:r>
          </w:p>
        </w:tc>
      </w:tr>
      <w:tr>
        <w:trPr>
          <w:trHeight w:val="567" w:hRule="atLeast"/>
          <w:cantSplit/>
        </w:trPr>
        <w:tc>
          <w:tcPr>
            <w:tcW w:type="dxa" w:w="2778"/>
          </w:tcPr>
          <w:p>
            <w:pPr>
              <w:keepNext/>
              <w:spacing w:after="0"/>
            </w:pPr>
            <w:r/>
            <w:r>
              <w:rPr>
                <w:b w:val="0"/>
                <w:i w:val="0"/>
                <w:color w:val="000000"/>
                <w:sz w:val="14"/>
              </w:rPr>
              <w:t>Sudden cardiac arrest survival drops 7–10% for every minute without defibrillation.</w:t>
            </w:r>
          </w:p>
        </w:tc>
        <w:tc>
          <w:tcPr>
            <w:tcW w:type="dxa" w:w="2608"/>
          </w:tcPr>
          <w:p>
            <w:pPr>
              <w:keepNext/>
              <w:spacing w:after="0"/>
            </w:pPr>
            <w:r/>
            <w:r>
              <w:rPr>
                <w:b w:val="0"/>
                <w:i/>
                <w:color w:val="333333"/>
                <w:sz w:val="13"/>
              </w:rPr>
              <w:t>Widely cited (e.g. Larsen et al., 1993, Annals of Emergency Medicine; resuscitation guidelines). Cite the primary paper, not a secondary web page.</w:t>
            </w:r>
          </w:p>
        </w:tc>
        <w:tc>
          <w:tcPr>
            <w:tcW w:type="dxa" w:w="2438"/>
          </w:tcPr>
          <w:p>
            <w:pPr>
              <w:keepNext/>
              <w:spacing w:after="0"/>
            </w:pPr>
            <w:r/>
            <w:sdt>
              <w:sdtPr>
                <w:rPr>
                  <w:sz w:val="14"/>
                  <w:szCs w:val="14"/>
                </w:rPr>
                <w:alias w:val="M03.S1.claim1.source"/>
                <w:tag w:val="M03.S1.claim1.source"/>
                <w:text/>
              </w:sdtPr>
              <w:sdtContent>
                <w:r>
                  <w:rPr>
                    <w:sz w:val="14"/>
                    <w:szCs w:val="14"/>
                  </w:rPr>
                  <w:t xml:space="preserve">type here</w:t>
                </w:r>
              </w:sdtContent>
            </w:sdt>
          </w:p>
        </w:tc>
        <w:tc>
          <w:tcPr>
            <w:tcW w:type="dxa" w:w="1304"/>
          </w:tcPr>
          <w:p>
            <w:pPr>
              <w:keepNext/>
              <w:spacing w:after="0"/>
            </w:pPr>
            <w:r/>
            <w:sdt>
              <w:sdtPr>
                <w:rPr>
                  <w:sz w:val="14"/>
                  <w:szCs w:val="14"/>
                </w:rPr>
                <w:alias w:val="M03.S1.claim1.source_type"/>
                <w:tag w:val="M03.S1.claim1.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Select ▾</w:t>
                </w:r>
              </w:sdtContent>
            </w:sdt>
          </w:p>
        </w:tc>
        <w:tc>
          <w:tcPr>
            <w:tcW w:type="dxa" w:w="1077"/>
          </w:tcPr>
          <w:p>
            <w:pPr>
              <w:keepNext/>
              <w:spacing w:after="0"/>
            </w:pPr>
            <w:r/>
            <w:sdt>
              <w:sdtPr>
                <w:rPr>
                  <w:sz w:val="14"/>
                  <w:szCs w:val="14"/>
                </w:rPr>
                <w:alias w:val="M03.S1.claim1.verdict"/>
                <w:tag w:val="M03.S1.claim1.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r>
        <w:trPr>
          <w:trHeight w:val="567" w:hRule="atLeast"/>
          <w:cantSplit/>
        </w:trPr>
        <w:tc>
          <w:tcPr>
            <w:tcW w:type="dxa" w:w="2778"/>
          </w:tcPr>
          <w:p>
            <w:pPr>
              <w:keepNext/>
              <w:spacing w:after="0"/>
            </w:pPr>
            <w:r/>
            <w:r>
              <w:rPr>
                <w:b w:val="0"/>
                <w:i w:val="0"/>
                <w:color w:val="000000"/>
                <w:sz w:val="14"/>
              </w:rPr>
              <w:t>Sudden cardiac arrest claims over 700,000 lives annually in India, with less than 2% out-of-hospital survival.</w:t>
            </w:r>
          </w:p>
        </w:tc>
        <w:tc>
          <w:tcPr>
            <w:tcW w:type="dxa" w:w="2608"/>
          </w:tcPr>
          <w:p>
            <w:pPr>
              <w:keepNext/>
              <w:spacing w:after="0"/>
            </w:pPr>
            <w:r/>
            <w:r>
              <w:rPr>
                <w:b w:val="0"/>
                <w:i/>
                <w:color w:val="333333"/>
                <w:sz w:val="13"/>
              </w:rPr>
              <w:t>Published estimates vary widely. Find the primary epidemiological study, report its range, or delete.</w:t>
            </w:r>
          </w:p>
        </w:tc>
        <w:tc>
          <w:tcPr>
            <w:tcW w:type="dxa" w:w="2438"/>
          </w:tcPr>
          <w:p>
            <w:pPr>
              <w:keepNext/>
              <w:spacing w:after="0"/>
            </w:pPr>
            <w:r/>
            <w:sdt>
              <w:sdtPr>
                <w:rPr>
                  <w:sz w:val="14"/>
                  <w:szCs w:val="14"/>
                </w:rPr>
                <w:alias w:val="M03.S1.claim2.source"/>
                <w:tag w:val="M03.S1.claim2.source"/>
                <w:text/>
              </w:sdtPr>
              <w:sdtContent>
                <w:r>
                  <w:rPr>
                    <w:sz w:val="14"/>
                    <w:szCs w:val="14"/>
                  </w:rPr>
                  <w:t xml:space="preserve">type here</w:t>
                </w:r>
              </w:sdtContent>
            </w:sdt>
          </w:p>
        </w:tc>
        <w:tc>
          <w:tcPr>
            <w:tcW w:type="dxa" w:w="1304"/>
          </w:tcPr>
          <w:p>
            <w:pPr>
              <w:keepNext/>
              <w:spacing w:after="0"/>
            </w:pPr>
            <w:r/>
            <w:sdt>
              <w:sdtPr>
                <w:rPr>
                  <w:sz w:val="14"/>
                  <w:szCs w:val="14"/>
                </w:rPr>
                <w:alias w:val="M03.S1.claim2.source_type"/>
                <w:tag w:val="M03.S1.claim2.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Select ▾</w:t>
                </w:r>
              </w:sdtContent>
            </w:sdt>
          </w:p>
        </w:tc>
        <w:tc>
          <w:tcPr>
            <w:tcW w:type="dxa" w:w="1077"/>
          </w:tcPr>
          <w:p>
            <w:pPr>
              <w:keepNext/>
              <w:spacing w:after="0"/>
            </w:pPr>
            <w:r/>
            <w:sdt>
              <w:sdtPr>
                <w:rPr>
                  <w:sz w:val="14"/>
                  <w:szCs w:val="14"/>
                </w:rPr>
                <w:alias w:val="M03.S1.claim2.verdict"/>
                <w:tag w:val="M03.S1.claim2.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r>
        <w:trPr>
          <w:trHeight w:val="567" w:hRule="atLeast"/>
          <w:cantSplit/>
        </w:trPr>
        <w:tc>
          <w:tcPr>
            <w:tcW w:type="dxa" w:w="2778"/>
          </w:tcPr>
          <w:p>
            <w:pPr>
              <w:spacing w:after="0"/>
            </w:pPr>
            <w:r/>
            <w:r>
              <w:rPr>
                <w:b w:val="0"/>
                <w:i w:val="0"/>
                <w:color w:val="000000"/>
                <w:sz w:val="14"/>
              </w:rPr>
              <w:t>Dense metropolitan ambulance response routinely exceeds 15–20 minutes.</w:t>
            </w:r>
          </w:p>
        </w:tc>
        <w:tc>
          <w:tcPr>
            <w:tcW w:type="dxa" w:w="2608"/>
          </w:tcPr>
          <w:p>
            <w:pPr>
              <w:spacing w:after="0"/>
            </w:pPr>
            <w:r/>
            <w:r>
              <w:rPr>
                <w:b w:val="0"/>
                <w:i/>
                <w:color w:val="333333"/>
                <w:sz w:val="13"/>
              </w:rPr>
              <w:t>Find a city-specific source (state emergency-service data or a peer-reviewed study).</w:t>
            </w:r>
          </w:p>
        </w:tc>
        <w:tc>
          <w:tcPr>
            <w:tcW w:type="dxa" w:w="2438"/>
          </w:tcPr>
          <w:p>
            <w:pPr>
              <w:spacing w:after="0"/>
            </w:pPr>
            <w:r/>
            <w:sdt>
              <w:sdtPr>
                <w:rPr>
                  <w:sz w:val="14"/>
                  <w:szCs w:val="14"/>
                </w:rPr>
                <w:alias w:val="M03.S1.claim3.source"/>
                <w:tag w:val="M03.S1.claim3.source"/>
                <w:text/>
              </w:sdtPr>
              <w:sdtContent>
                <w:r>
                  <w:rPr>
                    <w:sz w:val="14"/>
                    <w:szCs w:val="14"/>
                  </w:rPr>
                  <w:t xml:space="preserve">type here</w:t>
                </w:r>
              </w:sdtContent>
            </w:sdt>
          </w:p>
        </w:tc>
        <w:tc>
          <w:tcPr>
            <w:tcW w:type="dxa" w:w="1304"/>
          </w:tcPr>
          <w:p>
            <w:pPr>
              <w:spacing w:after="0"/>
            </w:pPr>
            <w:r/>
            <w:sdt>
              <w:sdtPr>
                <w:rPr>
                  <w:sz w:val="14"/>
                  <w:szCs w:val="14"/>
                </w:rPr>
                <w:alias w:val="M03.S1.claim3.source_type"/>
                <w:tag w:val="M03.S1.claim3.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Select ▾</w:t>
                </w:r>
              </w:sdtContent>
            </w:sdt>
          </w:p>
        </w:tc>
        <w:tc>
          <w:tcPr>
            <w:tcW w:type="dxa" w:w="1077"/>
          </w:tcPr>
          <w:p>
            <w:pPr>
              <w:spacing w:after="0"/>
            </w:pPr>
            <w:r/>
            <w:sdt>
              <w:sdtPr>
                <w:rPr>
                  <w:sz w:val="14"/>
                  <w:szCs w:val="14"/>
                </w:rPr>
                <w:alias w:val="M03.S1.claim3.verdict"/>
                <w:tag w:val="M03.S1.claim3.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bl>
    <w:p>
      <w:pPr>
        <w:spacing w:after="40" w:before="0"/>
      </w:pPr>
    </w:p>
    <w:p>
      <w:pPr>
        <w:keepNext/>
        <w:spacing w:after="20" w:before="40"/>
      </w:pPr>
      <w:r>
        <w:rPr>
          <w:b/>
          <w:i w:val="0"/>
          <w:color w:val="000000"/>
          <w:sz w:val="18"/>
        </w:rPr>
        <w:t>1.2 Governing industry standards</w:t>
      </w:r>
    </w:p>
    <w:p>
      <w:pPr>
        <w:keepNext/>
        <w:spacing w:after="40" w:before="0"/>
      </w:pPr>
      <w:r>
        <w:rPr>
          <w:b w:val="0"/>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type="auto" w:w="0"/>
        <w:jc w:val="center"/>
        <w:tblLayout w:type="fixed"/>
        <w:tblLook w:firstColumn="1" w:firstRow="1" w:lastColumn="0" w:lastRow="0" w:noHBand="0" w:noVBand="1" w:val="04A0"/>
      </w:tblPr>
      <w:tblGrid>
        <w:gridCol w:w="1474"/>
        <w:gridCol w:w="2778"/>
        <w:gridCol w:w="1927"/>
        <w:gridCol w:w="1134"/>
        <w:gridCol w:w="2891"/>
      </w:tblGrid>
      <w:tr>
        <w:trPr>
          <w:cantSplit/>
        </w:trPr>
        <w:tc>
          <w:tcPr>
            <w:tcW w:type="dxa" w:w="1474"/>
            <w:shd w:val="clear" w:color="auto" w:fill="D9D9D9"/>
          </w:tcPr>
          <w:p>
            <w:pPr>
              <w:keepNext/>
              <w:spacing w:after="0"/>
            </w:pPr>
            <w:r/>
            <w:r>
              <w:rPr>
                <w:b/>
                <w:i w:val="0"/>
                <w:color w:val="000000"/>
                <w:sz w:val="13"/>
              </w:rPr>
              <w:t>Standard</w:t>
            </w:r>
          </w:p>
        </w:tc>
        <w:tc>
          <w:tcPr>
            <w:tcW w:type="dxa" w:w="2778"/>
            <w:shd w:val="clear" w:color="auto" w:fill="D9D9D9"/>
          </w:tcPr>
          <w:p>
            <w:pPr>
              <w:keepNext/>
              <w:spacing w:after="0"/>
            </w:pPr>
            <w:r/>
            <w:r>
              <w:rPr>
                <w:b/>
                <w:i w:val="0"/>
                <w:color w:val="000000"/>
                <w:sz w:val="13"/>
              </w:rPr>
              <w:t>Scope</w:t>
            </w:r>
          </w:p>
        </w:tc>
        <w:tc>
          <w:tcPr>
            <w:tcW w:type="dxa" w:w="1928"/>
            <w:shd w:val="clear" w:color="auto" w:fill="D9D9D9"/>
          </w:tcPr>
          <w:p>
            <w:pPr>
              <w:keepNext/>
              <w:spacing w:after="0"/>
            </w:pPr>
            <w:r/>
            <w:r>
              <w:rPr>
                <w:b/>
                <w:i w:val="0"/>
                <w:color w:val="000000"/>
                <w:sz w:val="13"/>
              </w:rPr>
              <w:t>Faculty hint for your project</w:t>
            </w:r>
          </w:p>
        </w:tc>
        <w:tc>
          <w:tcPr>
            <w:tcW w:type="dxa" w:w="1134"/>
            <w:shd w:val="clear" w:color="auto" w:fill="D9D9D9"/>
          </w:tcPr>
          <w:p>
            <w:pPr>
              <w:keepNext/>
              <w:spacing w:after="0"/>
            </w:pPr>
            <w:r/>
            <w:r>
              <w:rPr>
                <w:b/>
                <w:i w:val="0"/>
                <w:color w:val="000000"/>
                <w:sz w:val="13"/>
              </w:rPr>
              <w:t>Applies?</w:t>
            </w:r>
          </w:p>
        </w:tc>
        <w:tc>
          <w:tcPr>
            <w:tcW w:type="dxa" w:w="2891"/>
            <w:shd w:val="clear" w:color="auto" w:fill="D9D9D9"/>
          </w:tcPr>
          <w:p>
            <w:pPr>
              <w:keepNext/>
              <w:spacing w:after="0"/>
            </w:pPr>
            <w:r/>
            <w:r>
              <w:rPr>
                <w:b/>
                <w:i w:val="0"/>
                <w:color w:val="000000"/>
                <w:sz w:val="13"/>
              </w:rPr>
              <w:t>Clause / requirement you use, or why not</w:t>
            </w:r>
          </w:p>
        </w:tc>
      </w:tr>
      <w:tr>
        <w:trPr>
          <w:cantSplit/>
        </w:trPr>
        <w:tc>
          <w:tcPr>
            <w:tcW w:type="dxa" w:w="1474"/>
          </w:tcPr>
          <w:p>
            <w:pPr>
              <w:keepNext/>
              <w:spacing w:after="0"/>
            </w:pPr>
            <w:r/>
            <w:r>
              <w:rPr>
                <w:b/>
                <w:i w:val="0"/>
                <w:color w:val="000000"/>
                <w:sz w:val="14"/>
              </w:rPr>
              <w:t>ISO 10218-1/-2</w:t>
            </w:r>
          </w:p>
        </w:tc>
        <w:tc>
          <w:tcPr>
            <w:tcW w:type="dxa" w:w="2778"/>
          </w:tcPr>
          <w:p>
            <w:pPr>
              <w:keepNext/>
              <w:spacing w:after="0"/>
            </w:pPr>
            <w:r/>
            <w:r>
              <w:rPr>
                <w:b w:val="0"/>
                <w:i w:val="0"/>
                <w:color w:val="000000"/>
                <w:sz w:val="13"/>
              </w:rPr>
              <w:t>Safety requirements for industrial robots (robot, and robot integration)</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3.S1.std_iso10218.applies"/>
                <w:tag w:val="M03.S1.std_iso10218.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keepNext/>
              <w:spacing w:after="0"/>
            </w:pPr>
            <w:r/>
            <w:sdt>
              <w:sdtPr>
                <w:rPr>
                  <w:sz w:val="14"/>
                  <w:szCs w:val="14"/>
                </w:rPr>
                <w:alias w:val="M03.S1.std_iso10218.clause"/>
                <w:tag w:val="M03.S1.std_iso10218.clause"/>
                <w:text/>
              </w:sdtPr>
              <w:sdtContent>
                <w:r>
                  <w:rPr>
                    <w:sz w:val="14"/>
                    <w:szCs w:val="14"/>
                  </w:rPr>
                  <w:t xml:space="preserve">type here</w:t>
                </w:r>
              </w:sdtContent>
            </w:sdt>
          </w:p>
        </w:tc>
      </w:tr>
      <w:tr>
        <w:trPr>
          <w:cantSplit/>
        </w:trPr>
        <w:tc>
          <w:tcPr>
            <w:tcW w:type="dxa" w:w="1474"/>
          </w:tcPr>
          <w:p>
            <w:pPr>
              <w:keepNext/>
              <w:spacing w:after="0"/>
            </w:pPr>
            <w:r/>
            <w:r>
              <w:rPr>
                <w:b/>
                <w:i w:val="0"/>
                <w:color w:val="000000"/>
                <w:sz w:val="14"/>
              </w:rPr>
              <w:t>ISO 3691-4</w:t>
            </w:r>
          </w:p>
        </w:tc>
        <w:tc>
          <w:tcPr>
            <w:tcW w:type="dxa" w:w="2778"/>
          </w:tcPr>
          <w:p>
            <w:pPr>
              <w:keepNext/>
              <w:spacing w:after="0"/>
            </w:pPr>
            <w:r/>
            <w:r>
              <w:rPr>
                <w:b w:val="0"/>
                <w:i w:val="0"/>
                <w:color w:val="000000"/>
                <w:sz w:val="13"/>
              </w:rPr>
              <w:t>Driverless industrial trucks / AMRs and their systems: safety requirements</w:t>
            </w:r>
          </w:p>
        </w:tc>
        <w:tc>
          <w:tcPr>
            <w:tcW w:type="dxa" w:w="1928"/>
          </w:tcPr>
          <w:p>
            <w:pPr>
              <w:keepNext/>
              <w:spacing w:after="0"/>
            </w:pPr>
            <w:r/>
            <w:r>
              <w:rPr>
                <w:b w:val="0"/>
                <w:i/>
                <w:color w:val="333333"/>
                <w:sz w:val="13"/>
              </w:rPr>
              <w:t>Partly: driverless vehicle safety principles, but it operates on public roads/sidewalks</w:t>
            </w:r>
          </w:p>
        </w:tc>
        <w:tc>
          <w:tcPr>
            <w:tcW w:type="dxa" w:w="1134"/>
          </w:tcPr>
          <w:p>
            <w:pPr>
              <w:keepNext/>
              <w:spacing w:after="0"/>
            </w:pPr>
            <w:r/>
            <w:sdt>
              <w:sdtPr>
                <w:rPr>
                  <w:sz w:val="14"/>
                  <w:szCs w:val="14"/>
                </w:rPr>
                <w:alias w:val="M03.S1.std_iso3691.applies"/>
                <w:tag w:val="M03.S1.std_iso3691.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keepNext/>
              <w:spacing w:after="0"/>
            </w:pPr>
            <w:r/>
            <w:sdt>
              <w:sdtPr>
                <w:rPr>
                  <w:sz w:val="14"/>
                  <w:szCs w:val="14"/>
                </w:rPr>
                <w:alias w:val="M03.S1.std_iso3691.clause"/>
                <w:tag w:val="M03.S1.std_iso3691.clause"/>
                <w:text/>
              </w:sdtPr>
              <w:sdtContent>
                <w:r>
                  <w:rPr>
                    <w:sz w:val="14"/>
                    <w:szCs w:val="14"/>
                  </w:rPr>
                  <w:t xml:space="preserve">type here</w:t>
                </w:r>
              </w:sdtContent>
            </w:sdt>
          </w:p>
        </w:tc>
      </w:tr>
      <w:tr>
        <w:trPr>
          <w:cantSplit/>
        </w:trPr>
        <w:tc>
          <w:tcPr>
            <w:tcW w:type="dxa" w:w="1474"/>
          </w:tcPr>
          <w:p>
            <w:pPr>
              <w:keepNext/>
              <w:spacing w:after="0"/>
            </w:pPr>
            <w:r/>
            <w:r>
              <w:rPr>
                <w:b/>
                <w:i w:val="0"/>
                <w:color w:val="000000"/>
                <w:sz w:val="14"/>
              </w:rPr>
              <w:t>ANSI/RIA R15.06</w:t>
            </w:r>
          </w:p>
        </w:tc>
        <w:tc>
          <w:tcPr>
            <w:tcW w:type="dxa" w:w="2778"/>
          </w:tcPr>
          <w:p>
            <w:pPr>
              <w:keepNext/>
              <w:spacing w:after="0"/>
            </w:pPr>
            <w:r/>
            <w:r>
              <w:rPr>
                <w:b w:val="0"/>
                <w:i w:val="0"/>
                <w:color w:val="000000"/>
                <w:sz w:val="13"/>
              </w:rPr>
              <w:t>US national adoption of ISO 10218 (industrial robot safety)</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3.S1.std_ria.applies"/>
                <w:tag w:val="M03.S1.std_ria.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keepNext/>
              <w:spacing w:after="0"/>
            </w:pPr>
            <w:r/>
            <w:sdt>
              <w:sdtPr>
                <w:rPr>
                  <w:sz w:val="14"/>
                  <w:szCs w:val="14"/>
                </w:rPr>
                <w:alias w:val="M03.S1.std_ria.clause"/>
                <w:tag w:val="M03.S1.std_ria.clause"/>
                <w:text/>
              </w:sdtPr>
              <w:sdtContent>
                <w:r>
                  <w:rPr>
                    <w:sz w:val="14"/>
                    <w:szCs w:val="14"/>
                  </w:rPr>
                  <w:t xml:space="preserve">type here</w:t>
                </w:r>
              </w:sdtContent>
            </w:sdt>
          </w:p>
        </w:tc>
      </w:tr>
      <w:tr>
        <w:trPr>
          <w:cantSplit/>
        </w:trPr>
        <w:tc>
          <w:tcPr>
            <w:tcW w:type="dxa" w:w="1474"/>
          </w:tcPr>
          <w:p>
            <w:pPr>
              <w:keepNext/>
              <w:spacing w:after="0"/>
            </w:pPr>
            <w:r/>
            <w:r>
              <w:rPr>
                <w:b/>
                <w:i w:val="0"/>
                <w:color w:val="000000"/>
                <w:sz w:val="14"/>
              </w:rPr>
              <w:t>IEC 60601-1</w:t>
            </w:r>
          </w:p>
        </w:tc>
        <w:tc>
          <w:tcPr>
            <w:tcW w:type="dxa" w:w="2778"/>
          </w:tcPr>
          <w:p>
            <w:pPr>
              <w:keepNext/>
              <w:spacing w:after="0"/>
            </w:pPr>
            <w:r/>
            <w:r>
              <w:rPr>
                <w:b w:val="0"/>
                <w:i w:val="0"/>
                <w:color w:val="000000"/>
                <w:sz w:val="13"/>
              </w:rPr>
              <w:t>Medical electrical equipment: basic safety and essential performance</w:t>
            </w:r>
          </w:p>
        </w:tc>
        <w:tc>
          <w:tcPr>
            <w:tcW w:type="dxa" w:w="1928"/>
          </w:tcPr>
          <w:p>
            <w:pPr>
              <w:keepNext/>
              <w:spacing w:after="0"/>
            </w:pPr>
            <w:r/>
            <w:r>
              <w:rPr>
                <w:b w:val="0"/>
                <w:i/>
                <w:color w:val="333333"/>
                <w:sz w:val="13"/>
              </w:rPr>
              <w:t>Partly: the AED payload itself is medical electrical equipment</w:t>
            </w:r>
          </w:p>
        </w:tc>
        <w:tc>
          <w:tcPr>
            <w:tcW w:type="dxa" w:w="1134"/>
          </w:tcPr>
          <w:p>
            <w:pPr>
              <w:keepNext/>
              <w:spacing w:after="0"/>
            </w:pPr>
            <w:r/>
            <w:sdt>
              <w:sdtPr>
                <w:rPr>
                  <w:sz w:val="14"/>
                  <w:szCs w:val="14"/>
                </w:rPr>
                <w:alias w:val="M03.S1.std_iec60601.applies"/>
                <w:tag w:val="M03.S1.std_iec60601.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keepNext/>
              <w:spacing w:after="0"/>
            </w:pPr>
            <w:r/>
            <w:sdt>
              <w:sdtPr>
                <w:rPr>
                  <w:sz w:val="14"/>
                  <w:szCs w:val="14"/>
                </w:rPr>
                <w:alias w:val="M03.S1.std_iec60601.clause"/>
                <w:tag w:val="M03.S1.std_iec60601.clause"/>
                <w:text/>
              </w:sdtPr>
              <w:sdtContent>
                <w:r>
                  <w:rPr>
                    <w:sz w:val="14"/>
                    <w:szCs w:val="14"/>
                  </w:rPr>
                  <w:t xml:space="preserve">type here</w:t>
                </w:r>
              </w:sdtContent>
            </w:sdt>
          </w:p>
        </w:tc>
      </w:tr>
      <w:tr>
        <w:trPr>
          <w:cantSplit/>
        </w:trPr>
        <w:tc>
          <w:tcPr>
            <w:tcW w:type="dxa" w:w="1474"/>
          </w:tcPr>
          <w:p>
            <w:pPr>
              <w:spacing w:after="0"/>
            </w:pPr>
            <w:r/>
            <w:r>
              <w:rPr>
                <w:b/>
                <w:i w:val="0"/>
                <w:color w:val="000000"/>
                <w:sz w:val="14"/>
              </w:rPr>
              <w:t>Domain-specific</w:t>
            </w:r>
          </w:p>
        </w:tc>
        <w:tc>
          <w:tcPr>
            <w:tcW w:type="dxa" w:w="2778"/>
          </w:tcPr>
          <w:p>
            <w:pPr>
              <w:spacing w:after="0"/>
            </w:pPr>
            <w:r/>
            <w:r>
              <w:rPr>
                <w:b w:val="0"/>
                <w:i w:val="0"/>
                <w:color w:val="000000"/>
                <w:sz w:val="13"/>
              </w:rPr>
              <w:t>No standard covers sidewalk delivery robots in India yet: state what your design assumes</w:t>
            </w:r>
          </w:p>
        </w:tc>
        <w:tc>
          <w:tcPr>
            <w:tcW w:type="dxa" w:w="1928"/>
          </w:tcPr>
          <w:p>
            <w:pPr>
              <w:spacing w:after="0"/>
            </w:pPr>
            <w:r/>
            <w:r>
              <w:rPr>
                <w:b w:val="0"/>
                <w:i/>
                <w:color w:val="333333"/>
                <w:sz w:val="13"/>
              </w:rPr>
              <w:t>Recommended: check it</w:t>
            </w:r>
          </w:p>
        </w:tc>
        <w:tc>
          <w:tcPr>
            <w:tcW w:type="dxa" w:w="1134"/>
          </w:tcPr>
          <w:p>
            <w:pPr>
              <w:spacing w:after="0"/>
            </w:pPr>
            <w:r/>
            <w:sdt>
              <w:sdtPr>
                <w:rPr>
                  <w:sz w:val="14"/>
                  <w:szCs w:val="14"/>
                </w:rPr>
                <w:alias w:val="M03.S1.std_domain.applies"/>
                <w:tag w:val="M03.S1.std_domain.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spacing w:after="0"/>
            </w:pPr>
            <w:r/>
            <w:sdt>
              <w:sdtPr>
                <w:rPr>
                  <w:sz w:val="14"/>
                  <w:szCs w:val="14"/>
                </w:rPr>
                <w:alias w:val="M03.S1.std_domain.clause"/>
                <w:tag w:val="M03.S1.std_domain.clause"/>
                <w:text/>
              </w:sdtPr>
              <w:sdtContent>
                <w:r>
                  <w:rPr>
                    <w:sz w:val="14"/>
                    <w:szCs w:val="14"/>
                  </w:rPr>
                  <w:t xml:space="preserve">type here</w:t>
                </w:r>
              </w:sdtContent>
            </w:sdt>
          </w:p>
        </w:tc>
      </w:tr>
    </w:tbl>
    <w:p>
      <w:pPr>
        <w:spacing w:after="40" w:before="0"/>
      </w:pPr>
    </w:p>
    <w:p>
      <w:pPr>
        <w:keepNext/>
        <w:spacing w:after="20" w:before="40"/>
      </w:pPr>
      <w:r>
        <w:rPr>
          <w:b/>
          <w:i w:val="0"/>
          <w:color w:val="000000"/>
          <w:sz w:val="18"/>
        </w:rPr>
        <w:t>1.3 Documented baseline friction (who struggles, with what, how it is measured today)</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metric and its value today (with unit)</w:t>
            </w:r>
          </w:p>
        </w:tc>
        <w:tc>
          <w:tcPr>
            <w:tcW w:type="dxa" w:w="5102"/>
          </w:tcPr>
          <w:p>
            <w:pPr>
              <w:keepNext/>
              <w:spacing w:after="0"/>
            </w:pPr>
            <w:r/>
            <w:sdt>
              <w:sdtPr>
                <w:rPr>
                  <w:sz w:val="15"/>
                  <w:szCs w:val="15"/>
                </w:rPr>
                <w:alias w:val="M03.S1.baseline_value"/>
                <w:tag w:val="M03.S1.baseline_value"/>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Source of the baseline value (author, year, DOI/URL)</w:t>
            </w:r>
          </w:p>
        </w:tc>
        <w:tc>
          <w:tcPr>
            <w:tcW w:type="dxa" w:w="5102"/>
          </w:tcPr>
          <w:p>
            <w:pPr>
              <w:keepNext/>
              <w:spacing w:after="0"/>
            </w:pPr>
            <w:r/>
            <w:sdt>
              <w:sdtPr>
                <w:rPr>
                  <w:sz w:val="15"/>
                  <w:szCs w:val="15"/>
                </w:rPr>
                <w:alias w:val="M03.S1.baseline_source"/>
                <w:tag w:val="M03.S1.baseline_source"/>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Who carries the cost today (role / stakeholder)</w:t>
            </w:r>
          </w:p>
        </w:tc>
        <w:tc>
          <w:tcPr>
            <w:tcW w:type="dxa" w:w="5102"/>
          </w:tcPr>
          <w:p>
            <w:pPr>
              <w:spacing w:after="0"/>
            </w:pPr>
            <w:r/>
            <w:sdt>
              <w:sdtPr>
                <w:rPr>
                  <w:sz w:val="15"/>
                  <w:szCs w:val="15"/>
                </w:rPr>
                <w:alias w:val="M03.S1.stakeholder"/>
                <w:tag w:val="M03.S1.stakeholder"/>
                <w:text/>
              </w:sdtPr>
              <w:sdtContent>
                <w:r>
                  <w:rPr>
                    <w:sz w:val="15"/>
                    <w:szCs w:val="15"/>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2 · MuJoCo Rigid-Body Physics Modelling &amp; Python Closed-Loop Control</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MuJoCo mechanism (titles sheet)</w:t>
            </w:r>
          </w:p>
        </w:tc>
        <w:tc>
          <w:tcPr>
            <w:tcW w:type="dxa" w:w="7597"/>
          </w:tcPr>
          <w:p>
            <w:pPr>
              <w:keepNext/>
              <w:spacing w:after="0"/>
            </w:pPr>
            <w:r/>
            <w:r>
              <w:rPr>
                <w:b w:val="0"/>
                <w:i w:val="0"/>
                <w:color w:val="000000"/>
                <w:sz w:val="14"/>
              </w:rPr>
              <w:t>MuJoCo MJCF Rigid-Body Model with Autonomous Last-Mile Ground AED Delivery Robot for Sudden Cardiac Arrest Physics &amp; Closed-Loop Control</w:t>
            </w:r>
          </w:p>
        </w:tc>
      </w:tr>
      <w:tr>
        <w:trPr>
          <w:cantSplit/>
        </w:trPr>
        <w:tc>
          <w:tcPr>
            <w:tcW w:type="dxa" w:w="2608"/>
            <w:shd w:val="clear" w:color="auto" w:fill="F2F2F2"/>
          </w:tcPr>
          <w:p>
            <w:pPr>
              <w:keepNext/>
              <w:spacing w:after="0"/>
            </w:pPr>
            <w:r/>
            <w:r>
              <w:rPr>
                <w:b/>
                <w:i w:val="0"/>
                <w:color w:val="000000"/>
                <w:sz w:val="14"/>
              </w:rPr>
              <w:t>MJCF model</w:t>
            </w:r>
          </w:p>
        </w:tc>
        <w:tc>
          <w:tcPr>
            <w:tcW w:type="dxa" w:w="7597"/>
          </w:tcPr>
          <w:p>
            <w:pPr>
              <w:keepNext/>
              <w:spacing w:after="0"/>
            </w:pPr>
            <w:r/>
            <w:r>
              <w:rPr>
                <w:b w:val="0"/>
                <w:i w:val="0"/>
                <w:color w:val="000000"/>
                <w:sz w:val="14"/>
              </w:rPr>
              <w:t>Group_03_Kashish_Vaishnavi/models/aed_delivery_amr.xml</w:t>
            </w:r>
          </w:p>
        </w:tc>
      </w:tr>
      <w:tr>
        <w:trPr>
          <w:cantSplit/>
        </w:trPr>
        <w:tc>
          <w:tcPr>
            <w:tcW w:type="dxa" w:w="2608"/>
            <w:shd w:val="clear" w:color="auto" w:fill="F2F2F2"/>
          </w:tcPr>
          <w:p>
            <w:pPr>
              <w:keepNext/>
              <w:spacing w:after="0"/>
            </w:pPr>
            <w:r/>
            <w:r>
              <w:rPr>
                <w:b/>
                <w:i w:val="0"/>
                <w:color w:val="000000"/>
                <w:sz w:val="14"/>
              </w:rPr>
              <w:t>Controller</w:t>
            </w:r>
          </w:p>
        </w:tc>
        <w:tc>
          <w:tcPr>
            <w:tcW w:type="dxa" w:w="7597"/>
          </w:tcPr>
          <w:p>
            <w:pPr>
              <w:keepNext/>
              <w:spacing w:after="0"/>
            </w:pPr>
            <w:r/>
            <w:r>
              <w:rPr>
                <w:b w:val="0"/>
                <w:i w:val="0"/>
                <w:color w:val="000000"/>
                <w:sz w:val="14"/>
              </w:rPr>
              <w:t>Group_03_Kashish_Vaishnavi/src/aed_navigation_controller.py</w:t>
            </w:r>
          </w:p>
        </w:tc>
      </w:tr>
      <w:tr>
        <w:trPr>
          <w:cantSplit/>
        </w:trPr>
        <w:tc>
          <w:tcPr>
            <w:tcW w:type="dxa" w:w="2608"/>
            <w:shd w:val="clear" w:color="auto" w:fill="F2F2F2"/>
          </w:tcPr>
          <w:p>
            <w:pPr>
              <w:keepNext/>
              <w:spacing w:after="0"/>
            </w:pPr>
            <w:r/>
            <w:r>
              <w:rPr>
                <w:b/>
                <w:i w:val="0"/>
                <w:color w:val="000000"/>
                <w:sz w:val="14"/>
              </w:rPr>
              <w:t>Contact &amp; solver settings in the model today</w:t>
            </w:r>
          </w:p>
        </w:tc>
        <w:tc>
          <w:tcPr>
            <w:tcW w:type="dxa" w:w="7597"/>
          </w:tcPr>
          <w:p>
            <w:pPr>
              <w:keepNext/>
              <w:spacing w:after="0"/>
            </w:pPr>
            <w:r/>
            <w:r>
              <w:rPr>
                <w:b w:val="0"/>
                <w:i w:val="0"/>
                <w:color w:val="000000"/>
                <w:sz w:val="14"/>
              </w:rPr>
              <w:t>timestep 0.002 s (500 Hz) · wheel / ground friction 1.1 / 0.01 / 0.005 · 2 motors (drive, steer) · solref default (0.02 1)</w:t>
            </w:r>
          </w:p>
        </w:tc>
      </w:tr>
      <w:tr>
        <w:trPr>
          <w:cantSplit/>
        </w:trPr>
        <w:tc>
          <w:tcPr>
            <w:tcW w:type="dxa" w:w="2608"/>
            <w:shd w:val="clear" w:color="auto" w:fill="F2F2F2"/>
          </w:tcPr>
          <w:p>
            <w:pPr>
              <w:keepNext/>
              <w:spacing w:after="0"/>
            </w:pPr>
            <w:r/>
            <w:r>
              <w:rPr>
                <w:b/>
                <w:i w:val="0"/>
                <w:color w:val="000000"/>
                <w:sz w:val="14"/>
              </w:rPr>
              <w:t>Core state machine (FSM)</w:t>
            </w:r>
          </w:p>
        </w:tc>
        <w:tc>
          <w:tcPr>
            <w:tcW w:type="dxa" w:w="7597"/>
          </w:tcPr>
          <w:p>
            <w:pPr>
              <w:keepNext/>
              <w:spacing w:after="0"/>
            </w:pPr>
            <w:r/>
            <w:r>
              <w:rPr>
                <w:b w:val="0"/>
                <w:i w:val="0"/>
                <w:color w:val="000000"/>
                <w:sz w:val="14"/>
              </w:rPr>
              <w:t>DISPATCH → ROAD_CRUISE (3.5 m/s) → CURB / SIDEWALK (1.2 m/s) → ARRIVE → AED_HANDOVER; payload acceleration ≤ 3 g in every state</w:t>
            </w:r>
          </w:p>
        </w:tc>
      </w:tr>
      <w:tr>
        <w:trPr>
          <w:cantSplit/>
        </w:trPr>
        <w:tc>
          <w:tcPr>
            <w:tcW w:type="dxa" w:w="2608"/>
            <w:shd w:val="clear" w:color="auto" w:fill="F2F2F2"/>
          </w:tcPr>
          <w:p>
            <w:pPr>
              <w:spacing w:after="0"/>
            </w:pPr>
            <w:r/>
            <w:r>
              <w:rPr>
                <w:b/>
                <w:i w:val="0"/>
                <w:color w:val="000000"/>
                <w:sz w:val="14"/>
              </w:rPr>
              <w:t>Equations of motion &amp; control</w:t>
            </w:r>
          </w:p>
        </w:tc>
        <w:tc>
          <w:tcPr>
            <w:tcW w:type="dxa" w:w="7597"/>
          </w:tcPr>
          <w:p>
            <w:pPr>
              <w:spacing w:after="0"/>
            </w:pPr>
            <w:r/>
            <w:r>
              <w:rPr>
                <w:b w:val="0"/>
                <w:i w:val="0"/>
                <w:color w:val="000000"/>
                <w:sz w:val="14"/>
              </w:rPr>
              <w:t>Newton-Euler (rigid body): m·v̇ = ΣF,  I·ω̇ + ω × (I·ω) = Στ;  multibody form M(q)·q̈ + C(q, q̇)·q̇ + g(q) = τ + Jᵀ·f_ext</w:t>
              <w:br/>
              <w:t>Longitudinal dynamics: m·a = F_traction − F_roll − ½ρC_dA·v²;  slip ratio s = (ω·r − v) / max(ω·r, v)</w:t>
              <w:br/>
              <w:t>TTFS = t_dispatch + d / v̄ + t_handover;  survival P(t) from the Larsen model in your ROI script</w:t>
              <w:br/>
              <w:t>PID tracking: u(t) = K_p·e(t) + K_i·∫e dt + K_d·ė(t)</w:t>
              <w:br/>
              <w:t>Damped least-squares IK (manipulators): Δq = Jᵀ·(J·Jᵀ + λ²·I)⁻¹·Δx</w:t>
            </w:r>
          </w:p>
        </w:tc>
      </w:tr>
    </w:tbl>
    <w:p>
      <w:pPr>
        <w:spacing w:after="40" w:before="0"/>
      </w:pPr>
    </w:p>
    <w:p>
      <w:pPr>
        <w:keepNext/>
        <w:spacing w:after="40" w:before="0"/>
      </w:pPr>
      <w:r>
        <w:rPr>
          <w:b w:val="0"/>
          <w:i/>
          <w:color w:val="333333"/>
          <w:sz w:val="15"/>
        </w:rPr>
        <w:t>Faculty code audit: Your CSBS analyst (E057) moved to Group 11. The CSBS role is now shared as listed in the roster; confirm with Dr. Nanade.</w:t>
      </w:r>
    </w:p>
    <w:p>
      <w:pPr>
        <w:keepNext/>
        <w:spacing w:after="40" w:before="0"/>
      </w:pPr>
      <w:r>
        <w:rPr>
          <w:b w:val="0"/>
          <w:i/>
          <w:color w:val="333333"/>
          <w:sz w:val="15"/>
        </w:rPr>
        <w:t>Faculty code audit: v_ambulance_kmh = 7.5 is a congested-traffic assumption. Source it (city data) or present it as a scenario in your sensitivity graph.</w:t>
      </w:r>
    </w:p>
    <w:p>
      <w:pPr>
        <w:keepNext/>
        <w:spacing w:after="20" w:before="40"/>
      </w:pPr>
      <w:r>
        <w:rPr>
          <w:b/>
          <w:i w:val="0"/>
          <w:color w:val="000000"/>
          <w:sz w:val="18"/>
        </w:rPr>
        <w:t>2.1 Model and controller settings you actually used (from your final code)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MJCF timestep (s) in the final model</w:t>
            </w:r>
          </w:p>
        </w:tc>
        <w:tc>
          <w:tcPr>
            <w:tcW w:type="dxa" w:w="5102"/>
          </w:tcPr>
          <w:p>
            <w:pPr>
              <w:keepNext/>
              <w:spacing w:after="0"/>
            </w:pPr>
            <w:r/>
            <w:sdt>
              <w:sdtPr>
                <w:rPr>
                  <w:sz w:val="15"/>
                  <w:szCs w:val="15"/>
                </w:rPr>
                <w:alias w:val="M03.S2.timestep"/>
                <w:tag w:val="M03.S2.timestep"/>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Main contact friction (sliding / torsional / rolling)</w:t>
            </w:r>
          </w:p>
        </w:tc>
        <w:tc>
          <w:tcPr>
            <w:tcW w:type="dxa" w:w="5102"/>
          </w:tcPr>
          <w:p>
            <w:pPr>
              <w:keepNext/>
              <w:spacing w:after="0"/>
            </w:pPr>
            <w:r/>
            <w:sdt>
              <w:sdtPr>
                <w:rPr>
                  <w:sz w:val="15"/>
                  <w:szCs w:val="15"/>
                </w:rPr>
                <w:alias w:val="M03.S2.friction"/>
                <w:tag w:val="M03.S2.friction"/>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solref (timeconst dampratio) and why you chose it</w:t>
            </w:r>
          </w:p>
        </w:tc>
        <w:tc>
          <w:tcPr>
            <w:tcW w:type="dxa" w:w="5102"/>
          </w:tcPr>
          <w:p>
            <w:pPr>
              <w:keepNext/>
              <w:spacing w:after="0"/>
            </w:pPr>
            <w:r/>
            <w:sdt>
              <w:sdtPr>
                <w:rPr>
                  <w:sz w:val="15"/>
                  <w:szCs w:val="15"/>
                </w:rPr>
                <w:alias w:val="M03.S2.solref"/>
                <w:tag w:val="M03.S2.solref"/>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Controller law used</w:t>
            </w:r>
          </w:p>
        </w:tc>
        <w:tc>
          <w:tcPr>
            <w:tcW w:type="dxa" w:w="5102"/>
          </w:tcPr>
          <w:p>
            <w:pPr>
              <w:keepNext/>
              <w:spacing w:after="0"/>
            </w:pPr>
            <w:r/>
            <w:sdt>
              <w:sdtPr>
                <w:rPr>
                  <w:sz w:val="15"/>
                  <w:szCs w:val="15"/>
                </w:rPr>
                <w:alias w:val="M03.S2.control_law"/>
                <w:tag w:val="M03.S2.control_law"/>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Final gains (e.g. Kp, Ki, Kd or λ) with units</w:t>
            </w:r>
          </w:p>
        </w:tc>
        <w:tc>
          <w:tcPr>
            <w:tcW w:type="dxa" w:w="5102"/>
          </w:tcPr>
          <w:p>
            <w:pPr>
              <w:keepNext/>
              <w:spacing w:after="0"/>
            </w:pPr>
            <w:r/>
            <w:sdt>
              <w:sdtPr>
                <w:rPr>
                  <w:sz w:val="15"/>
                  <w:szCs w:val="15"/>
                </w:rPr>
                <w:alias w:val="M03.S2.gains"/>
                <w:tag w:val="M03.S2.gains"/>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FSM states implemented in code (list)</w:t>
            </w:r>
          </w:p>
        </w:tc>
        <w:tc>
          <w:tcPr>
            <w:tcW w:type="dxa" w:w="5102"/>
          </w:tcPr>
          <w:p>
            <w:pPr>
              <w:keepNext/>
              <w:spacing w:after="0"/>
            </w:pPr>
            <w:r/>
            <w:sdt>
              <w:sdtPr>
                <w:rPr>
                  <w:sz w:val="15"/>
                  <w:szCs w:val="15"/>
                </w:rPr>
                <w:alias w:val="M03.S2.fsm_states"/>
                <w:tag w:val="M03.S2.fsm_states"/>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Model loads and runs: python -c "import mujoco; mujoco.MjModel.from_xml_path(...)"</w:t>
            </w:r>
          </w:p>
        </w:tc>
        <w:tc>
          <w:tcPr>
            <w:tcW w:type="dxa" w:w="5102"/>
          </w:tcPr>
          <w:p>
            <w:pPr>
              <w:spacing w:after="0"/>
            </w:pPr>
            <w:r/>
            <w:sdt>
              <w:sdtPr>
                <w:rPr>
                  <w:sz w:val="15"/>
                  <w:szCs w:val="15"/>
                </w:rPr>
                <w:alias w:val="M03.S2.model_loads"/>
                <w:tag w:val="M03.S2.model_loads"/>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2.2 Authorship of each script</w:t>
      </w:r>
    </w:p>
    <w:p>
      <w:pPr>
        <w:keepNext/>
        <w:spacing w:after="40" w:before="0"/>
      </w:pPr>
      <w:r>
        <w:rPr>
          <w:b w:val="0"/>
          <w:i/>
          <w:color w:val="333333"/>
          <w:sz w:val="15"/>
        </w:rPr>
        <w:t>Several scripts were provided as starter scaffolds. Mark honestly what you wrote, changed, or used as given. Viva questions target the code you claim.</w:t>
      </w:r>
    </w:p>
    <w:tbl>
      <w:tblPr>
        <w:tblStyle w:val="TableGrid"/>
        <w:tblW w:type="auto" w:w="0"/>
        <w:jc w:val="center"/>
        <w:tblLayout w:type="fixed"/>
        <w:tblLook w:firstColumn="1" w:firstRow="1" w:lastColumn="0" w:lastRow="0" w:noHBand="0" w:noVBand="1" w:val="04A0"/>
      </w:tblPr>
      <w:tblGrid>
        <w:gridCol w:w="3061"/>
        <w:gridCol w:w="1871"/>
        <w:gridCol w:w="1587"/>
        <w:gridCol w:w="3685"/>
      </w:tblGrid>
      <w:tr>
        <w:trPr>
          <w:cantSplit/>
        </w:trPr>
        <w:tc>
          <w:tcPr>
            <w:tcW w:type="dxa" w:w="3061"/>
            <w:shd w:val="clear" w:color="auto" w:fill="D9D9D9"/>
          </w:tcPr>
          <w:p>
            <w:pPr>
              <w:keepNext/>
              <w:spacing w:after="0"/>
            </w:pPr>
            <w:r/>
            <w:r>
              <w:rPr>
                <w:b/>
                <w:i w:val="0"/>
                <w:color w:val="000000"/>
                <w:sz w:val="14"/>
              </w:rPr>
              <w:t>File</w:t>
            </w:r>
          </w:p>
        </w:tc>
        <w:tc>
          <w:tcPr>
            <w:tcW w:type="dxa" w:w="1871"/>
            <w:shd w:val="clear" w:color="auto" w:fill="D9D9D9"/>
          </w:tcPr>
          <w:p>
            <w:pPr>
              <w:keepNext/>
              <w:spacing w:after="0"/>
            </w:pPr>
            <w:r/>
            <w:r>
              <w:rPr>
                <w:b/>
                <w:i w:val="0"/>
                <w:color w:val="000000"/>
                <w:sz w:val="14"/>
              </w:rPr>
              <w:t>Written / Modified / Used as given</w:t>
            </w:r>
          </w:p>
        </w:tc>
        <w:tc>
          <w:tcPr>
            <w:tcW w:type="dxa" w:w="1587"/>
            <w:shd w:val="clear" w:color="auto" w:fill="D9D9D9"/>
          </w:tcPr>
          <w:p>
            <w:pPr>
              <w:keepNext/>
              <w:spacing w:after="0"/>
            </w:pPr>
            <w:r/>
            <w:r>
              <w:rPr>
                <w:b/>
                <w:i w:val="0"/>
                <w:color w:val="000000"/>
                <w:sz w:val="14"/>
              </w:rPr>
              <w:t>Main author (Roll)</w:t>
            </w:r>
          </w:p>
        </w:tc>
        <w:tc>
          <w:tcPr>
            <w:tcW w:type="dxa" w:w="3685"/>
            <w:shd w:val="clear" w:color="auto" w:fill="D9D9D9"/>
          </w:tcPr>
          <w:p>
            <w:pPr>
              <w:keepNext/>
              <w:spacing w:after="0"/>
            </w:pPr>
            <w:r/>
            <w:r>
              <w:rPr>
                <w:b/>
                <w:i w:val="0"/>
                <w:color w:val="000000"/>
                <w:sz w:val="14"/>
              </w:rPr>
              <w:t>What you changed or added (1 line)</w:t>
            </w:r>
          </w:p>
        </w:tc>
      </w:tr>
      <w:tr>
        <w:trPr>
          <w:cantSplit/>
        </w:trPr>
        <w:tc>
          <w:tcPr>
            <w:tcW w:type="dxa" w:w="3061"/>
          </w:tcPr>
          <w:p>
            <w:pPr>
              <w:keepNext/>
              <w:spacing w:after="0"/>
            </w:pPr>
            <w:r/>
            <w:r>
              <w:rPr>
                <w:b w:val="0"/>
                <w:i w:val="0"/>
                <w:color w:val="000000"/>
                <w:sz w:val="14"/>
              </w:rPr>
              <w:t>models/aed_delivery_amr.xml</w:t>
            </w:r>
          </w:p>
        </w:tc>
        <w:tc>
          <w:tcPr>
            <w:tcW w:type="dxa" w:w="1871"/>
          </w:tcPr>
          <w:p>
            <w:pPr>
              <w:keepNext/>
              <w:spacing w:after="0"/>
            </w:pPr>
            <w:r/>
            <w:sdt>
              <w:sdtPr>
                <w:rPr>
                  <w:sz w:val="14"/>
                  <w:szCs w:val="14"/>
                </w:rPr>
                <w:alias w:val="M03.S2.script1.authorship"/>
                <w:tag w:val="M03.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1.author"/>
                <w:tag w:val="M03.S2.script1.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1.change"/>
                <w:tag w:val="M03.S2.script1.change"/>
                <w:text/>
              </w:sdtPr>
              <w:sdtContent>
                <w:r>
                  <w:rPr>
                    <w:sz w:val="14"/>
                    <w:szCs w:val="14"/>
                  </w:rPr>
                  <w:t xml:space="preserve">type here</w:t>
                </w:r>
              </w:sdtContent>
            </w:sdt>
          </w:p>
        </w:tc>
      </w:tr>
      <w:tr>
        <w:trPr>
          <w:cantSplit/>
        </w:trPr>
        <w:tc>
          <w:tcPr>
            <w:tcW w:type="dxa" w:w="3061"/>
          </w:tcPr>
          <w:p>
            <w:pPr>
              <w:keepNext/>
              <w:spacing w:after="0"/>
            </w:pPr>
            <w:r/>
            <w:r>
              <w:rPr>
                <w:b w:val="0"/>
                <w:i w:val="0"/>
                <w:color w:val="000000"/>
                <w:sz w:val="14"/>
              </w:rPr>
              <w:t>src/aed_navigation_controller.py</w:t>
            </w:r>
          </w:p>
        </w:tc>
        <w:tc>
          <w:tcPr>
            <w:tcW w:type="dxa" w:w="1871"/>
          </w:tcPr>
          <w:p>
            <w:pPr>
              <w:keepNext/>
              <w:spacing w:after="0"/>
            </w:pPr>
            <w:r/>
            <w:sdt>
              <w:sdtPr>
                <w:rPr>
                  <w:sz w:val="14"/>
                  <w:szCs w:val="14"/>
                </w:rPr>
                <w:alias w:val="M03.S2.script2.authorship"/>
                <w:tag w:val="M03.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2.author"/>
                <w:tag w:val="M03.S2.script2.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2.change"/>
                <w:tag w:val="M03.S2.script2.change"/>
                <w:text/>
              </w:sdtPr>
              <w:sdtContent>
                <w:r>
                  <w:rPr>
                    <w:sz w:val="14"/>
                    <w:szCs w:val="14"/>
                  </w:rPr>
                  <w:t xml:space="preserve">type here</w:t>
                </w:r>
              </w:sdtContent>
            </w:sdt>
          </w:p>
        </w:tc>
      </w:tr>
      <w:tr>
        <w:trPr>
          <w:cantSplit/>
        </w:trPr>
        <w:tc>
          <w:tcPr>
            <w:tcW w:type="dxa" w:w="3061"/>
          </w:tcPr>
          <w:p>
            <w:pPr>
              <w:keepNext/>
              <w:spacing w:after="0"/>
            </w:pPr>
            <w:r/>
            <w:r>
              <w:rPr>
                <w:b w:val="0"/>
                <w:i w:val="0"/>
                <w:color w:val="000000"/>
                <w:sz w:val="14"/>
              </w:rPr>
              <w:t>analytics/cardiac_survival_economics.py</w:t>
            </w:r>
          </w:p>
        </w:tc>
        <w:tc>
          <w:tcPr>
            <w:tcW w:type="dxa" w:w="1871"/>
          </w:tcPr>
          <w:p>
            <w:pPr>
              <w:keepNext/>
              <w:spacing w:after="0"/>
            </w:pPr>
            <w:r/>
            <w:sdt>
              <w:sdtPr>
                <w:rPr>
                  <w:sz w:val="14"/>
                  <w:szCs w:val="14"/>
                </w:rPr>
                <w:alias w:val="M03.S2.script3.authorship"/>
                <w:tag w:val="M03.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3.author"/>
                <w:tag w:val="M03.S2.script3.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3.change"/>
                <w:tag w:val="M03.S2.script3.change"/>
                <w:text/>
              </w:sdtPr>
              <w:sdtContent>
                <w:r>
                  <w:rPr>
                    <w:sz w:val="14"/>
                    <w:szCs w:val="14"/>
                  </w:rPr>
                  <w:t xml:space="preserve">type here</w:t>
                </w:r>
              </w:sdtContent>
            </w:sdt>
          </w:p>
        </w:tc>
      </w:tr>
      <w:tr>
        <w:trPr>
          <w:cantSplit/>
        </w:trPr>
        <w:tc>
          <w:tcPr>
            <w:tcW w:type="dxa" w:w="3061"/>
          </w:tcPr>
          <w:p>
            <w:pPr>
              <w:keepNext/>
              <w:spacing w:after="0"/>
            </w:pPr>
            <w:r/>
            <w:sdt>
              <w:sdtPr>
                <w:rPr>
                  <w:sz w:val="14"/>
                  <w:szCs w:val="14"/>
                </w:rPr>
                <w:alias w:val="M03.S2.script4.name"/>
                <w:tag w:val="M03.S2.script4.name"/>
                <w:text/>
              </w:sdtPr>
              <w:sdtContent>
                <w:r>
                  <w:rPr>
                    <w:sz w:val="14"/>
                    <w:szCs w:val="14"/>
                  </w:rPr>
                  <w:t xml:space="preserve">type here</w:t>
                </w:r>
              </w:sdtContent>
            </w:sdt>
          </w:p>
        </w:tc>
        <w:tc>
          <w:tcPr>
            <w:tcW w:type="dxa" w:w="1871"/>
          </w:tcPr>
          <w:p>
            <w:pPr>
              <w:keepNext/>
              <w:spacing w:after="0"/>
            </w:pPr>
            <w:r/>
            <w:sdt>
              <w:sdtPr>
                <w:rPr>
                  <w:sz w:val="14"/>
                  <w:szCs w:val="14"/>
                </w:rPr>
                <w:alias w:val="M03.S2.script4.authorship"/>
                <w:tag w:val="M03.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4.author"/>
                <w:tag w:val="M03.S2.script4.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4.change"/>
                <w:tag w:val="M03.S2.script4.change"/>
                <w:text/>
              </w:sdtPr>
              <w:sdtContent>
                <w:r>
                  <w:rPr>
                    <w:sz w:val="14"/>
                    <w:szCs w:val="14"/>
                  </w:rPr>
                  <w:t xml:space="preserve">type here</w:t>
                </w:r>
              </w:sdtContent>
            </w:sdt>
          </w:p>
        </w:tc>
      </w:tr>
      <w:tr>
        <w:trPr>
          <w:cantSplit/>
        </w:trPr>
        <w:tc>
          <w:tcPr>
            <w:tcW w:type="dxa" w:w="3061"/>
          </w:tcPr>
          <w:p>
            <w:pPr>
              <w:spacing w:after="0"/>
            </w:pPr>
            <w:r/>
            <w:sdt>
              <w:sdtPr>
                <w:rPr>
                  <w:sz w:val="14"/>
                  <w:szCs w:val="14"/>
                </w:rPr>
                <w:alias w:val="M03.S2.script5.name"/>
                <w:tag w:val="M03.S2.script5.name"/>
                <w:text/>
              </w:sdtPr>
              <w:sdtContent>
                <w:r>
                  <w:rPr>
                    <w:sz w:val="14"/>
                    <w:szCs w:val="14"/>
                  </w:rPr>
                  <w:t xml:space="preserve">type here</w:t>
                </w:r>
              </w:sdtContent>
            </w:sdt>
          </w:p>
        </w:tc>
        <w:tc>
          <w:tcPr>
            <w:tcW w:type="dxa" w:w="1871"/>
          </w:tcPr>
          <w:p>
            <w:pPr>
              <w:spacing w:after="0"/>
            </w:pPr>
            <w:r/>
            <w:sdt>
              <w:sdtPr>
                <w:rPr>
                  <w:sz w:val="14"/>
                  <w:szCs w:val="14"/>
                </w:rPr>
                <w:alias w:val="M03.S2.script5.authorship"/>
                <w:tag w:val="M03.S2.script5.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spacing w:after="0"/>
            </w:pPr>
            <w:r/>
            <w:sdt>
              <w:sdtPr>
                <w:rPr>
                  <w:sz w:val="14"/>
                  <w:szCs w:val="14"/>
                </w:rPr>
                <w:alias w:val="M03.S2.script5.author"/>
                <w:tag w:val="M03.S2.script5.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spacing w:after="0"/>
            </w:pPr>
            <w:r/>
            <w:sdt>
              <w:sdtPr>
                <w:rPr>
                  <w:sz w:val="14"/>
                  <w:szCs w:val="14"/>
                </w:rPr>
                <w:alias w:val="M03.S2.script5.change"/>
                <w:tag w:val="M03.S2.script5.change"/>
                <w:text/>
              </w:sdtPr>
              <w:sdtContent>
                <w:r>
                  <w:rPr>
                    <w:sz w:val="14"/>
                    <w:szCs w:val="14"/>
                  </w:rPr>
                  <w:t xml:space="preserve">type here</w:t>
                </w:r>
              </w:sdtContent>
            </w:sdt>
          </w:p>
        </w:tc>
      </w:tr>
    </w:tbl>
    <w:p>
      <w:pPr>
        <w:spacing w:after="40" w:before="0"/>
      </w:pPr>
    </w:p>
    <w:p>
      <w:pPr>
        <w:keepNext/>
        <w:spacing w:after="20" w:before="0"/>
      </w:pPr>
      <w:r>
        <w:rPr>
          <w:b w:val="0"/>
          <w:i w:val="0"/>
          <w:color w:val="000000"/>
          <w:sz w:val="17"/>
        </w:rPr>
        <w:t>2.3 Key code snippet (≤ 25 lines) implementing your FSM or control law:</w:t>
      </w:r>
    </w:p>
    <w:tbl>
      <w:tblPr>
        <w:tblStyle w:val="TableGrid"/>
        <w:tblW w:type="auto" w:w="0"/>
        <w:jc w:val="center"/>
        <w:tblLayout w:type="fixed"/>
        <w:tblLook w:firstColumn="1" w:firstRow="1" w:lastColumn="0" w:lastRow="0" w:noHBand="0" w:noVBand="1" w:val="04A0"/>
      </w:tblPr>
      <w:tblGrid>
        <w:gridCol w:w="10206"/>
      </w:tblGrid>
      <w:tr>
        <w:trPr>
          <w:trHeight w:val="2608" w:hRule="exact"/>
          <w:cantSplit/>
        </w:trPr>
        <w:tc>
          <w:tcPr>
            <w:tcW w:type="dxa" w:w="10205"/>
          </w:tcPr>
          <w:p>
            <w:pPr>
              <w:spacing w:after="0"/>
              <w:jc w:val="center"/>
            </w:pPr>
            <w:r/>
            <w:r>
              <w:rPr>
                <w:b w:val="0"/>
                <w:i/>
                <w:color w:val="595959"/>
                <w:sz w:val="15"/>
              </w:rPr>
              <w:t>[ Paste code as text (Consolas 8 pt), not a screenshot. Include the file name and line numbers. ]</w:t>
            </w:r>
          </w:p>
        </w:tc>
      </w:tr>
    </w:tbl>
    <w:p>
      <w:pPr>
        <w:spacing w:after="40" w:before="0"/>
      </w:pPr>
    </w:p>
    <w:p>
      <w:pPr>
        <w:keepNext/>
        <w:spacing w:after="20" w:before="0"/>
      </w:pPr>
      <w:r>
        <w:rPr>
          <w:b w:val="0"/>
          <w:i w:val="0"/>
          <w:color w:val="000000"/>
          <w:sz w:val="17"/>
        </w:rPr>
        <w:t>2.4 Free-body diagram and one equation worked with your own numbers and units:</w:t>
      </w:r>
    </w:p>
    <w:tbl>
      <w:tblPr>
        <w:tblStyle w:val="TableGrid"/>
        <w:tblW w:type="auto" w:w="0"/>
        <w:jc w:val="center"/>
        <w:tblLayout w:type="fixed"/>
        <w:tblLook w:firstColumn="1" w:firstRow="1" w:lastColumn="0" w:lastRow="0" w:noHBand="0" w:noVBand="1" w:val="04A0"/>
      </w:tblPr>
      <w:tblGrid>
        <w:gridCol w:w="10206"/>
      </w:tblGrid>
      <w:tr>
        <w:trPr>
          <w:trHeight w:val="2381" w:hRule="exact"/>
          <w:cantSplit/>
        </w:trPr>
        <w:tc>
          <w:tcPr>
            <w:tcW w:type="dxa" w:w="10205"/>
          </w:tcPr>
          <w:p>
            <w:pPr>
              <w:spacing w:after="0"/>
              <w:jc w:val="center"/>
            </w:pPr>
            <w:r/>
            <w:r>
              <w:rPr>
                <w:b w:val="0"/>
                <w:i/>
                <w:color w:val="595959"/>
                <w:sz w:val="15"/>
              </w:rPr>
              <w:t>[ FBD (phone photo of a hand sketch is fine) → symbols explained → worked example → where this value appears in your telemetry CSV ]</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CSBS Techno-Economic Business Systems Modelling</w:t>
      </w:r>
      <w:r>
        <w:rPr>
          <w:b w:val="0"/>
          <w:i/>
          <w:color w:val="000000"/>
          <w:sz w:val="17"/>
        </w:rPr>
        <w:t xml:space="preserve">    Component 2 · CSBS Techno-Economic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Business script</w:t>
            </w:r>
          </w:p>
        </w:tc>
        <w:tc>
          <w:tcPr>
            <w:tcW w:type="dxa" w:w="7597"/>
          </w:tcPr>
          <w:p>
            <w:pPr>
              <w:keepNext/>
              <w:spacing w:after="0"/>
            </w:pPr>
            <w:r/>
            <w:r>
              <w:rPr>
                <w:b w:val="0"/>
                <w:i w:val="0"/>
                <w:color w:val="000000"/>
                <w:sz w:val="14"/>
              </w:rPr>
              <w:t>Group_03_Kashish_Vaishnavi/analytics/cardiac_survival_economics.py  (rename or add *_roi.py if you restructure it)</w:t>
            </w:r>
          </w:p>
        </w:tc>
      </w:tr>
      <w:tr>
        <w:trPr>
          <w:cantSplit/>
        </w:trPr>
        <w:tc>
          <w:tcPr>
            <w:tcW w:type="dxa" w:w="2608"/>
            <w:shd w:val="clear" w:color="auto" w:fill="F2F2F2"/>
          </w:tcPr>
          <w:p>
            <w:pPr>
              <w:keepNext/>
              <w:spacing w:after="0"/>
            </w:pPr>
            <w:r/>
            <w:r>
              <w:rPr>
                <w:b/>
                <w:i w:val="0"/>
                <w:color w:val="000000"/>
                <w:sz w:val="14"/>
              </w:rPr>
              <w:t>CSBS business case (titles sheet)</w:t>
            </w:r>
          </w:p>
        </w:tc>
        <w:tc>
          <w:tcPr>
            <w:tcW w:type="dxa" w:w="7597"/>
          </w:tcPr>
          <w:p>
            <w:pPr>
              <w:keepNext/>
              <w:spacing w:after="0"/>
            </w:pPr>
            <w:r/>
            <w:r>
              <w:rPr>
                <w:b w:val="0"/>
                <w:i w:val="0"/>
                <w:color w:val="000000"/>
                <w:sz w:val="14"/>
              </w:rPr>
              <w:t>CSBS Health-Economics Optimization: Sudden cardiac arrest claims over 700,000 lives annually in India, with less than 2% out-of-hospital survival due to traffic gridlock. Deploying micro-hubs of autonomous ground AED pods at 1.5 km radii across high-density metro zones costs a fraction of operating dedicated Advanced Life Support (ALS) ambulances. Every 1-minute reduction in time-to-shock saves tens of thousands of Quality-Adjusted Life Years (QALYs) nationally, presenting an unassailable public-health economic case for municipal smart city tenders.</w:t>
            </w:r>
          </w:p>
        </w:tc>
      </w:tr>
      <w:tr>
        <w:trPr>
          <w:cantSplit/>
        </w:trPr>
        <w:tc>
          <w:tcPr>
            <w:tcW w:type="dxa" w:w="2608"/>
            <w:shd w:val="clear" w:color="auto" w:fill="F2F2F2"/>
          </w:tcPr>
          <w:p>
            <w:pPr>
              <w:keepNext/>
              <w:spacing w:after="0"/>
            </w:pPr>
            <w:r/>
            <w:r>
              <w:rPr>
                <w:b/>
                <w:i w:val="0"/>
                <w:color w:val="000000"/>
                <w:sz w:val="14"/>
              </w:rPr>
              <w:t>Constants hard-coded in the script today</w:t>
            </w:r>
          </w:p>
        </w:tc>
        <w:tc>
          <w:tcPr>
            <w:tcW w:type="dxa" w:w="7597"/>
          </w:tcPr>
          <w:p>
            <w:pPr>
              <w:keepNext/>
              <w:spacing w:after="0"/>
            </w:pPr>
            <w:r/>
            <w:r>
              <w:rPr>
                <w:b w:val="0"/>
                <w:i w:val="0"/>
                <w:color w:val="000000"/>
                <w:sz w:val="14"/>
              </w:rPr>
              <w:t>dist_km = 1.8, v_ambulance_kmh = 7.5, v_amr_kmh = 22.5, life_expectancy_yrs = 12.0, qol_factor = 0.85, kappa = 0.095  →  each one needs a source in 3.1 or must be computed from your simulation.</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CSBS Business &amp; Techno-economic Systems Analyst: E026. Tags in this section carry that roll number.</w:t>
            </w:r>
          </w:p>
        </w:tc>
      </w:tr>
    </w:tbl>
    <w:p>
      <w:pPr>
        <w:spacing w:after="40" w:before="0"/>
      </w:pPr>
    </w:p>
    <w:p>
      <w:pPr>
        <w:keepNext/>
        <w:spacing w:after="40" w:before="0"/>
      </w:pPr>
      <w:r>
        <w:rPr>
          <w:b w:val="0"/>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pPr>
        <w:keepNext/>
        <w:spacing w:after="20" w:before="40"/>
      </w:pPr>
      <w:r>
        <w:rPr>
          <w:b/>
          <w:i w:val="0"/>
          <w:color w:val="000000"/>
          <w:sz w:val="18"/>
        </w:rPr>
        <w:t>3.1 Business model: formulas, your inputs and your results</w:t>
      </w:r>
    </w:p>
    <w:tbl>
      <w:tblPr>
        <w:tblStyle w:val="TableGrid"/>
        <w:tblW w:type="auto" w:w="0"/>
        <w:jc w:val="center"/>
        <w:tblLayout w:type="fixed"/>
        <w:tblLook w:firstColumn="1" w:firstRow="1" w:lastColumn="0" w:lastRow="0" w:noHBand="0" w:noVBand="1" w:val="04A0"/>
      </w:tblPr>
      <w:tblGrid>
        <w:gridCol w:w="1701"/>
        <w:gridCol w:w="3515"/>
        <w:gridCol w:w="2835"/>
        <w:gridCol w:w="2154"/>
      </w:tblGrid>
      <w:tr>
        <w:trPr>
          <w:cantSplit/>
        </w:trPr>
        <w:tc>
          <w:tcPr>
            <w:tcW w:type="dxa" w:w="1701"/>
            <w:shd w:val="clear" w:color="auto" w:fill="D9D9D9"/>
          </w:tcPr>
          <w:p>
            <w:pPr>
              <w:keepNext/>
              <w:spacing w:after="0"/>
            </w:pPr>
            <w:r/>
            <w:r>
              <w:rPr>
                <w:b/>
                <w:i w:val="0"/>
                <w:color w:val="000000"/>
                <w:sz w:val="13"/>
              </w:rPr>
              <w:t>Quantity</w:t>
            </w:r>
          </w:p>
        </w:tc>
        <w:tc>
          <w:tcPr>
            <w:tcW w:type="dxa" w:w="3515"/>
            <w:shd w:val="clear" w:color="auto" w:fill="D9D9D9"/>
          </w:tcPr>
          <w:p>
            <w:pPr>
              <w:keepNext/>
              <w:spacing w:after="0"/>
            </w:pPr>
            <w:r/>
            <w:r>
              <w:rPr>
                <w:b/>
                <w:i w:val="0"/>
                <w:color w:val="000000"/>
                <w:sz w:val="13"/>
              </w:rPr>
              <w:t>Formula (define every symbol in your script)</w:t>
            </w:r>
          </w:p>
        </w:tc>
        <w:tc>
          <w:tcPr>
            <w:tcW w:type="dxa" w:w="2835"/>
            <w:shd w:val="clear" w:color="auto" w:fill="D9D9D9"/>
          </w:tcPr>
          <w:p>
            <w:pPr>
              <w:keepNext/>
              <w:spacing w:after="0"/>
            </w:pPr>
            <w:r/>
            <w:r>
              <w:rPr>
                <w:b/>
                <w:i w:val="0"/>
                <w:color w:val="000000"/>
                <w:sz w:val="13"/>
              </w:rPr>
              <w:t>Inputs used, with source or 'assumption'</w:t>
            </w:r>
          </w:p>
        </w:tc>
        <w:tc>
          <w:tcPr>
            <w:tcW w:type="dxa" w:w="2154"/>
            <w:shd w:val="clear" w:color="auto" w:fill="D9D9D9"/>
          </w:tcPr>
          <w:p>
            <w:pPr>
              <w:keepNext/>
              <w:spacing w:after="0"/>
            </w:pPr>
            <w:r/>
            <w:r>
              <w:rPr>
                <w:b/>
                <w:i w:val="0"/>
                <w:color w:val="000000"/>
                <w:sz w:val="13"/>
              </w:rPr>
              <w:t>Result (with unit)</w:t>
            </w:r>
          </w:p>
        </w:tc>
      </w:tr>
      <w:tr>
        <w:trPr>
          <w:trHeight w:val="567" w:hRule="atLeast"/>
          <w:cantSplit/>
        </w:trPr>
        <w:tc>
          <w:tcPr>
            <w:tcW w:type="dxa" w:w="1701"/>
          </w:tcPr>
          <w:p>
            <w:pPr>
              <w:keepNext/>
              <w:spacing w:after="0"/>
            </w:pPr>
            <w:r/>
            <w:r>
              <w:rPr>
                <w:b/>
                <w:i w:val="0"/>
                <w:color w:val="000000"/>
                <w:sz w:val="14"/>
              </w:rPr>
              <w:t>Labour reallocation H_reclaimed</w:t>
            </w:r>
          </w:p>
        </w:tc>
        <w:tc>
          <w:tcPr>
            <w:tcW w:type="dxa" w:w="3515"/>
          </w:tcPr>
          <w:p>
            <w:pPr>
              <w:keepNext/>
              <w:spacing w:after="0"/>
            </w:pPr>
            <w:r/>
            <w:r>
              <w:rPr>
                <w:b w:val="0"/>
                <w:i w:val="0"/>
                <w:color w:val="000000"/>
                <w:sz w:val="13"/>
              </w:rPr>
              <w:t>H = ALS-ambulance hours not dispatched for AED-only calls (vehicle-hours/day)</w:t>
            </w:r>
          </w:p>
        </w:tc>
        <w:tc>
          <w:tcPr>
            <w:tcW w:type="dxa" w:w="2835"/>
          </w:tcPr>
          <w:p>
            <w:pPr>
              <w:keepNext/>
              <w:spacing w:after="0"/>
            </w:pPr>
            <w:r/>
            <w:sdt>
              <w:sdtPr>
                <w:rPr>
                  <w:sz w:val="14"/>
                  <w:szCs w:val="14"/>
                </w:rPr>
                <w:alias w:val="M03.S3.E026.hreclaimed_inputs"/>
                <w:tag w:val="M03.S3.E026.hreclaimed_inputs"/>
                <w:text/>
              </w:sdtPr>
              <w:sdtContent>
                <w:r>
                  <w:rPr>
                    <w:sz w:val="14"/>
                    <w:szCs w:val="14"/>
                  </w:rPr>
                  <w:t xml:space="preserve">type here</w:t>
                </w:r>
              </w:sdtContent>
            </w:sdt>
          </w:p>
        </w:tc>
        <w:tc>
          <w:tcPr>
            <w:tcW w:type="dxa" w:w="2154"/>
          </w:tcPr>
          <w:p>
            <w:pPr>
              <w:keepNext/>
              <w:spacing w:after="0"/>
            </w:pPr>
            <w:r/>
            <w:sdt>
              <w:sdtPr>
                <w:rPr>
                  <w:sz w:val="14"/>
                  <w:szCs w:val="14"/>
                </w:rPr>
                <w:alias w:val="M03.S3.E026.hreclaimed_metric"/>
                <w:tag w:val="M03.S3.E026.hreclaimed_metric"/>
                <w:text/>
              </w:sdtPr>
              <w:sdtContent>
                <w:r>
                  <w:rPr>
                    <w:sz w:val="14"/>
                    <w:szCs w:val="14"/>
                  </w:rPr>
                  <w:t xml:space="preserve">type here</w:t>
                </w:r>
              </w:sdtContent>
            </w:sdt>
          </w:p>
        </w:tc>
      </w:tr>
      <w:tr>
        <w:trPr>
          <w:trHeight w:val="567" w:hRule="atLeast"/>
          <w:cantSplit/>
        </w:trPr>
        <w:tc>
          <w:tcPr>
            <w:tcW w:type="dxa" w:w="1701"/>
          </w:tcPr>
          <w:p>
            <w:pPr>
              <w:keepNext/>
              <w:spacing w:after="0"/>
            </w:pPr>
            <w:r/>
            <w:r>
              <w:rPr>
                <w:b/>
                <w:i w:val="0"/>
                <w:color w:val="000000"/>
                <w:sz w:val="14"/>
              </w:rPr>
              <w:t>Payback horizon P_payback (dimensionless)</w:t>
            </w:r>
          </w:p>
        </w:tc>
        <w:tc>
          <w:tcPr>
            <w:tcW w:type="dxa" w:w="3515"/>
          </w:tcPr>
          <w:p>
            <w:pPr>
              <w:keepNext/>
              <w:spacing w:after="0"/>
            </w:pPr>
            <w:r/>
            <w:r>
              <w:rPr>
                <w:b w:val="0"/>
                <w:i w:val="0"/>
                <w:color w:val="000000"/>
                <w:sz w:val="13"/>
              </w:rPr>
              <w:t>P_payback = CapEx / (T_life · ΔOpEx_annual);  P &lt; 1 ⇒ pays back within life T_life. Also report T_payback = CapEx / ΔOpEx in months.</w:t>
            </w:r>
          </w:p>
        </w:tc>
        <w:tc>
          <w:tcPr>
            <w:tcW w:type="dxa" w:w="2835"/>
          </w:tcPr>
          <w:p>
            <w:pPr>
              <w:keepNext/>
              <w:spacing w:after="0"/>
            </w:pPr>
            <w:r/>
            <w:sdt>
              <w:sdtPr>
                <w:rPr>
                  <w:sz w:val="14"/>
                  <w:szCs w:val="14"/>
                </w:rPr>
                <w:alias w:val="M03.S3.E026.payback_inputs"/>
                <w:tag w:val="M03.S3.E026.payback_inputs"/>
                <w:text/>
              </w:sdtPr>
              <w:sdtContent>
                <w:r>
                  <w:rPr>
                    <w:sz w:val="14"/>
                    <w:szCs w:val="14"/>
                  </w:rPr>
                  <w:t xml:space="preserve">type here</w:t>
                </w:r>
              </w:sdtContent>
            </w:sdt>
          </w:p>
        </w:tc>
        <w:tc>
          <w:tcPr>
            <w:tcW w:type="dxa" w:w="2154"/>
          </w:tcPr>
          <w:p>
            <w:pPr>
              <w:keepNext/>
              <w:spacing w:after="0"/>
            </w:pPr>
            <w:r/>
            <w:sdt>
              <w:sdtPr>
                <w:rPr>
                  <w:sz w:val="14"/>
                  <w:szCs w:val="14"/>
                </w:rPr>
                <w:alias w:val="M03.S3.E026.payback_metric"/>
                <w:tag w:val="M03.S3.E026.payback_metric"/>
                <w:text/>
              </w:sdtPr>
              <w:sdtContent>
                <w:r>
                  <w:rPr>
                    <w:sz w:val="14"/>
                    <w:szCs w:val="14"/>
                  </w:rPr>
                  <w:t xml:space="preserve">type here</w:t>
                </w:r>
              </w:sdtContent>
            </w:sdt>
          </w:p>
        </w:tc>
      </w:tr>
      <w:tr>
        <w:trPr>
          <w:trHeight w:val="567" w:hRule="atLeast"/>
          <w:cantSplit/>
        </w:trPr>
        <w:tc>
          <w:tcPr>
            <w:tcW w:type="dxa" w:w="1701"/>
          </w:tcPr>
          <w:p>
            <w:pPr>
              <w:keepNext/>
              <w:spacing w:after="0"/>
            </w:pPr>
            <w:r/>
            <w:r>
              <w:rPr>
                <w:b/>
                <w:i w:val="0"/>
                <w:color w:val="000000"/>
                <w:sz w:val="14"/>
              </w:rPr>
              <w:t>Normalised Cost Reduction Index NCRI</w:t>
            </w:r>
          </w:p>
        </w:tc>
        <w:tc>
          <w:tcPr>
            <w:tcW w:type="dxa" w:w="3515"/>
          </w:tcPr>
          <w:p>
            <w:pPr>
              <w:keepNext/>
              <w:spacing w:after="0"/>
            </w:pPr>
            <w:r/>
            <w:r>
              <w:rPr>
                <w:b w:val="0"/>
                <w:i w:val="0"/>
                <w:color w:val="000000"/>
                <w:sz w:val="13"/>
              </w:rPr>
              <w:t>NCRI = (C_baseline − C_robot) / C_baseline  (0–1);  cost-parity ratio κ = C_robot / C_baseline = 1 − NCRI</w:t>
            </w:r>
          </w:p>
        </w:tc>
        <w:tc>
          <w:tcPr>
            <w:tcW w:type="dxa" w:w="2835"/>
          </w:tcPr>
          <w:p>
            <w:pPr>
              <w:keepNext/>
              <w:spacing w:after="0"/>
            </w:pPr>
            <w:r/>
            <w:sdt>
              <w:sdtPr>
                <w:rPr>
                  <w:sz w:val="14"/>
                  <w:szCs w:val="14"/>
                </w:rPr>
                <w:alias w:val="M03.S3.E026.ncri_inputs"/>
                <w:tag w:val="M03.S3.E026.ncri_inputs"/>
                <w:text/>
              </w:sdtPr>
              <w:sdtContent>
                <w:r>
                  <w:rPr>
                    <w:sz w:val="14"/>
                    <w:szCs w:val="14"/>
                  </w:rPr>
                  <w:t xml:space="preserve">type here</w:t>
                </w:r>
              </w:sdtContent>
            </w:sdt>
          </w:p>
        </w:tc>
        <w:tc>
          <w:tcPr>
            <w:tcW w:type="dxa" w:w="2154"/>
          </w:tcPr>
          <w:p>
            <w:pPr>
              <w:keepNext/>
              <w:spacing w:after="0"/>
            </w:pPr>
            <w:r/>
            <w:sdt>
              <w:sdtPr>
                <w:rPr>
                  <w:sz w:val="14"/>
                  <w:szCs w:val="14"/>
                </w:rPr>
                <w:alias w:val="M03.S3.E026.ncri_metric"/>
                <w:tag w:val="M03.S3.E026.ncri_metric"/>
                <w:text/>
              </w:sdtPr>
              <w:sdtContent>
                <w:r>
                  <w:rPr>
                    <w:sz w:val="14"/>
                    <w:szCs w:val="14"/>
                  </w:rPr>
                  <w:t xml:space="preserve">type here</w:t>
                </w:r>
              </w:sdtContent>
            </w:sdt>
          </w:p>
        </w:tc>
      </w:tr>
      <w:tr>
        <w:trPr>
          <w:trHeight w:val="567" w:hRule="atLeast"/>
          <w:cantSplit/>
        </w:trPr>
        <w:tc>
          <w:tcPr>
            <w:tcW w:type="dxa" w:w="1701"/>
          </w:tcPr>
          <w:p>
            <w:pPr>
              <w:keepNext/>
              <w:spacing w:after="0"/>
            </w:pPr>
            <w:r/>
            <w:r>
              <w:rPr>
                <w:b/>
                <w:i w:val="0"/>
                <w:color w:val="000000"/>
                <w:sz w:val="14"/>
              </w:rPr>
              <w:t>Queuing delay</w:t>
            </w:r>
          </w:p>
        </w:tc>
        <w:tc>
          <w:tcPr>
            <w:tcW w:type="dxa" w:w="3515"/>
          </w:tcPr>
          <w:p>
            <w:pPr>
              <w:keepNext/>
              <w:spacing w:after="0"/>
            </w:pPr>
            <w:r/>
            <w:r>
              <w:rPr>
                <w:b w:val="0"/>
                <w:i w:val="0"/>
                <w:color w:val="000000"/>
                <w:sz w:val="13"/>
              </w:rPr>
              <w:t>M/M/c: cardiac-arrest calls (λ per hour) served by c AED pods per micro-hub (μ per hour each).  ρ = λ / (c·μ) &lt; 1;  M/M/1: W_q = ρ / (μ − λ);  M/M/c: W_q = C(c, λ/μ) / (c·μ − λ) (Erlang C)</w:t>
            </w:r>
          </w:p>
        </w:tc>
        <w:tc>
          <w:tcPr>
            <w:tcW w:type="dxa" w:w="2835"/>
          </w:tcPr>
          <w:p>
            <w:pPr>
              <w:keepNext/>
              <w:spacing w:after="0"/>
            </w:pPr>
            <w:r/>
            <w:sdt>
              <w:sdtPr>
                <w:rPr>
                  <w:sz w:val="14"/>
                  <w:szCs w:val="14"/>
                </w:rPr>
                <w:alias w:val="M03.S3.E026.queue_inputs"/>
                <w:tag w:val="M03.S3.E026.queue_inputs"/>
                <w:text/>
              </w:sdtPr>
              <w:sdtContent>
                <w:r>
                  <w:rPr>
                    <w:sz w:val="14"/>
                    <w:szCs w:val="14"/>
                  </w:rPr>
                  <w:t xml:space="preserve">type here</w:t>
                </w:r>
              </w:sdtContent>
            </w:sdt>
          </w:p>
        </w:tc>
        <w:tc>
          <w:tcPr>
            <w:tcW w:type="dxa" w:w="2154"/>
          </w:tcPr>
          <w:p>
            <w:pPr>
              <w:keepNext/>
              <w:spacing w:after="0"/>
            </w:pPr>
            <w:r/>
            <w:sdt>
              <w:sdtPr>
                <w:rPr>
                  <w:sz w:val="14"/>
                  <w:szCs w:val="14"/>
                </w:rPr>
                <w:alias w:val="M03.S3.E026.queue_metric"/>
                <w:tag w:val="M03.S3.E026.queue_metric"/>
                <w:text/>
              </w:sdtPr>
              <w:sdtContent>
                <w:r>
                  <w:rPr>
                    <w:sz w:val="14"/>
                    <w:szCs w:val="14"/>
                  </w:rPr>
                  <w:t xml:space="preserve">type here</w:t>
                </w:r>
              </w:sdtContent>
            </w:sdt>
          </w:p>
        </w:tc>
      </w:tr>
      <w:tr>
        <w:trPr>
          <w:trHeight w:val="567" w:hRule="atLeast"/>
          <w:cantSplit/>
        </w:trPr>
        <w:tc>
          <w:tcPr>
            <w:tcW w:type="dxa" w:w="1701"/>
          </w:tcPr>
          <w:p>
            <w:pPr>
              <w:spacing w:after="0"/>
            </w:pPr>
            <w:r/>
            <w:r>
              <w:rPr>
                <w:b/>
                <w:i w:val="0"/>
                <w:color w:val="000000"/>
                <w:sz w:val="14"/>
              </w:rPr>
              <w:t>Sensitivity analysis</w:t>
            </w:r>
          </w:p>
        </w:tc>
        <w:tc>
          <w:tcPr>
            <w:tcW w:type="dxa" w:w="3515"/>
          </w:tcPr>
          <w:p>
            <w:pPr>
              <w:spacing w:after="0"/>
            </w:pPr>
            <w:r/>
            <w:r>
              <w:rPr>
                <w:b w:val="0"/>
                <w:i w:val="0"/>
                <w:color w:val="000000"/>
                <w:sz w:val="13"/>
              </w:rPr>
              <w:t>Vary the most uncertain input ±30 % (or across your scenario range) and plot P_payback and NCRI; report the break-even value.</w:t>
            </w:r>
          </w:p>
        </w:tc>
        <w:tc>
          <w:tcPr>
            <w:tcW w:type="dxa" w:w="2835"/>
          </w:tcPr>
          <w:p>
            <w:pPr>
              <w:spacing w:after="0"/>
            </w:pPr>
            <w:r/>
            <w:sdt>
              <w:sdtPr>
                <w:rPr>
                  <w:sz w:val="14"/>
                  <w:szCs w:val="14"/>
                </w:rPr>
                <w:alias w:val="M03.S3.E026.sensitivity_inputs"/>
                <w:tag w:val="M03.S3.E026.sensitivity_inputs"/>
                <w:text/>
              </w:sdtPr>
              <w:sdtContent>
                <w:r>
                  <w:rPr>
                    <w:sz w:val="14"/>
                    <w:szCs w:val="14"/>
                  </w:rPr>
                  <w:t xml:space="preserve">type here</w:t>
                </w:r>
              </w:sdtContent>
            </w:sdt>
          </w:p>
        </w:tc>
        <w:tc>
          <w:tcPr>
            <w:tcW w:type="dxa" w:w="2154"/>
          </w:tcPr>
          <w:p>
            <w:pPr>
              <w:spacing w:after="0"/>
            </w:pPr>
            <w:r/>
            <w:sdt>
              <w:sdtPr>
                <w:rPr>
                  <w:sz w:val="14"/>
                  <w:szCs w:val="14"/>
                </w:rPr>
                <w:alias w:val="M03.S3.E026.sensitivity_metric"/>
                <w:tag w:val="M03.S3.E026.sensitivity_metric"/>
                <w:text/>
              </w:sdtPr>
              <w:sdtContent>
                <w:r>
                  <w:rPr>
                    <w:sz w:val="14"/>
                    <w:szCs w:val="14"/>
                  </w:rPr>
                  <w:t xml:space="preserve">type here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Queuing model used</w:t>
            </w:r>
          </w:p>
        </w:tc>
        <w:tc>
          <w:tcPr>
            <w:tcW w:type="dxa" w:w="5102"/>
          </w:tcPr>
          <w:p>
            <w:pPr>
              <w:keepNext/>
              <w:spacing w:after="0"/>
            </w:pPr>
            <w:r/>
            <w:sdt>
              <w:sdtPr>
                <w:rPr>
                  <w:sz w:val="15"/>
                  <w:szCs w:val="15"/>
                </w:rPr>
                <w:alias w:val="M03.S3.E026.queue_model"/>
                <w:tag w:val="M03.S3.E026.queue_model"/>
                <w:dropDownList>
                  <w:listItem w:displayText="Select ▾" w:value=""/>
                  <w:listItem w:displayText="M/M/1" w:value="M/M/1"/>
                  <w:listItem w:displayText="M/M/c" w:value="M/M/c"/>
                  <w:listItem w:displayText="Other (explain in 3.1)" w:value="Other (explain in 3.1)"/>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λ, μ, c values used (with units)</w:t>
            </w:r>
          </w:p>
        </w:tc>
        <w:tc>
          <w:tcPr>
            <w:tcW w:type="dxa" w:w="5102"/>
          </w:tcPr>
          <w:p>
            <w:pPr>
              <w:keepNext/>
              <w:spacing w:after="0"/>
            </w:pPr>
            <w:r/>
            <w:sdt>
              <w:sdtPr>
                <w:rPr>
                  <w:sz w:val="15"/>
                  <w:szCs w:val="15"/>
                </w:rPr>
                <w:alias w:val="M03.S3.E026.queue_params"/>
                <w:tag w:val="M03.S3.E026.queue_params"/>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Payback in months (T_payback)</w:t>
            </w:r>
          </w:p>
        </w:tc>
        <w:tc>
          <w:tcPr>
            <w:tcW w:type="dxa" w:w="5102"/>
          </w:tcPr>
          <w:p>
            <w:pPr>
              <w:keepNext/>
              <w:spacing w:after="0"/>
            </w:pPr>
            <w:r/>
            <w:sdt>
              <w:sdtPr>
                <w:rPr>
                  <w:sz w:val="15"/>
                  <w:szCs w:val="15"/>
                </w:rPr>
                <w:alias w:val="M03.S3.E026.payback_months"/>
                <w:tag w:val="M03.S3.E026.payback_months"/>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Script output reproduces every number above when re-run</w:t>
            </w:r>
          </w:p>
        </w:tc>
        <w:tc>
          <w:tcPr>
            <w:tcW w:type="dxa" w:w="5102"/>
          </w:tcPr>
          <w:p>
            <w:pPr>
              <w:spacing w:after="0"/>
            </w:pPr>
            <w:r/>
            <w:sdt>
              <w:sdtPr>
                <w:rPr>
                  <w:sz w:val="15"/>
                  <w:szCs w:val="15"/>
                </w:rPr>
                <w:alias w:val="M03.S3.E026.reproducible"/>
                <w:tag w:val="M03.S3.E026.reproducible"/>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3.2 FMEA: failure modes, effects and risk priority (RPN = S × O × D, each 1–10)</w:t>
      </w:r>
    </w:p>
    <w:p>
      <w:pPr>
        <w:keepNext/>
        <w:spacing w:after="40" w:before="0"/>
      </w:pPr>
      <w:r>
        <w:rPr>
          <w:b w:val="0"/>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type="auto" w:w="0"/>
        <w:jc w:val="center"/>
        <w:tblLayout w:type="fixed"/>
        <w:tblLook w:firstColumn="1" w:firstRow="1" w:lastColumn="0" w:lastRow="0" w:noHBand="0" w:noVBand="1" w:val="04A0"/>
      </w:tblPr>
      <w:tblGrid>
        <w:gridCol w:w="1757"/>
        <w:gridCol w:w="1474"/>
        <w:gridCol w:w="708"/>
        <w:gridCol w:w="708"/>
        <w:gridCol w:w="708"/>
        <w:gridCol w:w="878"/>
        <w:gridCol w:w="1701"/>
        <w:gridCol w:w="878"/>
        <w:gridCol w:w="1105"/>
      </w:tblGrid>
      <w:tr>
        <w:trPr>
          <w:cantSplit/>
        </w:trPr>
        <w:tc>
          <w:tcPr>
            <w:tcW w:type="dxa" w:w="1757"/>
            <w:shd w:val="clear" w:color="auto" w:fill="D9D9D9"/>
          </w:tcPr>
          <w:p>
            <w:pPr>
              <w:keepNext/>
              <w:spacing w:after="0"/>
            </w:pPr>
            <w:r/>
            <w:r>
              <w:rPr>
                <w:b/>
                <w:i w:val="0"/>
                <w:color w:val="000000"/>
                <w:sz w:val="13"/>
              </w:rPr>
              <w:t>Failure mode</w:t>
            </w:r>
          </w:p>
        </w:tc>
        <w:tc>
          <w:tcPr>
            <w:tcW w:type="dxa" w:w="1474"/>
            <w:shd w:val="clear" w:color="auto" w:fill="D9D9D9"/>
          </w:tcPr>
          <w:p>
            <w:pPr>
              <w:keepNext/>
              <w:spacing w:after="0"/>
            </w:pPr>
            <w:r/>
            <w:r>
              <w:rPr>
                <w:b/>
                <w:i w:val="0"/>
                <w:color w:val="000000"/>
                <w:sz w:val="13"/>
              </w:rPr>
              <w:t>Effect on mission / business</w:t>
            </w:r>
          </w:p>
        </w:tc>
        <w:tc>
          <w:tcPr>
            <w:tcW w:type="dxa" w:w="709"/>
            <w:shd w:val="clear" w:color="auto" w:fill="D9D9D9"/>
          </w:tcPr>
          <w:p>
            <w:pPr>
              <w:keepNext/>
              <w:spacing w:after="0"/>
            </w:pPr>
            <w:r/>
            <w:r>
              <w:rPr>
                <w:b/>
                <w:i w:val="0"/>
                <w:color w:val="000000"/>
                <w:sz w:val="13"/>
              </w:rPr>
              <w:t>S</w:t>
            </w:r>
          </w:p>
        </w:tc>
        <w:tc>
          <w:tcPr>
            <w:tcW w:type="dxa" w:w="709"/>
            <w:shd w:val="clear" w:color="auto" w:fill="D9D9D9"/>
          </w:tcPr>
          <w:p>
            <w:pPr>
              <w:keepNext/>
              <w:spacing w:after="0"/>
            </w:pPr>
            <w:r/>
            <w:r>
              <w:rPr>
                <w:b/>
                <w:i w:val="0"/>
                <w:color w:val="000000"/>
                <w:sz w:val="13"/>
              </w:rPr>
              <w:t>O</w:t>
            </w:r>
          </w:p>
        </w:tc>
        <w:tc>
          <w:tcPr>
            <w:tcW w:type="dxa" w:w="709"/>
            <w:shd w:val="clear" w:color="auto" w:fill="D9D9D9"/>
          </w:tcPr>
          <w:p>
            <w:pPr>
              <w:keepNext/>
              <w:spacing w:after="0"/>
            </w:pPr>
            <w:r/>
            <w:r>
              <w:rPr>
                <w:b/>
                <w:i w:val="0"/>
                <w:color w:val="000000"/>
                <w:sz w:val="13"/>
              </w:rPr>
              <w:t>D</w:t>
            </w:r>
          </w:p>
        </w:tc>
        <w:tc>
          <w:tcPr>
            <w:tcW w:type="dxa" w:w="879"/>
            <w:shd w:val="clear" w:color="auto" w:fill="D9D9D9"/>
          </w:tcPr>
          <w:p>
            <w:pPr>
              <w:keepNext/>
              <w:spacing w:after="0"/>
            </w:pPr>
            <w:r/>
            <w:r>
              <w:rPr>
                <w:b/>
                <w:i w:val="0"/>
                <w:color w:val="000000"/>
                <w:sz w:val="13"/>
              </w:rPr>
              <w:t>RPN pre</w:t>
            </w:r>
          </w:p>
        </w:tc>
        <w:tc>
          <w:tcPr>
            <w:tcW w:type="dxa" w:w="1701"/>
            <w:shd w:val="clear" w:color="auto" w:fill="D9D9D9"/>
          </w:tcPr>
          <w:p>
            <w:pPr>
              <w:keepNext/>
              <w:spacing w:after="0"/>
            </w:pPr>
            <w:r/>
            <w:r>
              <w:rPr>
                <w:b/>
                <w:i w:val="0"/>
                <w:color w:val="000000"/>
                <w:sz w:val="13"/>
              </w:rPr>
              <w:t>Mitigation (what you changed)</w:t>
            </w:r>
          </w:p>
        </w:tc>
        <w:tc>
          <w:tcPr>
            <w:tcW w:type="dxa" w:w="879"/>
            <w:shd w:val="clear" w:color="auto" w:fill="D9D9D9"/>
          </w:tcPr>
          <w:p>
            <w:pPr>
              <w:keepNext/>
              <w:spacing w:after="0"/>
            </w:pPr>
            <w:r/>
            <w:r>
              <w:rPr>
                <w:b/>
                <w:i w:val="0"/>
                <w:color w:val="000000"/>
                <w:sz w:val="13"/>
              </w:rPr>
              <w:t>RPN post</w:t>
            </w:r>
          </w:p>
        </w:tc>
        <w:tc>
          <w:tcPr>
            <w:tcW w:type="dxa" w:w="1106"/>
            <w:shd w:val="clear" w:color="auto" w:fill="D9D9D9"/>
          </w:tcPr>
          <w:p>
            <w:pPr>
              <w:keepNext/>
              <w:spacing w:after="0"/>
            </w:pPr>
            <w:r/>
            <w:r>
              <w:rPr>
                <w:b/>
                <w:i w:val="0"/>
                <w:color w:val="000000"/>
                <w:sz w:val="13"/>
              </w:rPr>
              <w:t>Shown in</w:t>
            </w:r>
          </w:p>
        </w:tc>
      </w:tr>
      <w:tr>
        <w:trPr>
          <w:trHeight w:val="510" w:hRule="atLeast"/>
          <w:cantSplit/>
        </w:trPr>
        <w:tc>
          <w:tcPr>
            <w:tcW w:type="dxa" w:w="1757"/>
          </w:tcPr>
          <w:p>
            <w:pPr>
              <w:keepNext/>
              <w:spacing w:after="0"/>
            </w:pPr>
            <w:r/>
            <w:r>
              <w:rPr>
                <w:b w:val="0"/>
                <w:i w:val="0"/>
                <w:color w:val="000000"/>
                <w:sz w:val="13"/>
              </w:rPr>
              <w:t>Wheel slip on wet road / curb climb → late arrival</w:t>
            </w:r>
          </w:p>
        </w:tc>
        <w:tc>
          <w:tcPr>
            <w:tcW w:type="dxa" w:w="1474"/>
          </w:tcPr>
          <w:p>
            <w:pPr>
              <w:keepNext/>
              <w:spacing w:after="0"/>
            </w:pPr>
            <w:r/>
            <w:sdt>
              <w:sdtPr>
                <w:rPr>
                  <w:sz w:val="14"/>
                  <w:szCs w:val="14"/>
                </w:rPr>
                <w:alias w:val="M03.S3.fmea1.effect"/>
                <w:tag w:val="M03.S3.fmea1.effect"/>
                <w:text/>
              </w:sdtPr>
              <w:sdtContent>
                <w:r>
                  <w:rPr>
                    <w:sz w:val="14"/>
                    <w:szCs w:val="14"/>
                  </w:rPr>
                  <w:t xml:space="preserve">type here</w:t>
                </w:r>
              </w:sdtContent>
            </w:sdt>
          </w:p>
        </w:tc>
        <w:tc>
          <w:tcPr>
            <w:tcW w:type="dxa" w:w="709"/>
          </w:tcPr>
          <w:p>
            <w:pPr>
              <w:keepNext/>
              <w:spacing w:after="0"/>
            </w:pPr>
            <w:r/>
            <w:sdt>
              <w:sdtPr>
                <w:rPr>
                  <w:sz w:val="14"/>
                  <w:szCs w:val="14"/>
                </w:rPr>
                <w:alias w:val="M03.S3.fmea1.severity"/>
                <w:tag w:val="M03.S3.fmea1.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3.S3.fmea1.occurrence"/>
                <w:tag w:val="M03.S3.fmea1.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3.S3.fmea1.detection"/>
                <w:tag w:val="M03.S3.fmea1.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keepNext/>
              <w:spacing w:after="0"/>
            </w:pPr>
            <w:r/>
            <w:sdt>
              <w:sdtPr>
                <w:rPr>
                  <w:sz w:val="14"/>
                  <w:szCs w:val="14"/>
                </w:rPr>
                <w:alias w:val="M03.S3.fmea1.rpn_pre"/>
                <w:tag w:val="M03.S3.fmea1.rpn_pre"/>
                <w:text/>
              </w:sdtPr>
              <w:sdtContent>
                <w:r>
                  <w:rPr>
                    <w:sz w:val="14"/>
                    <w:szCs w:val="14"/>
                  </w:rPr>
                  <w:t xml:space="preserve">type here</w:t>
                </w:r>
              </w:sdtContent>
            </w:sdt>
          </w:p>
        </w:tc>
        <w:tc>
          <w:tcPr>
            <w:tcW w:type="dxa" w:w="1701"/>
          </w:tcPr>
          <w:p>
            <w:pPr>
              <w:keepNext/>
              <w:spacing w:after="0"/>
            </w:pPr>
            <w:r/>
            <w:sdt>
              <w:sdtPr>
                <w:rPr>
                  <w:sz w:val="14"/>
                  <w:szCs w:val="14"/>
                </w:rPr>
                <w:alias w:val="M03.S3.fmea1.mitigation"/>
                <w:tag w:val="M03.S3.fmea1.mitigation"/>
                <w:text/>
              </w:sdtPr>
              <w:sdtContent>
                <w:r>
                  <w:rPr>
                    <w:sz w:val="14"/>
                    <w:szCs w:val="14"/>
                  </w:rPr>
                  <w:t xml:space="preserve">type here</w:t>
                </w:r>
              </w:sdtContent>
            </w:sdt>
          </w:p>
        </w:tc>
        <w:tc>
          <w:tcPr>
            <w:tcW w:type="dxa" w:w="879"/>
          </w:tcPr>
          <w:p>
            <w:pPr>
              <w:keepNext/>
              <w:spacing w:after="0"/>
            </w:pPr>
            <w:r/>
            <w:sdt>
              <w:sdtPr>
                <w:rPr>
                  <w:sz w:val="14"/>
                  <w:szCs w:val="14"/>
                </w:rPr>
                <w:alias w:val="M03.S3.fmea1.rpn_post"/>
                <w:tag w:val="M03.S3.fmea1.rpn_post"/>
                <w:text/>
              </w:sdtPr>
              <w:sdtContent>
                <w:r>
                  <w:rPr>
                    <w:sz w:val="14"/>
                    <w:szCs w:val="14"/>
                  </w:rPr>
                  <w:t xml:space="preserve">type here</w:t>
                </w:r>
              </w:sdtContent>
            </w:sdt>
          </w:p>
        </w:tc>
        <w:tc>
          <w:tcPr>
            <w:tcW w:type="dxa" w:w="1106"/>
          </w:tcPr>
          <w:p>
            <w:pPr>
              <w:keepNext/>
              <w:spacing w:after="0"/>
            </w:pPr>
            <w:r/>
            <w:sdt>
              <w:sdtPr>
                <w:rPr>
                  <w:sz w:val="14"/>
                  <w:szCs w:val="14"/>
                </w:rPr>
                <w:alias w:val="M03.S3.fmea1.evidence"/>
                <w:tag w:val="M03.S3.fmea1.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r>
        <w:trPr>
          <w:trHeight w:val="510" w:hRule="atLeast"/>
          <w:cantSplit/>
        </w:trPr>
        <w:tc>
          <w:tcPr>
            <w:tcW w:type="dxa" w:w="1757"/>
          </w:tcPr>
          <w:p>
            <w:pPr>
              <w:keepNext/>
              <w:spacing w:after="0"/>
            </w:pPr>
            <w:r/>
            <w:r>
              <w:rPr>
                <w:b w:val="0"/>
                <w:i w:val="0"/>
                <w:color w:val="000000"/>
                <w:sz w:val="13"/>
              </w:rPr>
              <w:t>Payload shock &gt; 3 g damages the AED</w:t>
            </w:r>
          </w:p>
        </w:tc>
        <w:tc>
          <w:tcPr>
            <w:tcW w:type="dxa" w:w="1474"/>
          </w:tcPr>
          <w:p>
            <w:pPr>
              <w:keepNext/>
              <w:spacing w:after="0"/>
            </w:pPr>
            <w:r/>
            <w:sdt>
              <w:sdtPr>
                <w:rPr>
                  <w:sz w:val="14"/>
                  <w:szCs w:val="14"/>
                </w:rPr>
                <w:alias w:val="M03.S3.fmea2.effect"/>
                <w:tag w:val="M03.S3.fmea2.effect"/>
                <w:text/>
              </w:sdtPr>
              <w:sdtContent>
                <w:r>
                  <w:rPr>
                    <w:sz w:val="14"/>
                    <w:szCs w:val="14"/>
                  </w:rPr>
                  <w:t xml:space="preserve">type here</w:t>
                </w:r>
              </w:sdtContent>
            </w:sdt>
          </w:p>
        </w:tc>
        <w:tc>
          <w:tcPr>
            <w:tcW w:type="dxa" w:w="709"/>
          </w:tcPr>
          <w:p>
            <w:pPr>
              <w:keepNext/>
              <w:spacing w:after="0"/>
            </w:pPr>
            <w:r/>
            <w:sdt>
              <w:sdtPr>
                <w:rPr>
                  <w:sz w:val="14"/>
                  <w:szCs w:val="14"/>
                </w:rPr>
                <w:alias w:val="M03.S3.fmea2.severity"/>
                <w:tag w:val="M03.S3.fmea2.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3.S3.fmea2.occurrence"/>
                <w:tag w:val="M03.S3.fmea2.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3.S3.fmea2.detection"/>
                <w:tag w:val="M03.S3.fmea2.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keepNext/>
              <w:spacing w:after="0"/>
            </w:pPr>
            <w:r/>
            <w:sdt>
              <w:sdtPr>
                <w:rPr>
                  <w:sz w:val="14"/>
                  <w:szCs w:val="14"/>
                </w:rPr>
                <w:alias w:val="M03.S3.fmea2.rpn_pre"/>
                <w:tag w:val="M03.S3.fmea2.rpn_pre"/>
                <w:text/>
              </w:sdtPr>
              <w:sdtContent>
                <w:r>
                  <w:rPr>
                    <w:sz w:val="14"/>
                    <w:szCs w:val="14"/>
                  </w:rPr>
                  <w:t xml:space="preserve">type here</w:t>
                </w:r>
              </w:sdtContent>
            </w:sdt>
          </w:p>
        </w:tc>
        <w:tc>
          <w:tcPr>
            <w:tcW w:type="dxa" w:w="1701"/>
          </w:tcPr>
          <w:p>
            <w:pPr>
              <w:keepNext/>
              <w:spacing w:after="0"/>
            </w:pPr>
            <w:r/>
            <w:sdt>
              <w:sdtPr>
                <w:rPr>
                  <w:sz w:val="14"/>
                  <w:szCs w:val="14"/>
                </w:rPr>
                <w:alias w:val="M03.S3.fmea2.mitigation"/>
                <w:tag w:val="M03.S3.fmea2.mitigation"/>
                <w:text/>
              </w:sdtPr>
              <w:sdtContent>
                <w:r>
                  <w:rPr>
                    <w:sz w:val="14"/>
                    <w:szCs w:val="14"/>
                  </w:rPr>
                  <w:t xml:space="preserve">type here</w:t>
                </w:r>
              </w:sdtContent>
            </w:sdt>
          </w:p>
        </w:tc>
        <w:tc>
          <w:tcPr>
            <w:tcW w:type="dxa" w:w="879"/>
          </w:tcPr>
          <w:p>
            <w:pPr>
              <w:keepNext/>
              <w:spacing w:after="0"/>
            </w:pPr>
            <w:r/>
            <w:sdt>
              <w:sdtPr>
                <w:rPr>
                  <w:sz w:val="14"/>
                  <w:szCs w:val="14"/>
                </w:rPr>
                <w:alias w:val="M03.S3.fmea2.rpn_post"/>
                <w:tag w:val="M03.S3.fmea2.rpn_post"/>
                <w:text/>
              </w:sdtPr>
              <w:sdtContent>
                <w:r>
                  <w:rPr>
                    <w:sz w:val="14"/>
                    <w:szCs w:val="14"/>
                  </w:rPr>
                  <w:t xml:space="preserve">type here</w:t>
                </w:r>
              </w:sdtContent>
            </w:sdt>
          </w:p>
        </w:tc>
        <w:tc>
          <w:tcPr>
            <w:tcW w:type="dxa" w:w="1106"/>
          </w:tcPr>
          <w:p>
            <w:pPr>
              <w:keepNext/>
              <w:spacing w:after="0"/>
            </w:pPr>
            <w:r/>
            <w:sdt>
              <w:sdtPr>
                <w:rPr>
                  <w:sz w:val="14"/>
                  <w:szCs w:val="14"/>
                </w:rPr>
                <w:alias w:val="M03.S3.fmea2.evidence"/>
                <w:tag w:val="M03.S3.fmea2.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r>
        <w:trPr>
          <w:trHeight w:val="510" w:hRule="atLeast"/>
          <w:cantSplit/>
        </w:trPr>
        <w:tc>
          <w:tcPr>
            <w:tcW w:type="dxa" w:w="1757"/>
          </w:tcPr>
          <w:p>
            <w:pPr>
              <w:keepNext/>
              <w:spacing w:after="0"/>
            </w:pPr>
            <w:r/>
            <w:sdt>
              <w:sdtPr>
                <w:rPr>
                  <w:sz w:val="14"/>
                  <w:szCs w:val="14"/>
                </w:rPr>
                <w:alias w:val="M03.S3.fmea3.mode"/>
                <w:tag w:val="M03.S3.fmea3.mode"/>
                <w:text/>
              </w:sdtPr>
              <w:sdtContent>
                <w:r>
                  <w:rPr>
                    <w:sz w:val="14"/>
                    <w:szCs w:val="14"/>
                  </w:rPr>
                  <w:t xml:space="preserve">type here</w:t>
                </w:r>
              </w:sdtContent>
            </w:sdt>
          </w:p>
        </w:tc>
        <w:tc>
          <w:tcPr>
            <w:tcW w:type="dxa" w:w="1474"/>
          </w:tcPr>
          <w:p>
            <w:pPr>
              <w:keepNext/>
              <w:spacing w:after="0"/>
            </w:pPr>
            <w:r/>
            <w:sdt>
              <w:sdtPr>
                <w:rPr>
                  <w:sz w:val="14"/>
                  <w:szCs w:val="14"/>
                </w:rPr>
                <w:alias w:val="M03.S3.fmea3.effect"/>
                <w:tag w:val="M03.S3.fmea3.effect"/>
                <w:text/>
              </w:sdtPr>
              <w:sdtContent>
                <w:r>
                  <w:rPr>
                    <w:sz w:val="14"/>
                    <w:szCs w:val="14"/>
                  </w:rPr>
                  <w:t xml:space="preserve">type here</w:t>
                </w:r>
              </w:sdtContent>
            </w:sdt>
          </w:p>
        </w:tc>
        <w:tc>
          <w:tcPr>
            <w:tcW w:type="dxa" w:w="709"/>
          </w:tcPr>
          <w:p>
            <w:pPr>
              <w:keepNext/>
              <w:spacing w:after="0"/>
            </w:pPr>
            <w:r/>
            <w:sdt>
              <w:sdtPr>
                <w:rPr>
                  <w:sz w:val="14"/>
                  <w:szCs w:val="14"/>
                </w:rPr>
                <w:alias w:val="M03.S3.fmea3.severity"/>
                <w:tag w:val="M03.S3.fmea3.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3.S3.fmea3.occurrence"/>
                <w:tag w:val="M03.S3.fmea3.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3.S3.fmea3.detection"/>
                <w:tag w:val="M03.S3.fmea3.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keepNext/>
              <w:spacing w:after="0"/>
            </w:pPr>
            <w:r/>
            <w:sdt>
              <w:sdtPr>
                <w:rPr>
                  <w:sz w:val="14"/>
                  <w:szCs w:val="14"/>
                </w:rPr>
                <w:alias w:val="M03.S3.fmea3.rpn_pre"/>
                <w:tag w:val="M03.S3.fmea3.rpn_pre"/>
                <w:text/>
              </w:sdtPr>
              <w:sdtContent>
                <w:r>
                  <w:rPr>
                    <w:sz w:val="14"/>
                    <w:szCs w:val="14"/>
                  </w:rPr>
                  <w:t xml:space="preserve">type here</w:t>
                </w:r>
              </w:sdtContent>
            </w:sdt>
          </w:p>
        </w:tc>
        <w:tc>
          <w:tcPr>
            <w:tcW w:type="dxa" w:w="1701"/>
          </w:tcPr>
          <w:p>
            <w:pPr>
              <w:keepNext/>
              <w:spacing w:after="0"/>
            </w:pPr>
            <w:r/>
            <w:sdt>
              <w:sdtPr>
                <w:rPr>
                  <w:sz w:val="14"/>
                  <w:szCs w:val="14"/>
                </w:rPr>
                <w:alias w:val="M03.S3.fmea3.mitigation"/>
                <w:tag w:val="M03.S3.fmea3.mitigation"/>
                <w:text/>
              </w:sdtPr>
              <w:sdtContent>
                <w:r>
                  <w:rPr>
                    <w:sz w:val="14"/>
                    <w:szCs w:val="14"/>
                  </w:rPr>
                  <w:t xml:space="preserve">type here</w:t>
                </w:r>
              </w:sdtContent>
            </w:sdt>
          </w:p>
        </w:tc>
        <w:tc>
          <w:tcPr>
            <w:tcW w:type="dxa" w:w="879"/>
          </w:tcPr>
          <w:p>
            <w:pPr>
              <w:keepNext/>
              <w:spacing w:after="0"/>
            </w:pPr>
            <w:r/>
            <w:sdt>
              <w:sdtPr>
                <w:rPr>
                  <w:sz w:val="14"/>
                  <w:szCs w:val="14"/>
                </w:rPr>
                <w:alias w:val="M03.S3.fmea3.rpn_post"/>
                <w:tag w:val="M03.S3.fmea3.rpn_post"/>
                <w:text/>
              </w:sdtPr>
              <w:sdtContent>
                <w:r>
                  <w:rPr>
                    <w:sz w:val="14"/>
                    <w:szCs w:val="14"/>
                  </w:rPr>
                  <w:t xml:space="preserve">type here</w:t>
                </w:r>
              </w:sdtContent>
            </w:sdt>
          </w:p>
        </w:tc>
        <w:tc>
          <w:tcPr>
            <w:tcW w:type="dxa" w:w="1106"/>
          </w:tcPr>
          <w:p>
            <w:pPr>
              <w:keepNext/>
              <w:spacing w:after="0"/>
            </w:pPr>
            <w:r/>
            <w:sdt>
              <w:sdtPr>
                <w:rPr>
                  <w:sz w:val="14"/>
                  <w:szCs w:val="14"/>
                </w:rPr>
                <w:alias w:val="M03.S3.fmea3.evidence"/>
                <w:tag w:val="M03.S3.fmea3.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r>
        <w:trPr>
          <w:trHeight w:val="510" w:hRule="atLeast"/>
          <w:cantSplit/>
        </w:trPr>
        <w:tc>
          <w:tcPr>
            <w:tcW w:type="dxa" w:w="1757"/>
          </w:tcPr>
          <w:p>
            <w:pPr>
              <w:keepNext/>
              <w:spacing w:after="0"/>
            </w:pPr>
            <w:r/>
            <w:sdt>
              <w:sdtPr>
                <w:rPr>
                  <w:sz w:val="14"/>
                  <w:szCs w:val="14"/>
                </w:rPr>
                <w:alias w:val="M03.S3.fmea4.mode"/>
                <w:tag w:val="M03.S3.fmea4.mode"/>
                <w:text/>
              </w:sdtPr>
              <w:sdtContent>
                <w:r>
                  <w:rPr>
                    <w:sz w:val="14"/>
                    <w:szCs w:val="14"/>
                  </w:rPr>
                  <w:t xml:space="preserve">type here</w:t>
                </w:r>
              </w:sdtContent>
            </w:sdt>
          </w:p>
        </w:tc>
        <w:tc>
          <w:tcPr>
            <w:tcW w:type="dxa" w:w="1474"/>
          </w:tcPr>
          <w:p>
            <w:pPr>
              <w:keepNext/>
              <w:spacing w:after="0"/>
            </w:pPr>
            <w:r/>
            <w:sdt>
              <w:sdtPr>
                <w:rPr>
                  <w:sz w:val="14"/>
                  <w:szCs w:val="14"/>
                </w:rPr>
                <w:alias w:val="M03.S3.fmea4.effect"/>
                <w:tag w:val="M03.S3.fmea4.effect"/>
                <w:text/>
              </w:sdtPr>
              <w:sdtContent>
                <w:r>
                  <w:rPr>
                    <w:sz w:val="14"/>
                    <w:szCs w:val="14"/>
                  </w:rPr>
                  <w:t xml:space="preserve">type here</w:t>
                </w:r>
              </w:sdtContent>
            </w:sdt>
          </w:p>
        </w:tc>
        <w:tc>
          <w:tcPr>
            <w:tcW w:type="dxa" w:w="709"/>
          </w:tcPr>
          <w:p>
            <w:pPr>
              <w:keepNext/>
              <w:spacing w:after="0"/>
            </w:pPr>
            <w:r/>
            <w:sdt>
              <w:sdtPr>
                <w:rPr>
                  <w:sz w:val="14"/>
                  <w:szCs w:val="14"/>
                </w:rPr>
                <w:alias w:val="M03.S3.fmea4.severity"/>
                <w:tag w:val="M03.S3.fmea4.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3.S3.fmea4.occurrence"/>
                <w:tag w:val="M03.S3.fmea4.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3.S3.fmea4.detection"/>
                <w:tag w:val="M03.S3.fmea4.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keepNext/>
              <w:spacing w:after="0"/>
            </w:pPr>
            <w:r/>
            <w:sdt>
              <w:sdtPr>
                <w:rPr>
                  <w:sz w:val="14"/>
                  <w:szCs w:val="14"/>
                </w:rPr>
                <w:alias w:val="M03.S3.fmea4.rpn_pre"/>
                <w:tag w:val="M03.S3.fmea4.rpn_pre"/>
                <w:text/>
              </w:sdtPr>
              <w:sdtContent>
                <w:r>
                  <w:rPr>
                    <w:sz w:val="14"/>
                    <w:szCs w:val="14"/>
                  </w:rPr>
                  <w:t xml:space="preserve">type here</w:t>
                </w:r>
              </w:sdtContent>
            </w:sdt>
          </w:p>
        </w:tc>
        <w:tc>
          <w:tcPr>
            <w:tcW w:type="dxa" w:w="1701"/>
          </w:tcPr>
          <w:p>
            <w:pPr>
              <w:keepNext/>
              <w:spacing w:after="0"/>
            </w:pPr>
            <w:r/>
            <w:sdt>
              <w:sdtPr>
                <w:rPr>
                  <w:sz w:val="14"/>
                  <w:szCs w:val="14"/>
                </w:rPr>
                <w:alias w:val="M03.S3.fmea4.mitigation"/>
                <w:tag w:val="M03.S3.fmea4.mitigation"/>
                <w:text/>
              </w:sdtPr>
              <w:sdtContent>
                <w:r>
                  <w:rPr>
                    <w:sz w:val="14"/>
                    <w:szCs w:val="14"/>
                  </w:rPr>
                  <w:t xml:space="preserve">type here</w:t>
                </w:r>
              </w:sdtContent>
            </w:sdt>
          </w:p>
        </w:tc>
        <w:tc>
          <w:tcPr>
            <w:tcW w:type="dxa" w:w="879"/>
          </w:tcPr>
          <w:p>
            <w:pPr>
              <w:keepNext/>
              <w:spacing w:after="0"/>
            </w:pPr>
            <w:r/>
            <w:sdt>
              <w:sdtPr>
                <w:rPr>
                  <w:sz w:val="14"/>
                  <w:szCs w:val="14"/>
                </w:rPr>
                <w:alias w:val="M03.S3.fmea4.rpn_post"/>
                <w:tag w:val="M03.S3.fmea4.rpn_post"/>
                <w:text/>
              </w:sdtPr>
              <w:sdtContent>
                <w:r>
                  <w:rPr>
                    <w:sz w:val="14"/>
                    <w:szCs w:val="14"/>
                  </w:rPr>
                  <w:t xml:space="preserve">type here</w:t>
                </w:r>
              </w:sdtContent>
            </w:sdt>
          </w:p>
        </w:tc>
        <w:tc>
          <w:tcPr>
            <w:tcW w:type="dxa" w:w="1106"/>
          </w:tcPr>
          <w:p>
            <w:pPr>
              <w:keepNext/>
              <w:spacing w:after="0"/>
            </w:pPr>
            <w:r/>
            <w:sdt>
              <w:sdtPr>
                <w:rPr>
                  <w:sz w:val="14"/>
                  <w:szCs w:val="14"/>
                </w:rPr>
                <w:alias w:val="M03.S3.fmea4.evidence"/>
                <w:tag w:val="M03.S3.fmea4.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r>
        <w:trPr>
          <w:trHeight w:val="510" w:hRule="atLeast"/>
          <w:cantSplit/>
        </w:trPr>
        <w:tc>
          <w:tcPr>
            <w:tcW w:type="dxa" w:w="1757"/>
          </w:tcPr>
          <w:p>
            <w:pPr>
              <w:spacing w:after="0"/>
            </w:pPr>
            <w:r/>
            <w:sdt>
              <w:sdtPr>
                <w:rPr>
                  <w:sz w:val="14"/>
                  <w:szCs w:val="14"/>
                </w:rPr>
                <w:alias w:val="M03.S3.fmea5.mode"/>
                <w:tag w:val="M03.S3.fmea5.mode"/>
                <w:text/>
              </w:sdtPr>
              <w:sdtContent>
                <w:r>
                  <w:rPr>
                    <w:sz w:val="14"/>
                    <w:szCs w:val="14"/>
                  </w:rPr>
                  <w:t xml:space="preserve">type here</w:t>
                </w:r>
              </w:sdtContent>
            </w:sdt>
          </w:p>
        </w:tc>
        <w:tc>
          <w:tcPr>
            <w:tcW w:type="dxa" w:w="1474"/>
          </w:tcPr>
          <w:p>
            <w:pPr>
              <w:spacing w:after="0"/>
            </w:pPr>
            <w:r/>
            <w:sdt>
              <w:sdtPr>
                <w:rPr>
                  <w:sz w:val="14"/>
                  <w:szCs w:val="14"/>
                </w:rPr>
                <w:alias w:val="M03.S3.fmea5.effect"/>
                <w:tag w:val="M03.S3.fmea5.effect"/>
                <w:text/>
              </w:sdtPr>
              <w:sdtContent>
                <w:r>
                  <w:rPr>
                    <w:sz w:val="14"/>
                    <w:szCs w:val="14"/>
                  </w:rPr>
                  <w:t xml:space="preserve">type here</w:t>
                </w:r>
              </w:sdtContent>
            </w:sdt>
          </w:p>
        </w:tc>
        <w:tc>
          <w:tcPr>
            <w:tcW w:type="dxa" w:w="709"/>
          </w:tcPr>
          <w:p>
            <w:pPr>
              <w:spacing w:after="0"/>
            </w:pPr>
            <w:r/>
            <w:sdt>
              <w:sdtPr>
                <w:rPr>
                  <w:sz w:val="14"/>
                  <w:szCs w:val="14"/>
                </w:rPr>
                <w:alias w:val="M03.S3.fmea5.severity"/>
                <w:tag w:val="M03.S3.fmea5.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spacing w:after="0"/>
            </w:pPr>
            <w:r/>
            <w:sdt>
              <w:sdtPr>
                <w:rPr>
                  <w:sz w:val="14"/>
                  <w:szCs w:val="14"/>
                </w:rPr>
                <w:alias w:val="M03.S3.fmea5.occurrence"/>
                <w:tag w:val="M03.S3.fmea5.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spacing w:after="0"/>
            </w:pPr>
            <w:r/>
            <w:sdt>
              <w:sdtPr>
                <w:rPr>
                  <w:sz w:val="14"/>
                  <w:szCs w:val="14"/>
                </w:rPr>
                <w:alias w:val="M03.S3.fmea5.detection"/>
                <w:tag w:val="M03.S3.fmea5.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spacing w:after="0"/>
            </w:pPr>
            <w:r/>
            <w:sdt>
              <w:sdtPr>
                <w:rPr>
                  <w:sz w:val="14"/>
                  <w:szCs w:val="14"/>
                </w:rPr>
                <w:alias w:val="M03.S3.fmea5.rpn_pre"/>
                <w:tag w:val="M03.S3.fmea5.rpn_pre"/>
                <w:text/>
              </w:sdtPr>
              <w:sdtContent>
                <w:r>
                  <w:rPr>
                    <w:sz w:val="14"/>
                    <w:szCs w:val="14"/>
                  </w:rPr>
                  <w:t xml:space="preserve">type here</w:t>
                </w:r>
              </w:sdtContent>
            </w:sdt>
          </w:p>
        </w:tc>
        <w:tc>
          <w:tcPr>
            <w:tcW w:type="dxa" w:w="1701"/>
          </w:tcPr>
          <w:p>
            <w:pPr>
              <w:spacing w:after="0"/>
            </w:pPr>
            <w:r/>
            <w:sdt>
              <w:sdtPr>
                <w:rPr>
                  <w:sz w:val="14"/>
                  <w:szCs w:val="14"/>
                </w:rPr>
                <w:alias w:val="M03.S3.fmea5.mitigation"/>
                <w:tag w:val="M03.S3.fmea5.mitigation"/>
                <w:text/>
              </w:sdtPr>
              <w:sdtContent>
                <w:r>
                  <w:rPr>
                    <w:sz w:val="14"/>
                    <w:szCs w:val="14"/>
                  </w:rPr>
                  <w:t xml:space="preserve">type here</w:t>
                </w:r>
              </w:sdtContent>
            </w:sdt>
          </w:p>
        </w:tc>
        <w:tc>
          <w:tcPr>
            <w:tcW w:type="dxa" w:w="879"/>
          </w:tcPr>
          <w:p>
            <w:pPr>
              <w:spacing w:after="0"/>
            </w:pPr>
            <w:r/>
            <w:sdt>
              <w:sdtPr>
                <w:rPr>
                  <w:sz w:val="14"/>
                  <w:szCs w:val="14"/>
                </w:rPr>
                <w:alias w:val="M03.S3.fmea5.rpn_post"/>
                <w:tag w:val="M03.S3.fmea5.rpn_post"/>
                <w:text/>
              </w:sdtPr>
              <w:sdtContent>
                <w:r>
                  <w:rPr>
                    <w:sz w:val="14"/>
                    <w:szCs w:val="14"/>
                  </w:rPr>
                  <w:t xml:space="preserve">type here</w:t>
                </w:r>
              </w:sdtContent>
            </w:sdt>
          </w:p>
        </w:tc>
        <w:tc>
          <w:tcPr>
            <w:tcW w:type="dxa" w:w="1106"/>
          </w:tcPr>
          <w:p>
            <w:pPr>
              <w:spacing w:after="0"/>
            </w:pPr>
            <w:r/>
            <w:sdt>
              <w:sdtPr>
                <w:rPr>
                  <w:sz w:val="14"/>
                  <w:szCs w:val="14"/>
                </w:rPr>
                <w:alias w:val="M03.S3.fmea5.evidence"/>
                <w:tag w:val="M03.S3.fmea5.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exact"/>
          <w:cantSplit/>
        </w:trPr>
        <w:tc>
          <w:tcPr>
            <w:tcW w:type="dxa" w:w="5102"/>
            <w:shd w:val="clear" w:color="auto" w:fill="F2F2F2"/>
          </w:tcPr>
          <w:p>
            <w:pPr>
              <w:spacing w:after="0"/>
              <w:jc w:val="center"/>
            </w:pPr>
            <w:r/>
            <w:r>
              <w:rPr>
                <w:b w:val="0"/>
                <w:i/>
                <w:color w:val="595959"/>
                <w:sz w:val="15"/>
              </w:rPr>
              <w:t>[ Sensitivity graph: P_payback / NCRI vs the uncertain input ]</w:t>
            </w:r>
          </w:p>
        </w:tc>
        <w:tc>
          <w:tcPr>
            <w:tcW w:type="dxa" w:w="5102"/>
            <w:shd w:val="clear" w:color="auto" w:fill="F2F2F2"/>
          </w:tcPr>
          <w:p>
            <w:pPr>
              <w:spacing w:after="0"/>
              <w:jc w:val="center"/>
            </w:pPr>
            <w:r/>
            <w:r>
              <w:rPr>
                <w:b w:val="0"/>
                <w:i/>
                <w:color w:val="595959"/>
                <w:sz w:val="15"/>
              </w:rPr>
              <w:t>[ Queuing graph: W_q vs utilisation ρ, or labour-reallocation chart ]</w:t>
            </w:r>
          </w:p>
        </w:tc>
      </w:tr>
    </w:tbl>
    <w:p>
      <w:pPr>
        <w:spacing w:after="40" w:before="0"/>
      </w:pPr>
    </w:p>
    <w:p>
      <w:pPr>
        <w:spacing w:after="40" w:before="120"/>
        <w:keepNext/>
        <w:pBdr>
          <w:bottom w:val="single" w:sz="8" w:space="1" w:color="000000"/>
        </w:pBdr>
      </w:pPr>
      <w:r>
        <w:rPr>
          <w:b/>
          <w:i w:val="0"/>
          <w:color w:val="000000"/>
          <w:sz w:val="22"/>
        </w:rPr>
        <w:t>SECTION 4 · Simulation Telemetry, Monte Carlo Testing &amp; Empirical Validation</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Evaluation protocol (titles sheet)</w:t>
            </w:r>
          </w:p>
        </w:tc>
        <w:tc>
          <w:tcPr>
            <w:tcW w:type="dxa" w:w="7597"/>
          </w:tcPr>
          <w:p>
            <w:pPr>
              <w:keepNext/>
              <w:spacing w:after="0"/>
            </w:pPr>
            <w:r/>
            <w:r>
              <w:rPr>
                <w:b w:val="0"/>
                <w:i w:val="0"/>
                <w:color w:val="000000"/>
                <w:sz w:val="14"/>
              </w:rPr>
              <w:t>Simulate N = 40 transit scenarios across different urban traffic density levels (free-flow, lane-splitting, pedestrian crowd sidewalk traversal). Track time-to-first-shock (TTFS), wheel slip ratio, payload acceleration (g-force to protect sensitive AED capacitors), and dynamic stability index.</w:t>
            </w:r>
          </w:p>
        </w:tc>
      </w:tr>
      <w:tr>
        <w:trPr>
          <w:cantSplit/>
        </w:trPr>
        <w:tc>
          <w:tcPr>
            <w:tcW w:type="dxa" w:w="2608"/>
            <w:shd w:val="clear" w:color="auto" w:fill="F2F2F2"/>
          </w:tcPr>
          <w:p>
            <w:pPr>
              <w:keepNext/>
              <w:spacing w:after="0"/>
            </w:pPr>
            <w:r/>
            <w:r>
              <w:rPr>
                <w:b/>
                <w:i w:val="0"/>
                <w:color w:val="000000"/>
                <w:sz w:val="14"/>
              </w:rPr>
              <w:t>Telemetry standard</w:t>
            </w:r>
          </w:p>
        </w:tc>
        <w:tc>
          <w:tcPr>
            <w:tcW w:type="dxa" w:w="7597"/>
          </w:tcPr>
          <w:p>
            <w:pPr>
              <w:keepNext/>
              <w:spacing w:after="0"/>
            </w:pPr>
            <w:r/>
            <w:r>
              <w:rPr>
                <w:b w:val="0"/>
                <w:i w:val="0"/>
                <w:color w:val="000000"/>
                <w:sz w:val="14"/>
              </w:rPr>
              <w:t>Log at 500 Hz (MJCF timestep 0.002 s, or every 2nd step at 0.001 s): time, state (q, q̇ or pose, velocity), reference, tracking error, actuator torques/forces, FSM state, events. One CSV per run or one CSV with a run_id column.</w:t>
            </w:r>
          </w:p>
        </w:tc>
      </w:tr>
      <w:tr>
        <w:trPr>
          <w:cantSplit/>
        </w:trPr>
        <w:tc>
          <w:tcPr>
            <w:tcW w:type="dxa" w:w="2608"/>
            <w:shd w:val="clear" w:color="auto" w:fill="F2F2F2"/>
          </w:tcPr>
          <w:p>
            <w:pPr>
              <w:keepNext/>
              <w:spacing w:after="0"/>
            </w:pPr>
            <w:r/>
            <w:r>
              <w:rPr>
                <w:b/>
                <w:i w:val="0"/>
                <w:color w:val="000000"/>
                <w:sz w:val="14"/>
              </w:rPr>
              <w:t>Monte Carlo</w:t>
            </w:r>
          </w:p>
        </w:tc>
        <w:tc>
          <w:tcPr>
            <w:tcW w:type="dxa" w:w="7597"/>
          </w:tcPr>
          <w:p>
            <w:pPr>
              <w:keepNext/>
              <w:spacing w:after="0"/>
            </w:pPr>
            <w:r/>
            <w:r>
              <w:rPr>
                <w:b w:val="0"/>
                <w:i w:val="0"/>
                <w:color w:val="000000"/>
                <w:sz w:val="14"/>
              </w:rPr>
              <w:t>N ≥ 30 runs per condition (more if your protocol says so). Randomise disturbances and initial conditions from stated distributions; record every random seed.</w:t>
            </w:r>
          </w:p>
        </w:tc>
      </w:tr>
      <w:tr>
        <w:trPr>
          <w:cantSplit/>
        </w:trPr>
        <w:tc>
          <w:tcPr>
            <w:tcW w:type="dxa" w:w="2608"/>
            <w:shd w:val="clear" w:color="auto" w:fill="F2F2F2"/>
          </w:tcPr>
          <w:p>
            <w:pPr>
              <w:keepNext/>
              <w:spacing w:after="0"/>
            </w:pPr>
            <w:r/>
            <w:r>
              <w:rPr>
                <w:b/>
                <w:i w:val="0"/>
                <w:color w:val="000000"/>
                <w:sz w:val="14"/>
              </w:rPr>
              <w:t>Required measures</w:t>
            </w:r>
          </w:p>
        </w:tc>
        <w:tc>
          <w:tcPr>
            <w:tcW w:type="dxa" w:w="7597"/>
          </w:tcPr>
          <w:p>
            <w:pPr>
              <w:keepNext/>
              <w:spacing w:after="0"/>
            </w:pPr>
            <w:r/>
            <w:r>
              <w:rPr>
                <w:b w:val="0"/>
                <w:i w:val="0"/>
                <w:color w:val="000000"/>
                <w:sz w:val="14"/>
              </w:rPr>
              <w:t>Tracking RMSE = √(Σ‖p − p_ref‖² / n) on the planned route centreline vs MuJoCo chassis position;  control effort E = ∫τ² dt (sum of τ²·Δt over all actuators);  your primary task metric from the protocol.</w:t>
            </w:r>
          </w:p>
        </w:tc>
      </w:tr>
      <w:tr>
        <w:trPr>
          <w:cantSplit/>
        </w:trPr>
        <w:tc>
          <w:tcPr>
            <w:tcW w:type="dxa" w:w="2608"/>
            <w:shd w:val="clear" w:color="auto" w:fill="F2F2F2"/>
          </w:tcPr>
          <w:p>
            <w:pPr>
              <w:keepNext/>
              <w:spacing w:after="0"/>
            </w:pPr>
            <w:r/>
            <w:r>
              <w:rPr>
                <w:b/>
                <w:i w:val="0"/>
                <w:color w:val="000000"/>
                <w:sz w:val="14"/>
              </w:rPr>
              <w:t>Statistics</w:t>
            </w:r>
          </w:p>
        </w:tc>
        <w:tc>
          <w:tcPr>
            <w:tcW w:type="dxa" w:w="7597"/>
          </w:tcPr>
          <w:p>
            <w:pPr>
              <w:keepNext/>
              <w:spacing w:after="0"/>
            </w:pPr>
            <w:r/>
            <w:r>
              <w:rPr>
                <w:b w:val="0"/>
                <w:i w:val="0"/>
                <w:color w:val="000000"/>
                <w:sz w:val="14"/>
              </w:rPr>
              <w:t>Compare the proposed controller with a baseline condition: Student's / Welch's t-test (two-sided, α = 0.05), Cohen's d = (x̄₁ − x̄₂) / s_pooled, and a 95 % confidence interval.</w:t>
            </w:r>
          </w:p>
        </w:tc>
      </w:tr>
      <w:tr>
        <w:trPr>
          <w:cantSplit/>
        </w:trPr>
        <w:tc>
          <w:tcPr>
            <w:tcW w:type="dxa" w:w="2608"/>
            <w:shd w:val="clear" w:color="auto" w:fill="F2F2F2"/>
          </w:tcPr>
          <w:p>
            <w:pPr>
              <w:keepNext/>
              <w:spacing w:after="0"/>
            </w:pPr>
            <w:r/>
            <w:r>
              <w:rPr>
                <w:b/>
                <w:i w:val="0"/>
                <w:color w:val="000000"/>
                <w:sz w:val="14"/>
              </w:rPr>
              <w:t>Where real trial data goes</w:t>
            </w:r>
          </w:p>
        </w:tc>
        <w:tc>
          <w:tcPr>
            <w:tcW w:type="dxa" w:w="7597"/>
          </w:tcPr>
          <w:p>
            <w:pPr>
              <w:keepNext/>
              <w:spacing w:after="0"/>
            </w:pPr>
            <w:r/>
            <w:r>
              <w:rPr>
                <w:b w:val="0"/>
                <w:i w:val="0"/>
                <w:color w:val="000000"/>
                <w:sz w:val="14"/>
              </w:rPr>
              <w:t>Group_03_Kashish_Vaishnavi/analytics/*_real_trials.csv, produced by your controller. Files named SIMULATED_* are starter targets, never results.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Telemetry QA Lead: E046.</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condition you compare against</w:t>
            </w:r>
          </w:p>
        </w:tc>
        <w:tc>
          <w:tcPr>
            <w:tcW w:type="dxa" w:w="5102"/>
          </w:tcPr>
          <w:p>
            <w:pPr>
              <w:keepNext/>
              <w:spacing w:after="0"/>
            </w:pPr>
            <w:r/>
            <w:sdt>
              <w:sdtPr>
                <w:rPr>
                  <w:sz w:val="15"/>
                  <w:szCs w:val="15"/>
                </w:rPr>
                <w:alias w:val="M03.S4.baseline_condition"/>
                <w:tag w:val="M03.S4.baseline_condition"/>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Monte Carlo runs per condition (N)</w:t>
            </w:r>
          </w:p>
        </w:tc>
        <w:tc>
          <w:tcPr>
            <w:tcW w:type="dxa" w:w="5102"/>
          </w:tcPr>
          <w:p>
            <w:pPr>
              <w:keepNext/>
              <w:spacing w:after="0"/>
            </w:pPr>
            <w:r/>
            <w:sdt>
              <w:sdtPr>
                <w:rPr>
                  <w:sz w:val="15"/>
                  <w:szCs w:val="15"/>
                </w:rPr>
                <w:alias w:val="M03.S4.n_runs"/>
                <w:tag w:val="M03.S4.n_runs"/>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Randomised parameters and their distributions</w:t>
            </w:r>
          </w:p>
        </w:tc>
        <w:tc>
          <w:tcPr>
            <w:tcW w:type="dxa" w:w="5102"/>
          </w:tcPr>
          <w:p>
            <w:pPr>
              <w:keepNext/>
              <w:spacing w:after="0"/>
            </w:pPr>
            <w:r/>
            <w:sdt>
              <w:sdtPr>
                <w:rPr>
                  <w:sz w:val="15"/>
                  <w:szCs w:val="15"/>
                </w:rPr>
                <w:alias w:val="M03.S4.randomised"/>
                <w:tag w:val="M03.S4.randomised"/>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Logging rate actually achieved (Hz)</w:t>
            </w:r>
          </w:p>
        </w:tc>
        <w:tc>
          <w:tcPr>
            <w:tcW w:type="dxa" w:w="5102"/>
          </w:tcPr>
          <w:p>
            <w:pPr>
              <w:keepNext/>
              <w:spacing w:after="0"/>
            </w:pPr>
            <w:r/>
            <w:sdt>
              <w:sdtPr>
                <w:rPr>
                  <w:sz w:val="15"/>
                  <w:szCs w:val="15"/>
                </w:rPr>
                <w:alias w:val="M03.S4.log_rate_hz"/>
                <w:tag w:val="M03.S4.log_rate_hz"/>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Random seeds recorded for every run</w:t>
            </w:r>
          </w:p>
        </w:tc>
        <w:tc>
          <w:tcPr>
            <w:tcW w:type="dxa" w:w="5102"/>
          </w:tcPr>
          <w:p>
            <w:pPr>
              <w:keepNext/>
              <w:spacing w:after="0"/>
            </w:pPr>
            <w:r/>
            <w:sdt>
              <w:sdtPr>
                <w:rPr>
                  <w:sz w:val="15"/>
                  <w:szCs w:val="15"/>
                </w:rPr>
                <w:alias w:val="M03.S4.seeds_recorded"/>
                <w:tag w:val="M03.S4.seeds_recorded"/>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Real-trials CSV path(s) in the repo</w:t>
            </w:r>
          </w:p>
        </w:tc>
        <w:tc>
          <w:tcPr>
            <w:tcW w:type="dxa" w:w="5102"/>
          </w:tcPr>
          <w:p>
            <w:pPr>
              <w:spacing w:after="0"/>
            </w:pPr>
            <w:r/>
            <w:sdt>
              <w:sdtPr>
                <w:rPr>
                  <w:sz w:val="15"/>
                  <w:szCs w:val="15"/>
                </w:rPr>
                <w:alias w:val="M03.S4.real_csv_path"/>
                <w:tag w:val="M03.S4.real_csv_path"/>
                <w:text/>
              </w:sdtPr>
              <w:sdtContent>
                <w:r>
                  <w:rPr>
                    <w:sz w:val="15"/>
                    <w:szCs w:val="15"/>
                  </w:rPr>
                  <w:t xml:space="preserve">type here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1020"/>
        <w:gridCol w:w="1757"/>
        <w:gridCol w:w="1757"/>
        <w:gridCol w:w="1757"/>
        <w:gridCol w:w="1871"/>
      </w:tblGrid>
      <w:tr>
        <w:trPr>
          <w:cantSplit/>
        </w:trPr>
        <w:tc>
          <w:tcPr>
            <w:tcW w:type="dxa" w:w="2041"/>
            <w:shd w:val="clear" w:color="auto" w:fill="D9D9D9"/>
          </w:tcPr>
          <w:p>
            <w:pPr>
              <w:keepNext/>
              <w:spacing w:after="0"/>
            </w:pPr>
            <w:r/>
            <w:r>
              <w:rPr>
                <w:b/>
                <w:i w:val="0"/>
                <w:color w:val="000000"/>
                <w:sz w:val="14"/>
              </w:rPr>
              <w:t>Measure</w:t>
            </w:r>
          </w:p>
        </w:tc>
        <w:tc>
          <w:tcPr>
            <w:tcW w:type="dxa" w:w="1020"/>
            <w:shd w:val="clear" w:color="auto" w:fill="D9D9D9"/>
          </w:tcPr>
          <w:p>
            <w:pPr>
              <w:keepNext/>
              <w:spacing w:after="0"/>
            </w:pPr>
            <w:r/>
            <w:r>
              <w:rPr>
                <w:b/>
                <w:i w:val="0"/>
                <w:color w:val="000000"/>
                <w:sz w:val="14"/>
              </w:rPr>
              <w:t>N</w:t>
            </w:r>
          </w:p>
        </w:tc>
        <w:tc>
          <w:tcPr>
            <w:tcW w:type="dxa" w:w="1757"/>
            <w:shd w:val="clear" w:color="auto" w:fill="D9D9D9"/>
          </w:tcPr>
          <w:p>
            <w:pPr>
              <w:keepNext/>
              <w:spacing w:after="0"/>
            </w:pPr>
            <w:r/>
            <w:r>
              <w:rPr>
                <w:b/>
                <w:i w:val="0"/>
                <w:color w:val="000000"/>
                <w:sz w:val="14"/>
              </w:rPr>
              <w:t>Baseline mean ± SD</w:t>
            </w:r>
          </w:p>
        </w:tc>
        <w:tc>
          <w:tcPr>
            <w:tcW w:type="dxa" w:w="1757"/>
            <w:shd w:val="clear" w:color="auto" w:fill="D9D9D9"/>
          </w:tcPr>
          <w:p>
            <w:pPr>
              <w:keepNext/>
              <w:spacing w:after="0"/>
            </w:pPr>
            <w:r/>
            <w:r>
              <w:rPr>
                <w:b/>
                <w:i w:val="0"/>
                <w:color w:val="000000"/>
                <w:sz w:val="14"/>
              </w:rPr>
              <w:t>Proposed mean ± SD</w:t>
            </w:r>
          </w:p>
        </w:tc>
        <w:tc>
          <w:tcPr>
            <w:tcW w:type="dxa" w:w="1757"/>
            <w:shd w:val="clear" w:color="auto" w:fill="D9D9D9"/>
          </w:tcPr>
          <w:p>
            <w:pPr>
              <w:keepNext/>
              <w:spacing w:after="0"/>
            </w:pPr>
            <w:r/>
            <w:r>
              <w:rPr>
                <w:b/>
                <w:i w:val="0"/>
                <w:color w:val="000000"/>
                <w:sz w:val="14"/>
              </w:rPr>
              <w:t>Unit</w:t>
            </w:r>
          </w:p>
        </w:tc>
        <w:tc>
          <w:tcPr>
            <w:tcW w:type="dxa" w:w="1871"/>
            <w:shd w:val="clear" w:color="auto" w:fill="D9D9D9"/>
          </w:tcPr>
          <w:p>
            <w:pPr>
              <w:keepNext/>
              <w:spacing w:after="0"/>
            </w:pPr>
            <w:r/>
            <w:r>
              <w:rPr>
                <w:b/>
                <w:i w:val="0"/>
                <w:color w:val="000000"/>
                <w:sz w:val="14"/>
              </w:rPr>
              <w:t>Better? (direction)</w:t>
            </w:r>
          </w:p>
        </w:tc>
      </w:tr>
      <w:tr>
        <w:trPr>
          <w:cantSplit/>
        </w:trPr>
        <w:tc>
          <w:tcPr>
            <w:tcW w:type="dxa" w:w="2041"/>
          </w:tcPr>
          <w:p>
            <w:pPr>
              <w:keepNext/>
              <w:spacing w:after="0"/>
            </w:pPr>
            <w:r/>
            <w:r>
              <w:rPr>
                <w:b w:val="0"/>
                <w:i w:val="0"/>
                <w:color w:val="000000"/>
                <w:sz w:val="14"/>
              </w:rPr>
              <w:t>Tracking RMSE</w:t>
            </w:r>
          </w:p>
        </w:tc>
        <w:tc>
          <w:tcPr>
            <w:tcW w:type="dxa" w:w="1020"/>
          </w:tcPr>
          <w:p>
            <w:pPr>
              <w:keepNext/>
              <w:spacing w:after="0"/>
            </w:pPr>
            <w:r/>
            <w:sdt>
              <w:sdtPr>
                <w:rPr>
                  <w:sz w:val="15"/>
                  <w:szCs w:val="15"/>
                </w:rPr>
                <w:alias w:val="M03.S4.rmse.n"/>
                <w:tag w:val="M03.S4.rmse.n"/>
                <w:text/>
              </w:sdtPr>
              <w:sdtContent>
                <w:r>
                  <w:rPr>
                    <w:sz w:val="15"/>
                    <w:szCs w:val="15"/>
                  </w:rPr>
                  <w:t xml:space="preserve">type here</w:t>
                </w:r>
              </w:sdtContent>
            </w:sdt>
          </w:p>
        </w:tc>
        <w:tc>
          <w:tcPr>
            <w:tcW w:type="dxa" w:w="1757"/>
          </w:tcPr>
          <w:p>
            <w:pPr>
              <w:keepNext/>
              <w:spacing w:after="0"/>
            </w:pPr>
            <w:r/>
            <w:sdt>
              <w:sdtPr>
                <w:rPr>
                  <w:sz w:val="15"/>
                  <w:szCs w:val="15"/>
                </w:rPr>
                <w:alias w:val="M03.S4.rmse.baseline"/>
                <w:tag w:val="M03.S4.rmse.baseline"/>
                <w:text/>
              </w:sdtPr>
              <w:sdtContent>
                <w:r>
                  <w:rPr>
                    <w:sz w:val="15"/>
                    <w:szCs w:val="15"/>
                  </w:rPr>
                  <w:t xml:space="preserve">type here</w:t>
                </w:r>
              </w:sdtContent>
            </w:sdt>
          </w:p>
        </w:tc>
        <w:tc>
          <w:tcPr>
            <w:tcW w:type="dxa" w:w="1757"/>
          </w:tcPr>
          <w:p>
            <w:pPr>
              <w:keepNext/>
              <w:spacing w:after="0"/>
            </w:pPr>
            <w:r/>
            <w:sdt>
              <w:sdtPr>
                <w:rPr>
                  <w:sz w:val="15"/>
                  <w:szCs w:val="15"/>
                </w:rPr>
                <w:alias w:val="M03.S4.rmse.proposed"/>
                <w:tag w:val="M03.S4.rmse.proposed"/>
                <w:text/>
              </w:sdtPr>
              <w:sdtContent>
                <w:r>
                  <w:rPr>
                    <w:sz w:val="15"/>
                    <w:szCs w:val="15"/>
                  </w:rPr>
                  <w:t xml:space="preserve">type here</w:t>
                </w:r>
              </w:sdtContent>
            </w:sdt>
          </w:p>
        </w:tc>
        <w:tc>
          <w:tcPr>
            <w:tcW w:type="dxa" w:w="1757"/>
          </w:tcPr>
          <w:p>
            <w:pPr>
              <w:keepNext/>
              <w:spacing w:after="0"/>
            </w:pPr>
            <w:r/>
            <w:sdt>
              <w:sdtPr>
                <w:rPr>
                  <w:sz w:val="15"/>
                  <w:szCs w:val="15"/>
                </w:rPr>
                <w:alias w:val="M03.S4.rmse.unit"/>
                <w:tag w:val="M03.S4.rmse.unit"/>
                <w:text/>
              </w:sdtPr>
              <w:sdtContent>
                <w:r>
                  <w:rPr>
                    <w:sz w:val="15"/>
                    <w:szCs w:val="15"/>
                  </w:rPr>
                  <w:t xml:space="preserve">type here</w:t>
                </w:r>
              </w:sdtContent>
            </w:sdt>
          </w:p>
        </w:tc>
        <w:tc>
          <w:tcPr>
            <w:tcW w:type="dxa" w:w="1871"/>
          </w:tcPr>
          <w:p>
            <w:pPr>
              <w:keepNext/>
              <w:spacing w:after="0"/>
            </w:pPr>
            <w:r/>
            <w:sdt>
              <w:sdtPr>
                <w:rPr>
                  <w:sz w:val="14"/>
                  <w:szCs w:val="14"/>
                </w:rPr>
                <w:alias w:val="M03.S4.rmse.better"/>
                <w:tag w:val="M03.S4.rmse.better"/>
                <w:dropDownList>
                  <w:listItem w:displayText="Select ▾" w:value=""/>
                  <w:listItem w:displayText="Lower is better" w:value="Lower is better"/>
                  <w:listItem w:displayText="Higher is better" w:value="Higher is better"/>
                </w:dropDownList>
              </w:sdtPr>
              <w:sdtContent>
                <w:r>
                  <w:rPr>
                    <w:sz w:val="14"/>
                    <w:szCs w:val="14"/>
                  </w:rPr>
                  <w:t xml:space="preserve">Select ▾</w:t>
                </w:r>
              </w:sdtContent>
            </w:sdt>
          </w:p>
        </w:tc>
      </w:tr>
      <w:tr>
        <w:trPr>
          <w:cantSplit/>
        </w:trPr>
        <w:tc>
          <w:tcPr>
            <w:tcW w:type="dxa" w:w="2041"/>
          </w:tcPr>
          <w:p>
            <w:pPr>
              <w:keepNext/>
              <w:spacing w:after="0"/>
            </w:pPr>
            <w:r/>
            <w:r>
              <w:rPr>
                <w:b w:val="0"/>
                <w:i w:val="0"/>
                <w:color w:val="000000"/>
                <w:sz w:val="14"/>
              </w:rPr>
              <w:t>Control effort ∫τ² dt</w:t>
            </w:r>
          </w:p>
        </w:tc>
        <w:tc>
          <w:tcPr>
            <w:tcW w:type="dxa" w:w="1020"/>
          </w:tcPr>
          <w:p>
            <w:pPr>
              <w:keepNext/>
              <w:spacing w:after="0"/>
            </w:pPr>
            <w:r/>
            <w:sdt>
              <w:sdtPr>
                <w:rPr>
                  <w:sz w:val="15"/>
                  <w:szCs w:val="15"/>
                </w:rPr>
                <w:alias w:val="M03.S4.effort.n"/>
                <w:tag w:val="M03.S4.effort.n"/>
                <w:text/>
              </w:sdtPr>
              <w:sdtContent>
                <w:r>
                  <w:rPr>
                    <w:sz w:val="15"/>
                    <w:szCs w:val="15"/>
                  </w:rPr>
                  <w:t xml:space="preserve">type here</w:t>
                </w:r>
              </w:sdtContent>
            </w:sdt>
          </w:p>
        </w:tc>
        <w:tc>
          <w:tcPr>
            <w:tcW w:type="dxa" w:w="1757"/>
          </w:tcPr>
          <w:p>
            <w:pPr>
              <w:keepNext/>
              <w:spacing w:after="0"/>
            </w:pPr>
            <w:r/>
            <w:sdt>
              <w:sdtPr>
                <w:rPr>
                  <w:sz w:val="15"/>
                  <w:szCs w:val="15"/>
                </w:rPr>
                <w:alias w:val="M03.S4.effort.baseline"/>
                <w:tag w:val="M03.S4.effort.baseline"/>
                <w:text/>
              </w:sdtPr>
              <w:sdtContent>
                <w:r>
                  <w:rPr>
                    <w:sz w:val="15"/>
                    <w:szCs w:val="15"/>
                  </w:rPr>
                  <w:t xml:space="preserve">type here</w:t>
                </w:r>
              </w:sdtContent>
            </w:sdt>
          </w:p>
        </w:tc>
        <w:tc>
          <w:tcPr>
            <w:tcW w:type="dxa" w:w="1757"/>
          </w:tcPr>
          <w:p>
            <w:pPr>
              <w:keepNext/>
              <w:spacing w:after="0"/>
            </w:pPr>
            <w:r/>
            <w:sdt>
              <w:sdtPr>
                <w:rPr>
                  <w:sz w:val="15"/>
                  <w:szCs w:val="15"/>
                </w:rPr>
                <w:alias w:val="M03.S4.effort.proposed"/>
                <w:tag w:val="M03.S4.effort.proposed"/>
                <w:text/>
              </w:sdtPr>
              <w:sdtContent>
                <w:r>
                  <w:rPr>
                    <w:sz w:val="15"/>
                    <w:szCs w:val="15"/>
                  </w:rPr>
                  <w:t xml:space="preserve">type here</w:t>
                </w:r>
              </w:sdtContent>
            </w:sdt>
          </w:p>
        </w:tc>
        <w:tc>
          <w:tcPr>
            <w:tcW w:type="dxa" w:w="1757"/>
          </w:tcPr>
          <w:p>
            <w:pPr>
              <w:keepNext/>
              <w:spacing w:after="0"/>
            </w:pPr>
            <w:r/>
            <w:sdt>
              <w:sdtPr>
                <w:rPr>
                  <w:sz w:val="15"/>
                  <w:szCs w:val="15"/>
                </w:rPr>
                <w:alias w:val="M03.S4.effort.unit"/>
                <w:tag w:val="M03.S4.effort.unit"/>
                <w:text/>
              </w:sdtPr>
              <w:sdtContent>
                <w:r>
                  <w:rPr>
                    <w:sz w:val="15"/>
                    <w:szCs w:val="15"/>
                  </w:rPr>
                  <w:t xml:space="preserve">type here</w:t>
                </w:r>
              </w:sdtContent>
            </w:sdt>
          </w:p>
        </w:tc>
        <w:tc>
          <w:tcPr>
            <w:tcW w:type="dxa" w:w="1871"/>
          </w:tcPr>
          <w:p>
            <w:pPr>
              <w:keepNext/>
              <w:spacing w:after="0"/>
            </w:pPr>
            <w:r/>
            <w:sdt>
              <w:sdtPr>
                <w:rPr>
                  <w:sz w:val="14"/>
                  <w:szCs w:val="14"/>
                </w:rPr>
                <w:alias w:val="M03.S4.effort.better"/>
                <w:tag w:val="M03.S4.effort.better"/>
                <w:dropDownList>
                  <w:listItem w:displayText="Select ▾" w:value=""/>
                  <w:listItem w:displayText="Lower is better" w:value="Lower is better"/>
                  <w:listItem w:displayText="Higher is better" w:value="Higher is better"/>
                </w:dropDownList>
              </w:sdtPr>
              <w:sdtContent>
                <w:r>
                  <w:rPr>
                    <w:sz w:val="14"/>
                    <w:szCs w:val="14"/>
                  </w:rPr>
                  <w:t xml:space="preserve">Select ▾</w:t>
                </w:r>
              </w:sdtContent>
            </w:sdt>
          </w:p>
        </w:tc>
      </w:tr>
      <w:tr>
        <w:trPr>
          <w:cantSplit/>
        </w:trPr>
        <w:tc>
          <w:tcPr>
            <w:tcW w:type="dxa" w:w="2041"/>
          </w:tcPr>
          <w:p>
            <w:pPr>
              <w:spacing w:after="0"/>
            </w:pPr>
            <w:r/>
            <w:sdt>
              <w:sdtPr>
                <w:rPr>
                  <w:sz w:val="15"/>
                  <w:szCs w:val="15"/>
                </w:rPr>
                <w:alias w:val="M03.S4.metric.name"/>
                <w:tag w:val="M03.S4.metric.name"/>
                <w:text/>
              </w:sdtPr>
              <w:sdtContent>
                <w:r>
                  <w:rPr>
                    <w:sz w:val="15"/>
                    <w:szCs w:val="15"/>
                  </w:rPr>
                  <w:t xml:space="preserve">type here</w:t>
                </w:r>
              </w:sdtContent>
            </w:sdt>
          </w:p>
        </w:tc>
        <w:tc>
          <w:tcPr>
            <w:tcW w:type="dxa" w:w="1020"/>
          </w:tcPr>
          <w:p>
            <w:pPr>
              <w:spacing w:after="0"/>
            </w:pPr>
            <w:r/>
            <w:sdt>
              <w:sdtPr>
                <w:rPr>
                  <w:sz w:val="15"/>
                  <w:szCs w:val="15"/>
                </w:rPr>
                <w:alias w:val="M03.S4.metric.n"/>
                <w:tag w:val="M03.S4.metric.n"/>
                <w:text/>
              </w:sdtPr>
              <w:sdtContent>
                <w:r>
                  <w:rPr>
                    <w:sz w:val="15"/>
                    <w:szCs w:val="15"/>
                  </w:rPr>
                  <w:t xml:space="preserve">type here</w:t>
                </w:r>
              </w:sdtContent>
            </w:sdt>
          </w:p>
        </w:tc>
        <w:tc>
          <w:tcPr>
            <w:tcW w:type="dxa" w:w="1757"/>
          </w:tcPr>
          <w:p>
            <w:pPr>
              <w:spacing w:after="0"/>
            </w:pPr>
            <w:r/>
            <w:sdt>
              <w:sdtPr>
                <w:rPr>
                  <w:sz w:val="15"/>
                  <w:szCs w:val="15"/>
                </w:rPr>
                <w:alias w:val="M03.S4.metric.baseline"/>
                <w:tag w:val="M03.S4.metric.baseline"/>
                <w:text/>
              </w:sdtPr>
              <w:sdtContent>
                <w:r>
                  <w:rPr>
                    <w:sz w:val="15"/>
                    <w:szCs w:val="15"/>
                  </w:rPr>
                  <w:t xml:space="preserve">type here</w:t>
                </w:r>
              </w:sdtContent>
            </w:sdt>
          </w:p>
        </w:tc>
        <w:tc>
          <w:tcPr>
            <w:tcW w:type="dxa" w:w="1757"/>
          </w:tcPr>
          <w:p>
            <w:pPr>
              <w:spacing w:after="0"/>
            </w:pPr>
            <w:r/>
            <w:sdt>
              <w:sdtPr>
                <w:rPr>
                  <w:sz w:val="15"/>
                  <w:szCs w:val="15"/>
                </w:rPr>
                <w:alias w:val="M03.S4.metric.proposed"/>
                <w:tag w:val="M03.S4.metric.proposed"/>
                <w:text/>
              </w:sdtPr>
              <w:sdtContent>
                <w:r>
                  <w:rPr>
                    <w:sz w:val="15"/>
                    <w:szCs w:val="15"/>
                  </w:rPr>
                  <w:t xml:space="preserve">type here</w:t>
                </w:r>
              </w:sdtContent>
            </w:sdt>
          </w:p>
        </w:tc>
        <w:tc>
          <w:tcPr>
            <w:tcW w:type="dxa" w:w="1757"/>
          </w:tcPr>
          <w:p>
            <w:pPr>
              <w:spacing w:after="0"/>
            </w:pPr>
            <w:r/>
            <w:sdt>
              <w:sdtPr>
                <w:rPr>
                  <w:sz w:val="15"/>
                  <w:szCs w:val="15"/>
                </w:rPr>
                <w:alias w:val="M03.S4.metric.unit"/>
                <w:tag w:val="M03.S4.metric.unit"/>
                <w:text/>
              </w:sdtPr>
              <w:sdtContent>
                <w:r>
                  <w:rPr>
                    <w:sz w:val="15"/>
                    <w:szCs w:val="15"/>
                  </w:rPr>
                  <w:t xml:space="preserve">type here</w:t>
                </w:r>
              </w:sdtContent>
            </w:sdt>
          </w:p>
        </w:tc>
        <w:tc>
          <w:tcPr>
            <w:tcW w:type="dxa" w:w="1871"/>
          </w:tcPr>
          <w:p>
            <w:pPr>
              <w:spacing w:after="0"/>
            </w:pPr>
            <w:r/>
            <w:sdt>
              <w:sdtPr>
                <w:rPr>
                  <w:sz w:val="14"/>
                  <w:szCs w:val="14"/>
                </w:rPr>
                <w:alias w:val="M03.S4.metric.better"/>
                <w:tag w:val="M03.S4.metric.better"/>
                <w:dropDownList>
                  <w:listItem w:displayText="Select ▾" w:value=""/>
                  <w:listItem w:displayText="Lower is better" w:value="Lower is better"/>
                  <w:listItem w:displayText="Higher is better" w:value="Higher is better"/>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Test used</w:t>
            </w:r>
          </w:p>
        </w:tc>
        <w:tc>
          <w:tcPr>
            <w:tcW w:type="dxa" w:w="5102"/>
          </w:tcPr>
          <w:p>
            <w:pPr>
              <w:keepNext/>
              <w:spacing w:after="0"/>
            </w:pPr>
            <w:r/>
            <w:sdt>
              <w:sdtPr>
                <w:rPr>
                  <w:sz w:val="15"/>
                  <w:szCs w:val="15"/>
                </w:rPr>
                <w:alias w:val="M03.S4.test"/>
                <w:tag w:val="M03.S4.test"/>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t statistic, degrees of freedom, p-value (primary metric)</w:t>
            </w:r>
          </w:p>
        </w:tc>
        <w:tc>
          <w:tcPr>
            <w:tcW w:type="dxa" w:w="5102"/>
          </w:tcPr>
          <w:p>
            <w:pPr>
              <w:keepNext/>
              <w:spacing w:after="0"/>
            </w:pPr>
            <w:r/>
            <w:sdt>
              <w:sdtPr>
                <w:rPr>
                  <w:sz w:val="15"/>
                  <w:szCs w:val="15"/>
                </w:rPr>
                <w:alias w:val="M03.S4.t_df_p"/>
                <w:tag w:val="M03.S4.t_df_p"/>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Cohen's d (primary metric)</w:t>
            </w:r>
          </w:p>
        </w:tc>
        <w:tc>
          <w:tcPr>
            <w:tcW w:type="dxa" w:w="5102"/>
          </w:tcPr>
          <w:p>
            <w:pPr>
              <w:keepNext/>
              <w:spacing w:after="0"/>
            </w:pPr>
            <w:r/>
            <w:sdt>
              <w:sdtPr>
                <w:rPr>
                  <w:sz w:val="15"/>
                  <w:szCs w:val="15"/>
                </w:rPr>
                <w:alias w:val="M03.S4.cohens_d"/>
                <w:tag w:val="M03.S4.cohens_d"/>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95 % confidence interval of the difference</w:t>
            </w:r>
          </w:p>
        </w:tc>
        <w:tc>
          <w:tcPr>
            <w:tcW w:type="dxa" w:w="5102"/>
          </w:tcPr>
          <w:p>
            <w:pPr>
              <w:spacing w:after="0"/>
            </w:pPr>
            <w:r/>
            <w:sdt>
              <w:sdtPr>
                <w:rPr>
                  <w:sz w:val="15"/>
                  <w:szCs w:val="15"/>
                </w:rPr>
                <w:alias w:val="M03.S4.ci95"/>
                <w:tag w:val="M03.S4.ci95"/>
                <w:text/>
              </w:sdtPr>
              <w:sdtContent>
                <w:r>
                  <w:rPr>
                    <w:sz w:val="15"/>
                    <w:szCs w:val="15"/>
                  </w:rPr>
                  <w:t xml:space="preserve">type here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exact"/>
          <w:cantSplit/>
        </w:trPr>
        <w:tc>
          <w:tcPr>
            <w:tcW w:type="dxa" w:w="5102"/>
            <w:shd w:val="clear" w:color="auto" w:fill="F2F2F2"/>
          </w:tcPr>
          <w:p>
            <w:pPr>
              <w:spacing w:after="0"/>
              <w:jc w:val="center"/>
            </w:pPr>
            <w:r/>
            <w:r>
              <w:rPr>
                <w:b w:val="0"/>
                <w:i/>
                <w:color w:val="595959"/>
                <w:sz w:val="15"/>
              </w:rPr>
              <w:t>[ Trajectory plot: reference vs actual, one representative run ]</w:t>
            </w:r>
          </w:p>
        </w:tc>
        <w:tc>
          <w:tcPr>
            <w:tcW w:type="dxa" w:w="5102"/>
            <w:shd w:val="clear" w:color="auto" w:fill="F2F2F2"/>
          </w:tcPr>
          <w:p>
            <w:pPr>
              <w:spacing w:after="0"/>
              <w:jc w:val="center"/>
            </w:pPr>
            <w:r/>
            <w:r>
              <w:rPr>
                <w:b w:val="0"/>
                <w:i/>
                <w:color w:val="595959"/>
                <w:sz w:val="15"/>
              </w:rPr>
              <w:t>[ Box-plot of the primary metric: baseline vs proposed, N runs each ]</w:t>
            </w:r>
          </w:p>
        </w:tc>
      </w:tr>
    </w:tbl>
    <w:p>
      <w:pPr>
        <w:spacing w:after="40" w:before="0"/>
      </w:pPr>
    </w:p>
    <w:p>
      <w:pPr>
        <w:keepNext/>
        <w:spacing w:after="20" w:before="0"/>
      </w:pPr>
      <w:r>
        <w:rPr>
          <w:b/>
          <w:i w:val="0"/>
          <w:color w:val="000000"/>
          <w:sz w:val="16"/>
        </w:rPr>
        <w:t>DATA PROVENANCE DECLARATION (mandatory). Reporting generated target numbers as experimental results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MuJoCo runs of OUR controller, logged by our code</w:t>
            </w:r>
          </w:p>
        </w:tc>
        <w:tc>
          <w:tcPr>
            <w:tcW w:type="dxa" w:w="2835"/>
          </w:tcPr>
          <w:p>
            <w:pPr>
              <w:keepNext/>
              <w:spacing w:after="0"/>
            </w:pPr>
            <w:r/>
            <w:sdt>
              <w:sdtPr>
                <w:rPr>
                  <w:sz w:val="15"/>
                  <w:szCs w:val="15"/>
                </w:rPr>
                <w:alias w:val="M03.S4.prov_own_runs"/>
                <w:tag w:val="M03.S4.prov_own_runs"/>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keepNext/>
              <w:spacing w:after="0"/>
            </w:pPr>
            <w:r/>
            <w:r>
              <w:rPr>
                <w:b/>
                <w:i w:val="0"/>
                <w:color w:val="000000"/>
                <w:sz w:val="15"/>
              </w:rPr>
              <w:t>No value comes from SIMULATED_* files, generate_paper_figures.py or any np.random 'target' data</w:t>
            </w:r>
          </w:p>
        </w:tc>
        <w:tc>
          <w:tcPr>
            <w:tcW w:type="dxa" w:w="2835"/>
          </w:tcPr>
          <w:p>
            <w:pPr>
              <w:keepNext/>
              <w:spacing w:after="0"/>
            </w:pPr>
            <w:r/>
            <w:sdt>
              <w:sdtPr>
                <w:rPr>
                  <w:sz w:val="15"/>
                  <w:szCs w:val="15"/>
                </w:rPr>
                <w:alias w:val="M03.S4.prov_no_simulated"/>
                <w:tag w:val="M03.S4.prov_no_simulated"/>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keepNext/>
              <w:spacing w:after="0"/>
            </w:pPr>
            <w:r/>
            <w:r>
              <w:rPr>
                <w:b/>
                <w:i w:val="0"/>
                <w:color w:val="000000"/>
                <w:sz w:val="15"/>
              </w:rPr>
              <w:t>Our plots re-generate from the *_real_trials.csv files in the repo</w:t>
            </w:r>
          </w:p>
        </w:tc>
        <w:tc>
          <w:tcPr>
            <w:tcW w:type="dxa" w:w="2835"/>
          </w:tcPr>
          <w:p>
            <w:pPr>
              <w:keepNext/>
              <w:spacing w:after="0"/>
            </w:pPr>
            <w:r/>
            <w:sdt>
              <w:sdtPr>
                <w:rPr>
                  <w:sz w:val="15"/>
                  <w:szCs w:val="15"/>
                </w:rPr>
                <w:alias w:val="M03.S4.prov_plots_reproducible"/>
                <w:tag w:val="M03.S4.prov_plots_reproducible"/>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spacing w:after="0"/>
            </w:pPr>
            <w:r/>
            <w:r>
              <w:rPr>
                <w:b/>
                <w:i w:val="0"/>
                <w:color w:val="000000"/>
                <w:sz w:val="15"/>
              </w:rPr>
              <w:t>Every input in Section 3 has a source or is labelled as an assumption</w:t>
            </w:r>
          </w:p>
        </w:tc>
        <w:tc>
          <w:tcPr>
            <w:tcW w:type="dxa" w:w="2835"/>
          </w:tcPr>
          <w:p>
            <w:pPr>
              <w:spacing w:after="0"/>
            </w:pPr>
            <w:r/>
            <w:sdt>
              <w:sdtPr>
                <w:rPr>
                  <w:sz w:val="15"/>
                  <w:szCs w:val="15"/>
                </w:rPr>
                <w:alias w:val="M03.S4.prov_economics_sourced"/>
                <w:tag w:val="M03.S4.prov_economics_sourced"/>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Component 3 · Showcase &amp; Viva (5)</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M03.S5.linkedin_url"/>
                <w:tag w:val="M03.S5.linkedin_url"/>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M03.S5.video_length"/>
                <w:tag w:val="M03.S5.video_length"/>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shows the live MuJoCo simulation (not slides)</w:t>
            </w:r>
          </w:p>
        </w:tc>
        <w:tc>
          <w:tcPr>
            <w:tcW w:type="dxa" w:w="5102"/>
          </w:tcPr>
          <w:p>
            <w:pPr>
              <w:keepNext/>
              <w:spacing w:after="0"/>
            </w:pPr>
            <w:r/>
            <w:sdt>
              <w:sdtPr>
                <w:rPr>
                  <w:sz w:val="15"/>
                  <w:szCs w:val="15"/>
                </w:rPr>
                <w:alias w:val="M03.S5.live_mujoco"/>
                <w:tag w:val="M03.S5.live_mujoco"/>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Video shows our business sensitivity graph</w:t>
            </w:r>
          </w:p>
        </w:tc>
        <w:tc>
          <w:tcPr>
            <w:tcW w:type="dxa" w:w="5102"/>
          </w:tcPr>
          <w:p>
            <w:pPr>
              <w:keepNext/>
              <w:spacing w:after="0"/>
            </w:pPr>
            <w:r/>
            <w:sdt>
              <w:sdtPr>
                <w:rPr>
                  <w:sz w:val="15"/>
                  <w:szCs w:val="15"/>
                </w:rPr>
                <w:alias w:val="M03.S5.business_graph"/>
                <w:tag w:val="M03.S5.business_graph"/>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Webcam picture-in-picture: every member appears and speaks</w:t>
            </w:r>
          </w:p>
        </w:tc>
        <w:tc>
          <w:tcPr>
            <w:tcW w:type="dxa" w:w="5102"/>
          </w:tcPr>
          <w:p>
            <w:pPr>
              <w:spacing w:after="0"/>
            </w:pPr>
            <w:r/>
            <w:sdt>
              <w:sdtPr>
                <w:rPr>
                  <w:sz w:val="15"/>
                  <w:szCs w:val="15"/>
                </w:rPr>
                <w:alias w:val="M03.S5.all_members_speak"/>
                <w:tag w:val="M03.S5.all_members_speak"/>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5.1 AI Interaction Audit Log: three cases where AI gave wrong robotics or economic data</w:t>
      </w:r>
    </w:p>
    <w:p>
      <w:pPr>
        <w:keepNext/>
        <w:spacing w:after="40" w:before="0"/>
      </w:pPr>
      <w:r>
        <w:rPr>
          <w:b w:val="0"/>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trHeight w:val="624" w:hRule="atLeast"/>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M03.S5.ai1.tool"/>
                <w:tag w:val="M03.S5.ai1.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M03.S5.ai1.said"/>
                <w:tag w:val="M03.S5.ai1.said"/>
                <w:text/>
              </w:sdtPr>
              <w:sdtContent>
                <w:r>
                  <w:rPr>
                    <w:sz w:val="14"/>
                    <w:szCs w:val="14"/>
                  </w:rPr>
                  <w:t xml:space="preserve">type here</w:t>
                </w:r>
              </w:sdtContent>
            </w:sdt>
          </w:p>
        </w:tc>
        <w:tc>
          <w:tcPr>
            <w:tcW w:type="dxa" w:w="1474"/>
          </w:tcPr>
          <w:p>
            <w:pPr>
              <w:keepNext/>
              <w:spacing w:after="0"/>
            </w:pPr>
            <w:r/>
            <w:sdt>
              <w:sdtPr>
                <w:rPr>
                  <w:sz w:val="14"/>
                  <w:szCs w:val="14"/>
                </w:rPr>
                <w:alias w:val="M03.S5.ai1.caught_by"/>
                <w:tag w:val="M03.S5.ai1.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M03.S5.ai1.truth"/>
                <w:tag w:val="M03.S5.ai1.truth"/>
                <w:text/>
              </w:sdtPr>
              <w:sdtContent>
                <w:r>
                  <w:rPr>
                    <w:sz w:val="14"/>
                    <w:szCs w:val="14"/>
                  </w:rPr>
                  <w:t xml:space="preserve">type here</w:t>
                </w:r>
              </w:sdtContent>
            </w:sdt>
          </w:p>
        </w:tc>
        <w:tc>
          <w:tcPr>
            <w:tcW w:type="dxa" w:w="1417"/>
          </w:tcPr>
          <w:p>
            <w:pPr>
              <w:keepNext/>
              <w:spacing w:after="0"/>
            </w:pPr>
            <w:r/>
            <w:sdt>
              <w:sdtPr>
                <w:rPr>
                  <w:sz w:val="14"/>
                  <w:szCs w:val="14"/>
                </w:rPr>
                <w:alias w:val="M03.S5.ai1.error_type"/>
                <w:tag w:val="M03.S5.ai1.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M03.S5.ai1.verdict"/>
                <w:tag w:val="M03.S5.ai1.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M03.S5.ai2.tool"/>
                <w:tag w:val="M03.S5.ai2.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M03.S5.ai2.said"/>
                <w:tag w:val="M03.S5.ai2.said"/>
                <w:text/>
              </w:sdtPr>
              <w:sdtContent>
                <w:r>
                  <w:rPr>
                    <w:sz w:val="14"/>
                    <w:szCs w:val="14"/>
                  </w:rPr>
                  <w:t xml:space="preserve">type here</w:t>
                </w:r>
              </w:sdtContent>
            </w:sdt>
          </w:p>
        </w:tc>
        <w:tc>
          <w:tcPr>
            <w:tcW w:type="dxa" w:w="1474"/>
          </w:tcPr>
          <w:p>
            <w:pPr>
              <w:keepNext/>
              <w:spacing w:after="0"/>
            </w:pPr>
            <w:r/>
            <w:sdt>
              <w:sdtPr>
                <w:rPr>
                  <w:sz w:val="14"/>
                  <w:szCs w:val="14"/>
                </w:rPr>
                <w:alias w:val="M03.S5.ai2.caught_by"/>
                <w:tag w:val="M03.S5.ai2.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M03.S5.ai2.truth"/>
                <w:tag w:val="M03.S5.ai2.truth"/>
                <w:text/>
              </w:sdtPr>
              <w:sdtContent>
                <w:r>
                  <w:rPr>
                    <w:sz w:val="14"/>
                    <w:szCs w:val="14"/>
                  </w:rPr>
                  <w:t xml:space="preserve">type here</w:t>
                </w:r>
              </w:sdtContent>
            </w:sdt>
          </w:p>
        </w:tc>
        <w:tc>
          <w:tcPr>
            <w:tcW w:type="dxa" w:w="1417"/>
          </w:tcPr>
          <w:p>
            <w:pPr>
              <w:keepNext/>
              <w:spacing w:after="0"/>
            </w:pPr>
            <w:r/>
            <w:sdt>
              <w:sdtPr>
                <w:rPr>
                  <w:sz w:val="14"/>
                  <w:szCs w:val="14"/>
                </w:rPr>
                <w:alias w:val="M03.S5.ai2.error_type"/>
                <w:tag w:val="M03.S5.ai2.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M03.S5.ai2.verdict"/>
                <w:tag w:val="M03.S5.ai2.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M03.S5.ai3.tool"/>
                <w:tag w:val="M03.S5.ai3.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spacing w:after="0"/>
            </w:pPr>
            <w:r/>
            <w:sdt>
              <w:sdtPr>
                <w:rPr>
                  <w:sz w:val="14"/>
                  <w:szCs w:val="14"/>
                </w:rPr>
                <w:alias w:val="M03.S5.ai3.said"/>
                <w:tag w:val="M03.S5.ai3.said"/>
                <w:text/>
              </w:sdtPr>
              <w:sdtContent>
                <w:r>
                  <w:rPr>
                    <w:sz w:val="14"/>
                    <w:szCs w:val="14"/>
                  </w:rPr>
                  <w:t xml:space="preserve">type here</w:t>
                </w:r>
              </w:sdtContent>
            </w:sdt>
          </w:p>
        </w:tc>
        <w:tc>
          <w:tcPr>
            <w:tcW w:type="dxa" w:w="1474"/>
          </w:tcPr>
          <w:p>
            <w:pPr>
              <w:spacing w:after="0"/>
            </w:pPr>
            <w:r/>
            <w:sdt>
              <w:sdtPr>
                <w:rPr>
                  <w:sz w:val="14"/>
                  <w:szCs w:val="14"/>
                </w:rPr>
                <w:alias w:val="M03.S5.ai3.caught_by"/>
                <w:tag w:val="M03.S5.ai3.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spacing w:after="0"/>
            </w:pPr>
            <w:r/>
            <w:sdt>
              <w:sdtPr>
                <w:rPr>
                  <w:sz w:val="14"/>
                  <w:szCs w:val="14"/>
                </w:rPr>
                <w:alias w:val="M03.S5.ai3.truth"/>
                <w:tag w:val="M03.S5.ai3.truth"/>
                <w:text/>
              </w:sdtPr>
              <w:sdtContent>
                <w:r>
                  <w:rPr>
                    <w:sz w:val="14"/>
                    <w:szCs w:val="14"/>
                  </w:rPr>
                  <w:t xml:space="preserve">type here</w:t>
                </w:r>
              </w:sdtContent>
            </w:sdt>
          </w:p>
        </w:tc>
        <w:tc>
          <w:tcPr>
            <w:tcW w:type="dxa" w:w="1417"/>
          </w:tcPr>
          <w:p>
            <w:pPr>
              <w:spacing w:after="0"/>
            </w:pPr>
            <w:r/>
            <w:sdt>
              <w:sdtPr>
                <w:rPr>
                  <w:sz w:val="14"/>
                  <w:szCs w:val="14"/>
                </w:rPr>
                <w:alias w:val="M03.S5.ai3.error_type"/>
                <w:tag w:val="M03.S5.ai3.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spacing w:after="0"/>
            </w:pPr>
            <w:r/>
            <w:sdt>
              <w:sdtPr>
                <w:rPr>
                  <w:sz w:val="14"/>
                  <w:szCs w:val="14"/>
                </w:rPr>
                <w:alias w:val="M03.S5.ai3.verdict"/>
                <w:tag w:val="M03.S5.ai3.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bl>
    <w:p>
      <w:pPr>
        <w:spacing w:after="40" w:before="0"/>
      </w:pPr>
    </w:p>
    <w:p>
      <w:pPr>
        <w:keepNext/>
        <w:spacing w:after="20" w:before="4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Physics</w:t>
            </w:r>
          </w:p>
        </w:tc>
        <w:tc>
          <w:tcPr>
            <w:tcW w:type="dxa" w:w="737"/>
            <w:shd w:val="clear" w:color="auto" w:fill="D9D9D9"/>
          </w:tcPr>
          <w:p>
            <w:pPr>
              <w:keepNext/>
              <w:spacing w:after="0"/>
            </w:pPr>
            <w:r/>
            <w:r>
              <w:rPr>
                <w:b/>
                <w:i w:val="0"/>
                <w:color w:val="000000"/>
                <w:sz w:val="13"/>
              </w:rPr>
              <w:t>Business</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trHeight w:val="510" w:hRule="atLeast"/>
          <w:cantSplit/>
        </w:trPr>
        <w:tc>
          <w:tcPr>
            <w:tcW w:type="dxa" w:w="2154"/>
          </w:tcPr>
          <w:p>
            <w:pPr>
              <w:keepNext/>
              <w:spacing w:after="0"/>
            </w:pPr>
            <w:r/>
            <w:r>
              <w:rPr>
                <w:b w:val="0"/>
                <w:i w:val="0"/>
                <w:color w:val="000000"/>
                <w:sz w:val="14"/>
              </w:rPr>
              <w:t>Group 04: Multi-Arm Robotic Gripper for Non-Cooperative Space Debris Capture in LEO</w:t>
            </w:r>
          </w:p>
        </w:tc>
        <w:tc>
          <w:tcPr>
            <w:tcW w:type="dxa" w:w="737"/>
          </w:tcPr>
          <w:p>
            <w:pPr>
              <w:keepNext/>
              <w:spacing w:after="0"/>
            </w:pPr>
            <w:r/>
            <w:sdt>
              <w:sdtPr>
                <w:rPr>
                  <w:sz w:val="14"/>
                  <w:szCs w:val="14"/>
                </w:rPr>
                <w:alias w:val="M03.S5.peer_M04.problem"/>
                <w:tag w:val="M03.S5.peer_M04.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physics"/>
                <w:tag w:val="M03.S5.peer_M04.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business"/>
                <w:tag w:val="M03.S5.peer_M04.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data"/>
                <w:tag w:val="M03.S5.peer_M04.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clarity"/>
                <w:tag w:val="M03.S5.peer_M04.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keepNext/>
              <w:spacing w:after="0"/>
            </w:pPr>
            <w:r/>
            <w:sdt>
              <w:sdtPr>
                <w:rPr>
                  <w:sz w:val="14"/>
                  <w:szCs w:val="14"/>
                </w:rPr>
                <w:alias w:val="M03.S5.peer_M04.best_moment"/>
                <w:tag w:val="M03.S5.peer_M04.best_moment"/>
                <w:text/>
              </w:sdtPr>
              <w:sdtContent>
                <w:r>
                  <w:rPr>
                    <w:sz w:val="14"/>
                    <w:szCs w:val="14"/>
                  </w:rPr>
                  <w:t xml:space="preserve">type here</w:t>
                </w:r>
              </w:sdtContent>
            </w:sdt>
          </w:p>
        </w:tc>
        <w:tc>
          <w:tcPr>
            <w:tcW w:type="dxa" w:w="2891"/>
          </w:tcPr>
          <w:p>
            <w:pPr>
              <w:keepNext/>
              <w:spacing w:after="0"/>
            </w:pPr>
            <w:r/>
            <w:sdt>
              <w:sdtPr>
                <w:rPr>
                  <w:sz w:val="14"/>
                  <w:szCs w:val="14"/>
                </w:rPr>
                <w:alias w:val="M03.S5.peer_M04.question"/>
                <w:tag w:val="M03.S5.peer_M04.question"/>
                <w:text/>
              </w:sdtPr>
              <w:sdtContent>
                <w:r>
                  <w:rPr>
                    <w:sz w:val="14"/>
                    <w:szCs w:val="14"/>
                  </w:rPr>
                  <w:t xml:space="preserve">type here</w:t>
                </w:r>
              </w:sdtContent>
            </w:sdt>
          </w:p>
        </w:tc>
      </w:tr>
      <w:tr>
        <w:trPr>
          <w:trHeight w:val="510" w:hRule="atLeast"/>
          <w:cantSplit/>
        </w:trPr>
        <w:tc>
          <w:tcPr>
            <w:tcW w:type="dxa" w:w="2154"/>
          </w:tcPr>
          <w:p>
            <w:pPr>
              <w:spacing w:after="0"/>
            </w:pPr>
            <w:r/>
            <w:r>
              <w:rPr>
                <w:b w:val="0"/>
                <w:i w:val="0"/>
                <w:color w:val="000000"/>
                <w:sz w:val="14"/>
              </w:rPr>
              <w:t>Group 09: Autonomous Ground Vehicle (UGV) with LiDAR Perception for Hazardous Terrain Reconnaissance</w:t>
            </w:r>
          </w:p>
        </w:tc>
        <w:tc>
          <w:tcPr>
            <w:tcW w:type="dxa" w:w="737"/>
          </w:tcPr>
          <w:p>
            <w:pPr>
              <w:spacing w:after="0"/>
            </w:pPr>
            <w:r/>
            <w:sdt>
              <w:sdtPr>
                <w:rPr>
                  <w:sz w:val="14"/>
                  <w:szCs w:val="14"/>
                </w:rPr>
                <w:alias w:val="M03.S5.peer_M09.problem"/>
                <w:tag w:val="M03.S5.peer_M09.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physics"/>
                <w:tag w:val="M03.S5.peer_M09.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business"/>
                <w:tag w:val="M03.S5.peer_M09.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data"/>
                <w:tag w:val="M03.S5.peer_M09.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clarity"/>
                <w:tag w:val="M03.S5.peer_M09.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spacing w:after="0"/>
            </w:pPr>
            <w:r/>
            <w:sdt>
              <w:sdtPr>
                <w:rPr>
                  <w:sz w:val="14"/>
                  <w:szCs w:val="14"/>
                </w:rPr>
                <w:alias w:val="M03.S5.peer_M09.best_moment"/>
                <w:tag w:val="M03.S5.peer_M09.best_moment"/>
                <w:text/>
              </w:sdtPr>
              <w:sdtContent>
                <w:r>
                  <w:rPr>
                    <w:sz w:val="14"/>
                    <w:szCs w:val="14"/>
                  </w:rPr>
                  <w:t xml:space="preserve">type here</w:t>
                </w:r>
              </w:sdtContent>
            </w:sdt>
          </w:p>
        </w:tc>
        <w:tc>
          <w:tcPr>
            <w:tcW w:type="dxa" w:w="2891"/>
          </w:tcPr>
          <w:p>
            <w:pPr>
              <w:spacing w:after="0"/>
            </w:pPr>
            <w:r/>
            <w:sdt>
              <w:sdtPr>
                <w:rPr>
                  <w:sz w:val="14"/>
                  <w:szCs w:val="14"/>
                </w:rPr>
                <w:alias w:val="M03.S5.peer_M09.question"/>
                <w:tag w:val="M03.S5.peer_M09.question"/>
                <w:text/>
              </w:sdtPr>
              <w:sdtContent>
                <w:r>
                  <w:rPr>
                    <w:sz w:val="14"/>
                    <w:szCs w:val="14"/>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 &amp; Research Consent</w:t>
      </w:r>
      <w:r>
        <w:rPr>
          <w:b w:val="0"/>
          <w:i/>
          <w:color w:val="000000"/>
          <w:sz w:val="17"/>
        </w:rPr>
        <w:t xml:space="preserve">    unmarked · one row per member · answer honestly</w:t>
      </w:r>
    </w:p>
    <w:p>
      <w:pPr>
        <w:keepNext/>
        <w:spacing w:after="40" w:before="0"/>
      </w:pPr>
      <w:r>
        <w:rPr>
          <w:b w:val="0"/>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type="auto" w:w="0"/>
        <w:jc w:val="center"/>
        <w:tblLayout w:type="fixed"/>
        <w:tblLook w:firstColumn="1" w:firstRow="1" w:lastColumn="0" w:lastRow="0" w:noHBand="0" w:noVBand="1" w:val="04A0"/>
      </w:tblPr>
      <w:tblGrid>
        <w:gridCol w:w="1701"/>
        <w:gridCol w:w="850"/>
        <w:gridCol w:w="1247"/>
        <w:gridCol w:w="1304"/>
        <w:gridCol w:w="1474"/>
        <w:gridCol w:w="1020"/>
        <w:gridCol w:w="1304"/>
        <w:gridCol w:w="1304"/>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247"/>
            <w:shd w:val="clear" w:color="auto" w:fill="D9D9D9"/>
          </w:tcPr>
          <w:p>
            <w:pPr>
              <w:keepNext/>
              <w:spacing w:after="0"/>
            </w:pPr>
            <w:r/>
            <w:r>
              <w:rPr>
                <w:b/>
                <w:i w:val="0"/>
                <w:color w:val="000000"/>
                <w:sz w:val="12"/>
              </w:rPr>
              <w:t>My declared role matched my actual work (1 = not at all, 5 = fully)</w:t>
            </w:r>
          </w:p>
        </w:tc>
        <w:tc>
          <w:tcPr>
            <w:tcW w:type="dxa" w:w="1304"/>
            <w:shd w:val="clear" w:color="auto" w:fill="D9D9D9"/>
          </w:tcPr>
          <w:p>
            <w:pPr>
              <w:keepNext/>
              <w:spacing w:after="0"/>
            </w:pPr>
            <w:r/>
            <w:r>
              <w:rPr>
                <w:b/>
                <w:i w:val="0"/>
                <w:color w:val="000000"/>
                <w:sz w:val="12"/>
              </w:rPr>
              <w:t>I learned a skill outside my role (robotics ↔ business)</w:t>
            </w:r>
          </w:p>
        </w:tc>
        <w:tc>
          <w:tcPr>
            <w:tcW w:type="dxa" w:w="1474"/>
            <w:shd w:val="clear" w:color="auto" w:fill="D9D9D9"/>
          </w:tcPr>
          <w:p>
            <w:pPr>
              <w:keepNext/>
              <w:spacing w:after="0"/>
            </w:pPr>
            <w:r/>
            <w:r>
              <w:rPr>
                <w:b/>
                <w:i w:val="0"/>
                <w:color w:val="000000"/>
                <w:sz w:val="12"/>
              </w:rPr>
              <w:t>Scripts I mainly wrote (file names)</w:t>
            </w:r>
          </w:p>
        </w:tc>
        <w:tc>
          <w:tcPr>
            <w:tcW w:type="dxa" w:w="1020"/>
            <w:shd w:val="clear" w:color="auto" w:fill="D9D9D9"/>
          </w:tcPr>
          <w:p>
            <w:pPr>
              <w:keepNext/>
              <w:spacing w:after="0"/>
            </w:pPr>
            <w:r/>
            <w:r>
              <w:rPr>
                <w:b/>
                <w:i w:val="0"/>
                <w:color w:val="000000"/>
                <w:sz w:val="12"/>
              </w:rPr>
              <w:t>My commit share (%)</w:t>
            </w:r>
          </w:p>
        </w:tc>
        <w:tc>
          <w:tcPr>
            <w:tcW w:type="dxa" w:w="1304"/>
            <w:shd w:val="clear" w:color="auto" w:fill="D9D9D9"/>
          </w:tcPr>
          <w:p>
            <w:pPr>
              <w:keepNext/>
              <w:spacing w:after="0"/>
            </w:pPr>
            <w:r/>
            <w:r>
              <w:rPr>
                <w:b/>
                <w:i w:val="0"/>
                <w:color w:val="000000"/>
                <w:sz w:val="12"/>
              </w:rPr>
              <w:t>Share of my writing first drafted with AI</w:t>
            </w:r>
          </w:p>
        </w:tc>
        <w:tc>
          <w:tcPr>
            <w:tcW w:type="dxa" w:w="1304"/>
            <w:shd w:val="clear" w:color="auto" w:fill="D9D9D9"/>
          </w:tcPr>
          <w:p>
            <w:pPr>
              <w:keepNext/>
              <w:spacing w:after="0"/>
            </w:pPr>
            <w:r/>
            <w:r>
              <w:rPr>
                <w:b/>
                <w:i w:val="0"/>
                <w:color w:val="000000"/>
                <w:sz w:val="12"/>
              </w:rPr>
              <w:t>Wrong AI facts / code I personally caught</w:t>
            </w:r>
          </w:p>
        </w:tc>
      </w:tr>
      <w:tr>
        <w:trPr>
          <w:trHeight w:val="454" w:hRule="atLeast"/>
          <w:cantSplit/>
        </w:trPr>
        <w:tc>
          <w:tcPr>
            <w:tcW w:type="dxa" w:w="1701"/>
          </w:tcPr>
          <w:p>
            <w:pPr>
              <w:keepNext/>
              <w:spacing w:after="0"/>
            </w:pPr>
            <w:r/>
            <w:r>
              <w:rPr>
                <w:b w:val="0"/>
                <w:i w:val="0"/>
                <w:color w:val="000000"/>
                <w:sz w:val="14"/>
              </w:rPr>
              <w:t>Kashish Praveen Jain (E026)</w:t>
            </w:r>
          </w:p>
        </w:tc>
        <w:tc>
          <w:tcPr>
            <w:tcW w:type="dxa" w:w="850"/>
          </w:tcPr>
          <w:p>
            <w:pPr>
              <w:keepNext/>
              <w:spacing w:after="0"/>
            </w:pPr>
            <w:r/>
            <w:sdt>
              <w:sdtPr>
                <w:rPr>
                  <w:sz w:val="14"/>
                  <w:szCs w:val="14"/>
                </w:rPr>
                <w:alias w:val="M03.S6.E026.hours"/>
                <w:tag w:val="M03.S6.E026.hours"/>
                <w:text/>
              </w:sdtPr>
              <w:sdtContent>
                <w:r>
                  <w:rPr>
                    <w:sz w:val="14"/>
                    <w:szCs w:val="14"/>
                  </w:rPr>
                  <w:t xml:space="preserve">type here</w:t>
                </w:r>
              </w:sdtContent>
            </w:sdt>
          </w:p>
        </w:tc>
        <w:tc>
          <w:tcPr>
            <w:tcW w:type="dxa" w:w="1247"/>
          </w:tcPr>
          <w:p>
            <w:pPr>
              <w:keepNext/>
              <w:spacing w:after="0"/>
            </w:pPr>
            <w:r/>
            <w:sdt>
              <w:sdtPr>
                <w:rPr>
                  <w:sz w:val="14"/>
                  <w:szCs w:val="14"/>
                </w:rPr>
                <w:alias w:val="M03.S6.E026.role_fidelity"/>
                <w:tag w:val="M03.S6.E026.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3.S6.E026.cross_disciplinary_skill"/>
                <w:tag w:val="M03.S6.E026.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3.S6.E026.scripts_authored"/>
                <w:tag w:val="M03.S6.E026.scripts_authored"/>
                <w:text/>
              </w:sdtPr>
              <w:sdtContent>
                <w:r>
                  <w:rPr>
                    <w:sz w:val="14"/>
                    <w:szCs w:val="14"/>
                  </w:rPr>
                  <w:t xml:space="preserve">type here</w:t>
                </w:r>
              </w:sdtContent>
            </w:sdt>
          </w:p>
        </w:tc>
        <w:tc>
          <w:tcPr>
            <w:tcW w:type="dxa" w:w="1020"/>
          </w:tcPr>
          <w:p>
            <w:pPr>
              <w:keepNext/>
              <w:spacing w:after="0"/>
            </w:pPr>
            <w:r/>
            <w:sdt>
              <w:sdtPr>
                <w:rPr>
                  <w:sz w:val="14"/>
                  <w:szCs w:val="14"/>
                </w:rPr>
                <w:alias w:val="M03.S6.E026.commit_share"/>
                <w:tag w:val="M03.S6.E026.commit_share"/>
                <w:text/>
              </w:sdtPr>
              <w:sdtContent>
                <w:r>
                  <w:rPr>
                    <w:sz w:val="14"/>
                    <w:szCs w:val="14"/>
                  </w:rPr>
                  <w:t xml:space="preserve">type here</w:t>
                </w:r>
              </w:sdtContent>
            </w:sdt>
          </w:p>
        </w:tc>
        <w:tc>
          <w:tcPr>
            <w:tcW w:type="dxa" w:w="1304"/>
          </w:tcPr>
          <w:p>
            <w:pPr>
              <w:keepNext/>
              <w:spacing w:after="0"/>
            </w:pPr>
            <w:r/>
            <w:sdt>
              <w:sdtPr>
                <w:rPr>
                  <w:sz w:val="14"/>
                  <w:szCs w:val="14"/>
                </w:rPr>
                <w:alias w:val="M03.S6.E026.ai_draft_share"/>
                <w:tag w:val="M03.S6.E026.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3.S6.E026.ai_errors_caught"/>
                <w:tag w:val="M03.S6.E026.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spacing w:after="0"/>
            </w:pPr>
            <w:r/>
            <w:r>
              <w:rPr>
                <w:b w:val="0"/>
                <w:i w:val="0"/>
                <w:color w:val="000000"/>
                <w:sz w:val="14"/>
              </w:rPr>
              <w:t>Vaishnavi Parashar (E046)</w:t>
            </w:r>
          </w:p>
        </w:tc>
        <w:tc>
          <w:tcPr>
            <w:tcW w:type="dxa" w:w="850"/>
          </w:tcPr>
          <w:p>
            <w:pPr>
              <w:spacing w:after="0"/>
            </w:pPr>
            <w:r/>
            <w:sdt>
              <w:sdtPr>
                <w:rPr>
                  <w:sz w:val="14"/>
                  <w:szCs w:val="14"/>
                </w:rPr>
                <w:alias w:val="M03.S6.E046.hours"/>
                <w:tag w:val="M03.S6.E046.hours"/>
                <w:text/>
              </w:sdtPr>
              <w:sdtContent>
                <w:r>
                  <w:rPr>
                    <w:sz w:val="14"/>
                    <w:szCs w:val="14"/>
                  </w:rPr>
                  <w:t xml:space="preserve">type here</w:t>
                </w:r>
              </w:sdtContent>
            </w:sdt>
          </w:p>
        </w:tc>
        <w:tc>
          <w:tcPr>
            <w:tcW w:type="dxa" w:w="1247"/>
          </w:tcPr>
          <w:p>
            <w:pPr>
              <w:spacing w:after="0"/>
            </w:pPr>
            <w:r/>
            <w:sdt>
              <w:sdtPr>
                <w:rPr>
                  <w:sz w:val="14"/>
                  <w:szCs w:val="14"/>
                </w:rPr>
                <w:alias w:val="M03.S6.E046.role_fidelity"/>
                <w:tag w:val="M03.S6.E046.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spacing w:after="0"/>
            </w:pPr>
            <w:r/>
            <w:sdt>
              <w:sdtPr>
                <w:rPr>
                  <w:sz w:val="14"/>
                  <w:szCs w:val="14"/>
                </w:rPr>
                <w:alias w:val="M03.S6.E046.cross_disciplinary_skill"/>
                <w:tag w:val="M03.S6.E046.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spacing w:after="0"/>
            </w:pPr>
            <w:r/>
            <w:sdt>
              <w:sdtPr>
                <w:rPr>
                  <w:sz w:val="14"/>
                  <w:szCs w:val="14"/>
                </w:rPr>
                <w:alias w:val="M03.S6.E046.scripts_authored"/>
                <w:tag w:val="M03.S6.E046.scripts_authored"/>
                <w:text/>
              </w:sdtPr>
              <w:sdtContent>
                <w:r>
                  <w:rPr>
                    <w:sz w:val="14"/>
                    <w:szCs w:val="14"/>
                  </w:rPr>
                  <w:t xml:space="preserve">type here</w:t>
                </w:r>
              </w:sdtContent>
            </w:sdt>
          </w:p>
        </w:tc>
        <w:tc>
          <w:tcPr>
            <w:tcW w:type="dxa" w:w="1020"/>
          </w:tcPr>
          <w:p>
            <w:pPr>
              <w:spacing w:after="0"/>
            </w:pPr>
            <w:r/>
            <w:sdt>
              <w:sdtPr>
                <w:rPr>
                  <w:sz w:val="14"/>
                  <w:szCs w:val="14"/>
                </w:rPr>
                <w:alias w:val="M03.S6.E046.commit_share"/>
                <w:tag w:val="M03.S6.E046.commit_share"/>
                <w:text/>
              </w:sdtPr>
              <w:sdtContent>
                <w:r>
                  <w:rPr>
                    <w:sz w:val="14"/>
                    <w:szCs w:val="14"/>
                  </w:rPr>
                  <w:t xml:space="preserve">type here</w:t>
                </w:r>
              </w:sdtContent>
            </w:sdt>
          </w:p>
        </w:tc>
        <w:tc>
          <w:tcPr>
            <w:tcW w:type="dxa" w:w="1304"/>
          </w:tcPr>
          <w:p>
            <w:pPr>
              <w:spacing w:after="0"/>
            </w:pPr>
            <w:r/>
            <w:sdt>
              <w:sdtPr>
                <w:rPr>
                  <w:sz w:val="14"/>
                  <w:szCs w:val="14"/>
                </w:rPr>
                <w:alias w:val="M03.S6.E046.ai_draft_share"/>
                <w:tag w:val="M03.S6.E046.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spacing w:after="0"/>
            </w:pPr>
            <w:r/>
            <w:sdt>
              <w:sdtPr>
                <w:rPr>
                  <w:sz w:val="14"/>
                  <w:szCs w:val="14"/>
                </w:rPr>
                <w:alias w:val="M03.S6.E046.ai_errors_caught"/>
                <w:tag w:val="M03.S6.E046.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1701"/>
        <w:gridCol w:w="1474"/>
        <w:gridCol w:w="3515"/>
        <w:gridCol w:w="3515"/>
      </w:tblGrid>
      <w:tr>
        <w:trPr>
          <w:cantSplit/>
        </w:trPr>
        <w:tc>
          <w:tcPr>
            <w:tcW w:type="dxa" w:w="1701"/>
            <w:shd w:val="clear" w:color="auto" w:fill="D9D9D9"/>
          </w:tcPr>
          <w:p>
            <w:pPr>
              <w:keepNext/>
              <w:spacing w:after="0"/>
            </w:pPr>
            <w:r/>
            <w:r>
              <w:rPr>
                <w:b/>
                <w:i w:val="0"/>
                <w:color w:val="000000"/>
                <w:sz w:val="13"/>
              </w:rPr>
              <w:t>Member</w:t>
            </w:r>
          </w:p>
        </w:tc>
        <w:tc>
          <w:tcPr>
            <w:tcW w:type="dxa" w:w="1474"/>
            <w:shd w:val="clear" w:color="auto" w:fill="D9D9D9"/>
          </w:tcPr>
          <w:p>
            <w:pPr>
              <w:keepNext/>
              <w:spacing w:after="0"/>
            </w:pPr>
            <w:r/>
            <w:r>
              <w:rPr>
                <w:b/>
                <w:i w:val="0"/>
                <w:color w:val="000000"/>
                <w:sz w:val="13"/>
              </w:rPr>
              <w:t>Before this course I had used a physics simulator</w:t>
            </w:r>
          </w:p>
        </w:tc>
        <w:tc>
          <w:tcPr>
            <w:tcW w:type="dxa" w:w="3515"/>
            <w:shd w:val="clear" w:color="auto" w:fill="D9D9D9"/>
          </w:tcPr>
          <w:p>
            <w:pPr>
              <w:keepNext/>
              <w:spacing w:after="0"/>
            </w:pPr>
            <w:r/>
            <w:r>
              <w:rPr>
                <w:b/>
                <w:i w:val="0"/>
                <w:color w:val="000000"/>
                <w:sz w:val="13"/>
              </w:rPr>
              <w:t>The most valuable thing I learned (one line)</w:t>
            </w:r>
          </w:p>
        </w:tc>
        <w:tc>
          <w:tcPr>
            <w:tcW w:type="dxa" w:w="3515"/>
            <w:shd w:val="clear" w:color="auto" w:fill="D9D9D9"/>
          </w:tcPr>
          <w:p>
            <w:pPr>
              <w:keepNext/>
              <w:spacing w:after="0"/>
            </w:pPr>
            <w:r/>
            <w:r>
              <w:rPr>
                <w:b/>
                <w:i w:val="0"/>
                <w:color w:val="000000"/>
                <w:sz w:val="13"/>
              </w:rPr>
              <w:t>One thing I would change in this course (one line)</w:t>
            </w:r>
          </w:p>
        </w:tc>
      </w:tr>
      <w:tr>
        <w:trPr>
          <w:trHeight w:val="454" w:hRule="atLeast"/>
          <w:cantSplit/>
        </w:trPr>
        <w:tc>
          <w:tcPr>
            <w:tcW w:type="dxa" w:w="1701"/>
          </w:tcPr>
          <w:p>
            <w:pPr>
              <w:keepNext/>
              <w:spacing w:after="0"/>
            </w:pPr>
            <w:r/>
            <w:r>
              <w:rPr>
                <w:b w:val="0"/>
                <w:i w:val="0"/>
                <w:color w:val="000000"/>
                <w:sz w:val="14"/>
              </w:rPr>
              <w:t>Kashish Praveen Jain (E026)</w:t>
            </w:r>
          </w:p>
        </w:tc>
        <w:tc>
          <w:tcPr>
            <w:tcW w:type="dxa" w:w="1474"/>
          </w:tcPr>
          <w:p>
            <w:pPr>
              <w:keepNext/>
              <w:spacing w:after="0"/>
            </w:pPr>
            <w:r/>
            <w:sdt>
              <w:sdtPr>
                <w:rPr>
                  <w:sz w:val="14"/>
                  <w:szCs w:val="14"/>
                </w:rPr>
                <w:alias w:val="M03.S6.E026.prior_simulator"/>
                <w:tag w:val="M03.S6.E026.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3.S6.E026.most_valuable"/>
                <w:tag w:val="M03.S6.E026.most_valuable"/>
                <w:text/>
              </w:sdtPr>
              <w:sdtContent>
                <w:r>
                  <w:rPr>
                    <w:sz w:val="14"/>
                    <w:szCs w:val="14"/>
                  </w:rPr>
                  <w:t xml:space="preserve">type here</w:t>
                </w:r>
              </w:sdtContent>
            </w:sdt>
          </w:p>
        </w:tc>
        <w:tc>
          <w:tcPr>
            <w:tcW w:type="dxa" w:w="3515"/>
          </w:tcPr>
          <w:p>
            <w:pPr>
              <w:keepNext/>
              <w:spacing w:after="0"/>
            </w:pPr>
            <w:r/>
            <w:sdt>
              <w:sdtPr>
                <w:rPr>
                  <w:sz w:val="14"/>
                  <w:szCs w:val="14"/>
                </w:rPr>
                <w:alias w:val="M03.S6.E026.change_one_thing"/>
                <w:tag w:val="M03.S6.E026.change_one_thing"/>
                <w:text/>
              </w:sdtPr>
              <w:sdtContent>
                <w:r>
                  <w:rPr>
                    <w:sz w:val="14"/>
                    <w:szCs w:val="14"/>
                  </w:rPr>
                  <w:t xml:space="preserve">type here</w:t>
                </w:r>
              </w:sdtContent>
            </w:sdt>
          </w:p>
        </w:tc>
      </w:tr>
      <w:tr>
        <w:trPr>
          <w:trHeight w:val="454" w:hRule="atLeast"/>
          <w:cantSplit/>
        </w:trPr>
        <w:tc>
          <w:tcPr>
            <w:tcW w:type="dxa" w:w="1701"/>
          </w:tcPr>
          <w:p>
            <w:pPr>
              <w:spacing w:after="0"/>
            </w:pPr>
            <w:r/>
            <w:r>
              <w:rPr>
                <w:b w:val="0"/>
                <w:i w:val="0"/>
                <w:color w:val="000000"/>
                <w:sz w:val="14"/>
              </w:rPr>
              <w:t>Vaishnavi Parashar (E046)</w:t>
            </w:r>
          </w:p>
        </w:tc>
        <w:tc>
          <w:tcPr>
            <w:tcW w:type="dxa" w:w="1474"/>
          </w:tcPr>
          <w:p>
            <w:pPr>
              <w:spacing w:after="0"/>
            </w:pPr>
            <w:r/>
            <w:sdt>
              <w:sdtPr>
                <w:rPr>
                  <w:sz w:val="14"/>
                  <w:szCs w:val="14"/>
                </w:rPr>
                <w:alias w:val="M03.S6.E046.prior_simulator"/>
                <w:tag w:val="M03.S6.E046.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spacing w:after="0"/>
            </w:pPr>
            <w:r/>
            <w:sdt>
              <w:sdtPr>
                <w:rPr>
                  <w:sz w:val="14"/>
                  <w:szCs w:val="14"/>
                </w:rPr>
                <w:alias w:val="M03.S6.E046.most_valuable"/>
                <w:tag w:val="M03.S6.E046.most_valuable"/>
                <w:text/>
              </w:sdtPr>
              <w:sdtContent>
                <w:r>
                  <w:rPr>
                    <w:sz w:val="14"/>
                    <w:szCs w:val="14"/>
                  </w:rPr>
                  <w:t xml:space="preserve">type here</w:t>
                </w:r>
              </w:sdtContent>
            </w:sdt>
          </w:p>
        </w:tc>
        <w:tc>
          <w:tcPr>
            <w:tcW w:type="dxa" w:w="3515"/>
          </w:tcPr>
          <w:p>
            <w:pPr>
              <w:spacing w:after="0"/>
            </w:pPr>
            <w:r/>
            <w:sdt>
              <w:sdtPr>
                <w:rPr>
                  <w:sz w:val="14"/>
                  <w:szCs w:val="14"/>
                </w:rPr>
                <w:alias w:val="M03.S6.E046.change_one_thing"/>
                <w:tag w:val="M03.S6.E046.change_one_thing"/>
                <w:text/>
              </w:sdtPr>
              <w:sdtContent>
                <w:r>
                  <w:rPr>
                    <w:sz w:val="14"/>
                    <w:szCs w:val="14"/>
                  </w:rPr>
                  <w:t xml:space="preserve">type here</w:t>
                </w:r>
              </w:sdtContent>
            </w:sdt>
          </w:p>
        </w:tc>
      </w:tr>
    </w:tbl>
    <w:p>
      <w:pPr>
        <w:spacing w:after="40" w:before="0"/>
      </w:pPr>
    </w:p>
    <w:p>
      <w:pPr>
        <w:keepNext/>
        <w:spacing w:after="20" w:before="4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verified baseline friction, governing standards</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model</w:t>
            </w:r>
          </w:p>
        </w:tc>
        <w:tc>
          <w:tcPr>
            <w:tcW w:type="dxa" w:w="6803"/>
          </w:tcPr>
          <w:p>
            <w:pPr>
              <w:keepNext/>
              <w:spacing w:after="0"/>
            </w:pPr>
            <w:r/>
            <w:r>
              <w:rPr>
                <w:b w:val="0"/>
                <w:i w:val="0"/>
                <w:color w:val="000000"/>
                <w:sz w:val="15"/>
              </w:rPr>
              <w:t>Section 2: MJCF model, FSM, equations, control law</w:t>
            </w:r>
          </w:p>
        </w:tc>
      </w:tr>
      <w:tr>
        <w:trPr>
          <w:cantSplit/>
        </w:trPr>
        <w:tc>
          <w:tcPr>
            <w:tcW w:type="dxa" w:w="3402"/>
            <w:shd w:val="clear" w:color="auto" w:fill="F2F2F2"/>
          </w:tcPr>
          <w:p>
            <w:pPr>
              <w:keepNext/>
              <w:spacing w:after="0"/>
            </w:pPr>
            <w:r/>
            <w:r>
              <w:rPr>
                <w:b/>
                <w:i w:val="0"/>
                <w:color w:val="000000"/>
                <w:sz w:val="15"/>
              </w:rPr>
              <w:t>IV. Techno-economics &amp; evaluation</w:t>
            </w:r>
          </w:p>
        </w:tc>
        <w:tc>
          <w:tcPr>
            <w:tcW w:type="dxa" w:w="6803"/>
          </w:tcPr>
          <w:p>
            <w:pPr>
              <w:keepNext/>
              <w:spacing w:after="0"/>
            </w:pPr>
            <w:r/>
            <w:r>
              <w:rPr>
                <w:b w:val="0"/>
                <w:i w:val="0"/>
                <w:color w:val="000000"/>
                <w:sz w:val="15"/>
              </w:rPr>
              <w:t>Sections 3–4: CSBS model, FMEA, Monte Carlo results, statistics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Sim-to-real gap, assumptions in the business model, AI audit lessons</w:t>
            </w:r>
          </w:p>
        </w:tc>
      </w:tr>
      <w:tr>
        <w:trPr>
          <w:cantSplit/>
        </w:trPr>
        <w:tc>
          <w:tcPr>
            <w:tcW w:type="dxa" w:w="3402"/>
            <w:shd w:val="clear" w:color="auto" w:fill="F2F2F2"/>
          </w:tcPr>
          <w:p>
            <w:pPr>
              <w:spacing w:after="0"/>
            </w:pPr>
            <w:r/>
            <w:r>
              <w:rPr>
                <w:b/>
                <w:i w:val="0"/>
                <w:color w:val="000000"/>
                <w:sz w:val="15"/>
              </w:rPr>
              <w:t>Target venues (titles sheet)</w:t>
            </w:r>
          </w:p>
        </w:tc>
        <w:tc>
          <w:tcPr>
            <w:tcW w:type="dxa" w:w="6803"/>
          </w:tcPr>
          <w:p>
            <w:pPr>
              <w:spacing w:after="0"/>
            </w:pPr>
            <w:r/>
            <w:r>
              <w:rPr>
                <w:b w:val="0"/>
                <w:i w:val="0"/>
                <w:color w:val="000000"/>
                <w:sz w:val="15"/>
              </w:rPr>
              <w:t>A: IEEE INDICON   ·   B: IEEE/RSJ IROS</w:t>
            </w:r>
          </w:p>
        </w:tc>
      </w:tr>
    </w:tbl>
    <w:p>
      <w:pPr>
        <w:spacing w:after="40" w:before="0"/>
      </w:pPr>
    </w:p>
    <w:p>
      <w:pPr>
        <w:spacing w:after="40" w:before="120"/>
        <w:keepNext/>
        <w:pBdr>
          <w:bottom w:val="single" w:sz="8" w:space="1" w:color="000000"/>
        </w:pBdr>
      </w:pPr>
      <w:r>
        <w:rPr>
          <w:b/>
          <w:i w:val="0"/>
          <w:color w:val="000000"/>
          <w:sz w:val="22"/>
        </w:rPr>
        <w:t>Individual 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trHeight w:val="454" w:hRule="atLeast"/>
          <w:cantSplit/>
        </w:trPr>
        <w:tc>
          <w:tcPr>
            <w:tcW w:type="dxa" w:w="2268"/>
          </w:tcPr>
          <w:p>
            <w:pPr>
              <w:keepNext/>
              <w:spacing w:after="0"/>
            </w:pPr>
            <w:r/>
            <w:r>
              <w:rPr>
                <w:b w:val="0"/>
                <w:i w:val="0"/>
                <w:color w:val="000000"/>
                <w:sz w:val="15"/>
              </w:rPr>
              <w:t>Kashish Praveen Jain (E026)</w:t>
            </w:r>
          </w:p>
        </w:tc>
        <w:tc>
          <w:tcPr>
            <w:tcW w:type="dxa" w:w="1247"/>
          </w:tcPr>
          <w:p>
            <w:pPr>
              <w:keepNext/>
              <w:spacing w:after="0"/>
            </w:pPr>
            <w:r/>
            <w:sdt>
              <w:sdtPr>
                <w:rPr>
                  <w:sz w:val="15"/>
                  <w:szCs w:val="15"/>
                </w:rPr>
                <w:alias w:val="M03.SIGN.E026.original"/>
                <w:tag w:val="M03.SIGN.E026.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3.SIGN.E026.code_runs"/>
                <w:tag w:val="M03.SIGN.E026.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3.SIGN.E026.viva_ready"/>
                <w:tag w:val="M03.SIGN.E026.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3.SIGN.E026.research_consent"/>
                <w:tag w:val="M03.SIGN.E026.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spacing w:after="0"/>
            </w:pPr>
            <w:r/>
            <w:r>
              <w:rPr>
                <w:b w:val="0"/>
                <w:i w:val="0"/>
                <w:color w:val="000000"/>
                <w:sz w:val="15"/>
              </w:rPr>
              <w:t>Vaishnavi Parashar (E046)</w:t>
            </w:r>
          </w:p>
        </w:tc>
        <w:tc>
          <w:tcPr>
            <w:tcW w:type="dxa" w:w="1247"/>
          </w:tcPr>
          <w:p>
            <w:pPr>
              <w:spacing w:after="0"/>
            </w:pPr>
            <w:r/>
            <w:sdt>
              <w:sdtPr>
                <w:rPr>
                  <w:sz w:val="15"/>
                  <w:szCs w:val="15"/>
                </w:rPr>
                <w:alias w:val="M03.SIGN.E046.original"/>
                <w:tag w:val="M03.SIGN.E046.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3.SIGN.E046.code_runs"/>
                <w:tag w:val="M03.SIGN.E046.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3.SIGN.E046.viva_ready"/>
                <w:tag w:val="M03.SIGN.E046.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tc>
        <w:tc>
          <w:tcPr>
            <w:tcW w:type="dxa" w:w="1984"/>
          </w:tcPr>
          <w:p>
            <w:pPr>
              <w:spacing w:after="0"/>
            </w:pPr>
            <w:r/>
            <w:sdt>
              <w:sdtPr>
                <w:rPr>
                  <w:sz w:val="15"/>
                  <w:szCs w:val="15"/>
                </w:rPr>
                <w:alias w:val="M03.SIGN.E046.research_consent"/>
                <w:tag w:val="M03.SIGN.E046.research_consent"/>
                <w:dropDownList>
                  <w:listItem w:displayText="Select ▾" w:value=""/>
                  <w:listItem w:displayText="Yes" w:value="Yes"/>
                  <w:listItem w:displayText="No" w:value="No"/>
                </w:dropDownList>
              </w:sdtPr>
              <w:sdtContent>
                <w:r>
                  <w:rPr>
                    <w:sz w:val="15"/>
                    <w:szCs w:val="15"/>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MDRIIA 702CO0E012 · Group 03 · Commit the filled .docx + .pdf to Group_03_Kashish_Vaishnavi/docs/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