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03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03 · Autonomous Last-Mile Ground AED Delivery Robot for Sudden Cardiac Arrest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https://github.com/sunny-nanade/NMIMS-MPSTME-MDRIIA-2026/tree/main/Group_03_Kashish_Vaishnavi</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Group_03_Kashish_Vaishnavi/docs/MDRIIA_Group_03_Technical_Dossier.docx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Kashish Praveen Jain</w:t>
            </w:r>
          </w:p>
        </w:tc>
        <w:tc>
          <w:tcPr>
            <w:tcW w:type="dxa" w:w="680"/>
          </w:tcPr>
          <w:p>
            <w:pPr>
              <w:keepNext/>
              <w:spacing w:after="0"/>
            </w:pPr>
            <w:r/>
            <w:r>
              <w:rPr>
                <w:b w:val="0"/>
                <w:i w:val="0"/>
                <w:color w:val="000000"/>
                <w:sz w:val="14"/>
              </w:rPr>
              <w:t>E026</w:t>
            </w:r>
          </w:p>
        </w:tc>
        <w:tc>
          <w:tcPr>
            <w:tcW w:type="dxa" w:w="1304"/>
          </w:tcPr>
          <w:p>
            <w:pPr>
              <w:keepNext/>
              <w:spacing w:after="0"/>
            </w:pPr>
            <w:r/>
            <w:r>
              <w:rPr>
                <w:b w:val="0"/>
                <w:i w:val="0"/>
                <w:color w:val="000000"/>
                <w:sz w:val="14"/>
              </w:rPr>
              <w:t>70362400060</w:t>
            </w:r>
          </w:p>
        </w:tc>
        <w:tc>
          <w:tcPr>
            <w:tcW w:type="dxa" w:w="2494"/>
          </w:tcPr>
          <w:p>
            <w:pPr>
              <w:keepNext/>
              <w:spacing w:after="0"/>
            </w:pPr>
            <w:r/>
            <w:r>
              <w:rPr>
                <w:b w:val="0"/>
                <w:i w:val="0"/>
                <w:color w:val="000000"/>
                <w:sz w:val="14"/>
              </w:rPr>
              <w:t>Autonomous Navigation / Vision Specialist + CSBS Business &amp; Techno-economic Systems Analyst</w:t>
            </w:r>
          </w:p>
        </w:tc>
        <w:tc>
          <w:tcPr>
            <w:tcW w:type="dxa" w:w="3572"/>
          </w:tcPr>
          <w:p>
            <w:pPr>
              <w:keepNext/>
              <w:spacing w:after="0"/>
            </w:pPr>
            <w:r/>
            <w:r>
              <w:rPr>
                <w:b w:val="0"/>
                <w:i w:val="0"/>
                <w:color w:val="000000"/>
                <w:sz w:val="14"/>
              </w:rPr>
              <w:t>Lead Autonomous Navigation &amp; Traffic Congestion Modeling Specialist</w:t>
            </w:r>
          </w:p>
        </w:tc>
      </w:tr>
      <w:tr>
        <w:trPr>
          <w:cantSplit/>
        </w:trPr>
        <w:tc>
          <w:tcPr>
            <w:tcW w:type="dxa" w:w="2154"/>
          </w:tcPr>
          <w:p>
            <w:pPr>
              <w:spacing w:after="0"/>
            </w:pPr>
            <w:r/>
            <w:r>
              <w:rPr>
                <w:b/>
                <w:i w:val="0"/>
                <w:color w:val="000000"/>
                <w:sz w:val="14"/>
              </w:rPr>
              <w:t>Vaishnavi Parashar</w:t>
            </w:r>
          </w:p>
        </w:tc>
        <w:tc>
          <w:tcPr>
            <w:tcW w:type="dxa" w:w="680"/>
          </w:tcPr>
          <w:p>
            <w:pPr>
              <w:spacing w:after="0"/>
            </w:pPr>
            <w:r/>
            <w:r>
              <w:rPr>
                <w:b w:val="0"/>
                <w:i w:val="0"/>
                <w:color w:val="000000"/>
                <w:sz w:val="14"/>
              </w:rPr>
              <w:t>E046</w:t>
            </w:r>
          </w:p>
        </w:tc>
        <w:tc>
          <w:tcPr>
            <w:tcW w:type="dxa" w:w="1304"/>
          </w:tcPr>
          <w:p>
            <w:pPr>
              <w:spacing w:after="0"/>
            </w:pPr>
            <w:r/>
            <w:r>
              <w:rPr>
                <w:b w:val="0"/>
                <w:i w:val="0"/>
                <w:color w:val="000000"/>
                <w:sz w:val="14"/>
              </w:rPr>
              <w:t>70362400074</w:t>
            </w:r>
          </w:p>
        </w:tc>
        <w:tc>
          <w:tcPr>
            <w:tcW w:type="dxa" w:w="2494"/>
          </w:tcPr>
          <w:p>
            <w:pPr>
              <w:spacing w:after="0"/>
            </w:pPr>
            <w:r/>
            <w:r>
              <w:rPr>
                <w:b w:val="0"/>
                <w:i w:val="0"/>
                <w:color w:val="000000"/>
                <w:sz w:val="14"/>
              </w:rPr>
              <w:t>Lead Robotics Systems Architect + Telemetry QA Lead</w:t>
            </w:r>
          </w:p>
        </w:tc>
        <w:tc>
          <w:tcPr>
            <w:tcW w:type="dxa" w:w="3572"/>
          </w:tcPr>
          <w:p>
            <w:pPr>
              <w:spacing w:after="0"/>
            </w:pPr>
            <w:r/>
            <w:r>
              <w:rPr>
                <w:b w:val="0"/>
                <w:i w:val="0"/>
                <w:color w:val="000000"/>
                <w:sz w:val="14"/>
              </w:rPr>
              <w:t>MuJoCo Dynamic Chassis Modeler &amp; Path Optimization Engineer</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Can an autonomous last-mile ground AED delivery vehicle simulated in MuJoCo reduce time-to-first-shock below urban ambulance congestion delays (15-20 minutes), given that sudden cardiac arrest survival drops 7-10% for every minute without defibrillation?</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Autonomous ambulance robot for medical emergencies</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team identified a critical clinical reality: sudden cardiac arrest (SCA) survival decays exponentially (7-10% per minute delay), whereas dense metropolitan ambulance response routinely exceeds 15-20 minutes. However, the student draft mentioned 'Delhi' specifically without specifying whether the robotic mechanism is an airborne drone or a ground AMR, and did not define the physical MuJoCo simulation environment or vehicle dynamics.</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trHeight w:val="567" w:hRule="atLeast"/>
          <w:cantSplit/>
        </w:trPr>
        <w:tc>
          <w:tcPr>
            <w:tcW w:type="dxa" w:w="2778"/>
          </w:tcPr>
          <w:p>
            <w:pPr>
              <w:keepNext/>
              <w:spacing w:after="0"/>
            </w:pPr>
            <w:r/>
            <w:r>
              <w:rPr>
                <w:b w:val="0"/>
                <w:i w:val="0"/>
                <w:color w:val="000000"/>
                <w:sz w:val="14"/>
              </w:rPr>
              <w:t>Sudden cardiac arrest survival drops 7–10% for every minute without defibrillation.</w:t>
            </w:r>
          </w:p>
        </w:tc>
        <w:tc>
          <w:tcPr>
            <w:tcW w:type="dxa" w:w="2608"/>
          </w:tcPr>
          <w:p>
            <w:pPr>
              <w:keepNext/>
              <w:spacing w:after="0"/>
            </w:pPr>
            <w:r/>
            <w:r>
              <w:rPr>
                <w:b w:val="0"/>
                <w:i/>
                <w:color w:val="333333"/>
                <w:sz w:val="13"/>
              </w:rPr>
              <w:t>Widely cited (e.g. Larsen et al., 1993, Annals of Emergency Medicine; resuscitation guidelines). Cite the primary paper, not a secondary web page.</w:t>
            </w:r>
          </w:p>
        </w:tc>
        <w:tc>
          <w:tcPr>
            <w:tcW w:type="dxa" w:w="2438"/>
          </w:tcPr>
          <w:p>
            <w:pPr>
              <w:keepNext/>
              <w:spacing w:after="0"/>
            </w:pPr>
            <w:r/>
            <w:sdt>
              <w:sdtPr>
                <w:rPr>
                  <w:sz w:val="14"/>
                  <w:szCs w:val="14"/>
                </w:rPr>
                <w:alias w:val="M03.S1.claim1.source"/>
                <w:tag w:val="M03.S1.claim1.source"/>
                <w:text/>
              </w:sdtPr>
              <w:sdtContent>
                <w:r>
                  <w:rPr>
                    <w:sz w:val="14"/>
                    <w:szCs w:val="14"/>
                  </w:rPr>
                  <w:t xml:space="preserve">Kim TY et al. (2026) 2025 Korean CPR Guidelines Part 4, Clin Exp Emerg Med 13:S32-S60, doi:10.15441/ceem.26.073: 7-10 %/min without CPR (a guideline rule of thumb, not a fitted coefficient). Larsen MP et al. (1993) Ann Emerg Med 22(11):1652-1658, doi:10.1016/S0196-0644(05)81302-2: fitted loss 0.023 (CPR) + 0.011 (shock) + 0.021 (ACLS) = 5.5 %/min; the starter value 0.046 for the shock term is not in that model.</w:t>
                </w:r>
              </w:sdtContent>
            </w:sdt>
          </w:p>
        </w:tc>
        <w:tc>
          <w:tcPr>
            <w:tcW w:type="dxa" w:w="1304"/>
          </w:tcPr>
          <w:p>
            <w:pPr>
              <w:keepNext/>
              <w:spacing w:after="0"/>
            </w:pPr>
            <w:r/>
            <w:sdt>
              <w:sdtPr>
                <w:rPr>
                  <w:sz w:val="14"/>
                  <w:szCs w:val="14"/>
                </w:rPr>
                <w:alias w:val="M03.S1.claim1.source_type"/>
                <w:tag w:val="M03.S1.claim1.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077"/>
          </w:tcPr>
          <w:p>
            <w:pPr>
              <w:keepNext/>
              <w:spacing w:after="0"/>
            </w:pPr>
            <w:r/>
            <w:sdt>
              <w:sdtPr>
                <w:rPr>
                  <w:sz w:val="14"/>
                  <w:szCs w:val="14"/>
                </w:rPr>
                <w:alias w:val="M03.S1.claim1.verdict"/>
                <w:tag w:val="M03.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67" w:hRule="atLeast"/>
          <w:cantSplit/>
        </w:trPr>
        <w:tc>
          <w:tcPr>
            <w:tcW w:type="dxa" w:w="2778"/>
          </w:tcPr>
          <w:p>
            <w:pPr>
              <w:keepNext/>
              <w:spacing w:after="0"/>
            </w:pPr>
            <w:r/>
            <w:r>
              <w:rPr>
                <w:b w:val="0"/>
                <w:i w:val="0"/>
                <w:color w:val="000000"/>
                <w:sz w:val="14"/>
              </w:rPr>
              <w:t>Sudden cardiac arrest claims over 700,000 lives annually in India, with less than 2% out-of-hospital survival.</w:t>
            </w:r>
          </w:p>
        </w:tc>
        <w:tc>
          <w:tcPr>
            <w:tcW w:type="dxa" w:w="2608"/>
          </w:tcPr>
          <w:p>
            <w:pPr>
              <w:keepNext/>
              <w:spacing w:after="0"/>
            </w:pPr>
            <w:r/>
            <w:r>
              <w:rPr>
                <w:b w:val="0"/>
                <w:i/>
                <w:color w:val="333333"/>
                <w:sz w:val="13"/>
              </w:rPr>
              <w:t>Published estimates vary widely. Find the primary epidemiological study, report its range, or delete.</w:t>
            </w:r>
          </w:p>
        </w:tc>
        <w:tc>
          <w:tcPr>
            <w:tcW w:type="dxa" w:w="2438"/>
          </w:tcPr>
          <w:p>
            <w:pPr>
              <w:keepNext/>
              <w:spacing w:after="0"/>
            </w:pPr>
            <w:r/>
            <w:sdt>
              <w:sdtPr>
                <w:rPr>
                  <w:sz w:val="14"/>
                  <w:szCs w:val="14"/>
                </w:rPr>
                <w:alias w:val="M03.S1.claim2.source"/>
                <w:tag w:val="M03.S1.claim2.source"/>
                <w:text/>
              </w:sdtPr>
              <w:sdtContent>
                <w:r>
                  <w:rPr>
                    <w:sz w:val="14"/>
                    <w:szCs w:val="14"/>
                  </w:rPr>
                  <w:t xml:space="preserve">No primary source found for 700,000 deaths or &lt;2 % survival. Regional evidence: Telangana WACAR registry (PMC12369094) reports ROSC &lt;10 % and 1.3 % discharge; an Indian Heart Journal 2023 review gives survival &lt;10 %. India has no national arrest registry. The 700,000 figure appears only in an uncited hospital blog.</w:t>
                </w:r>
              </w:sdtContent>
            </w:sdt>
          </w:p>
        </w:tc>
        <w:tc>
          <w:tcPr>
            <w:tcW w:type="dxa" w:w="1304"/>
          </w:tcPr>
          <w:p>
            <w:pPr>
              <w:keepNext/>
              <w:spacing w:after="0"/>
            </w:pPr>
            <w:r/>
            <w:sdt>
              <w:sdtPr>
                <w:rPr>
                  <w:sz w:val="14"/>
                  <w:szCs w:val="14"/>
                </w:rPr>
                <w:alias w:val="M03.S1.claim2.source_type"/>
                <w:tag w:val="M03.S1.claim2.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No source found</w:t>
                </w:r>
              </w:sdtContent>
            </w:sdt>
          </w:p>
        </w:tc>
        <w:tc>
          <w:tcPr>
            <w:tcW w:type="dxa" w:w="1077"/>
          </w:tcPr>
          <w:p>
            <w:pPr>
              <w:keepNext/>
              <w:spacing w:after="0"/>
            </w:pPr>
            <w:r/>
            <w:sdt>
              <w:sdtPr>
                <w:rPr>
                  <w:sz w:val="14"/>
                  <w:szCs w:val="14"/>
                </w:rPr>
                <w:alias w:val="M03.S1.claim2.verdict"/>
                <w:tag w:val="M03.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Delete</w:t>
                </w:r>
              </w:sdtContent>
            </w:sdt>
          </w:p>
        </w:tc>
      </w:tr>
      <w:tr>
        <w:trPr>
          <w:trHeight w:val="567" w:hRule="atLeast"/>
          <w:cantSplit/>
        </w:trPr>
        <w:tc>
          <w:tcPr>
            <w:tcW w:type="dxa" w:w="2778"/>
          </w:tcPr>
          <w:p>
            <w:pPr>
              <w:spacing w:after="0"/>
            </w:pPr>
            <w:r/>
            <w:r>
              <w:rPr>
                <w:b w:val="0"/>
                <w:i w:val="0"/>
                <w:color w:val="000000"/>
                <w:sz w:val="14"/>
              </w:rPr>
              <w:t>Dense metropolitan ambulance response routinely exceeds 15–20 minutes.</w:t>
            </w:r>
          </w:p>
        </w:tc>
        <w:tc>
          <w:tcPr>
            <w:tcW w:type="dxa" w:w="2608"/>
          </w:tcPr>
          <w:p>
            <w:pPr>
              <w:spacing w:after="0"/>
            </w:pPr>
            <w:r/>
            <w:r>
              <w:rPr>
                <w:b w:val="0"/>
                <w:i/>
                <w:color w:val="333333"/>
                <w:sz w:val="13"/>
              </w:rPr>
              <w:t>Find a city-specific source (state emergency-service data or a peer-reviewed study).</w:t>
            </w:r>
          </w:p>
        </w:tc>
        <w:tc>
          <w:tcPr>
            <w:tcW w:type="dxa" w:w="2438"/>
          </w:tcPr>
          <w:p>
            <w:pPr>
              <w:spacing w:after="0"/>
            </w:pPr>
            <w:r/>
            <w:sdt>
              <w:sdtPr>
                <w:rPr>
                  <w:sz w:val="14"/>
                  <w:szCs w:val="14"/>
                </w:rPr>
                <w:alias w:val="M03.S1.claim3.source"/>
                <w:tag w:val="M03.S1.claim3.source"/>
                <w:text/>
              </w:sdtPr>
              <w:sdtContent>
                <w:r>
                  <w:rPr>
                    <w:sz w:val="14"/>
                    <w:szCs w:val="14"/>
                  </w:rPr>
                  <w:t xml:space="preserve">Naess LE et al. (2024) PLOS ONE 19, doi:10.1371/journal.pone.0296308 (Central Norway, n=216,787): urban response median 10.0 min, 90th percentile 17.7 min. Not an Indian city and not 15-20 min as a median; no Mumbai-specific peer-reviewed study was found. 15-20 min is therefore run as a scenario.</w:t>
                </w:r>
              </w:sdtContent>
            </w:sdt>
          </w:p>
        </w:tc>
        <w:tc>
          <w:tcPr>
            <w:tcW w:type="dxa" w:w="1304"/>
          </w:tcPr>
          <w:p>
            <w:pPr>
              <w:spacing w:after="0"/>
            </w:pPr>
            <w:r/>
            <w:sdt>
              <w:sdtPr>
                <w:rPr>
                  <w:sz w:val="14"/>
                  <w:szCs w:val="14"/>
                </w:rPr>
                <w:alias w:val="M03.S1.claim3.source_type"/>
                <w:tag w:val="M03.S1.claim3.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077"/>
          </w:tcPr>
          <w:p>
            <w:pPr>
              <w:spacing w:after="0"/>
            </w:pPr>
            <w:r/>
            <w:sdt>
              <w:sdtPr>
                <w:rPr>
                  <w:sz w:val="14"/>
                  <w:szCs w:val="14"/>
                </w:rPr>
                <w:alias w:val="M03.S1.claim3.verdict"/>
                <w:tag w:val="M03.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iso10218.applies"/>
                <w:tag w:val="M03.S1.std_iso10218.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3.S1.std_iso10218.clause"/>
                <w:tag w:val="M03.S1.std_iso10218.clause"/>
                <w:text/>
              </w:sdtPr>
              <w:sdtContent>
                <w:r>
                  <w:rPr>
                    <w:sz w:val="14"/>
                    <w:szCs w:val="14"/>
                  </w:rPr>
                  <w:t xml:space="preserve">Industrial robot-arm cells. The pod is a mobile ground vehicle with no manipulator.</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Partly: driverless vehicle safety principles, but it operates on public roads/sidewalks</w:t>
            </w:r>
          </w:p>
        </w:tc>
        <w:tc>
          <w:tcPr>
            <w:tcW w:type="dxa" w:w="1134"/>
          </w:tcPr>
          <w:p>
            <w:pPr>
              <w:keepNext/>
              <w:spacing w:after="0"/>
            </w:pPr>
            <w:r/>
            <w:sdt>
              <w:sdtPr>
                <w:rPr>
                  <w:sz w:val="14"/>
                  <w:szCs w:val="14"/>
                </w:rPr>
                <w:alias w:val="M03.S1.std_iso3691.applies"/>
                <w:tag w:val="M03.S1.std_iso3691.applies"/>
                <w:dropDownList>
                  <w:listItem w:displayText="Select ▾" w:value=""/>
                  <w:listItem w:displayText="Yes" w:value="Yes"/>
                  <w:listItem w:displayText="Partly" w:value="Partly"/>
                  <w:listItem w:displayText="No" w:value="No"/>
                </w:dropDownList>
              </w:sdtPr>
              <w:sdtContent>
                <w:r>
                  <w:rPr>
                    <w:sz w:val="14"/>
                    <w:szCs w:val="14"/>
                  </w:rPr>
                  <w:t xml:space="preserve">Partly</w:t>
                </w:r>
              </w:sdtContent>
            </w:sdt>
          </w:p>
        </w:tc>
        <w:tc>
          <w:tcPr>
            <w:tcW w:type="dxa" w:w="2891"/>
          </w:tcPr>
          <w:p>
            <w:pPr>
              <w:keepNext/>
              <w:spacing w:after="0"/>
            </w:pPr>
            <w:r/>
            <w:sdt>
              <w:sdtPr>
                <w:rPr>
                  <w:sz w:val="14"/>
                  <w:szCs w:val="14"/>
                </w:rPr>
                <w:alias w:val="M03.S1.std_iso3691.clause"/>
                <w:tag w:val="M03.S1.std_iso3691.clause"/>
                <w:text/>
              </w:sdtPr>
              <w:sdtContent>
                <w:r>
                  <w:rPr>
                    <w:sz w:val="14"/>
                    <w:szCs w:val="14"/>
                  </w:rPr>
                  <w:t xml:space="preserve">Braking distance s = v^2/(2 mu g) + v t_detect, FOV &gt;= 180 deg, 1.5 m / 0.4 m zones (course manual 2.2). MET: s = 0.26 m at 1.8 m/s, mu = 1.0, t_detect = 50 ms Detection latency: DEVIATION: 100 ms modelled reaction time in the safety filter</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3.S1.std_ria.applies"/>
                <w:tag w:val="M03.S1.std_ria.applies"/>
                <w:dropDownList>
                  <w:listItem w:displayText="Select ▾" w:value=""/>
                  <w:listItem w:displayText="Yes" w:value="Yes"/>
                  <w:listItem w:displayText="Partly" w:value="Partly"/>
                  <w:listItem w:displayText="No" w:value="No"/>
                </w:dropDownList>
              </w:sdtPr>
              <w:sdtContent>
                <w:r>
                  <w:rPr>
                    <w:sz w:val="14"/>
                    <w:szCs w:val="14"/>
                  </w:rPr>
                  <w:t xml:space="preserve">No</w:t>
                </w:r>
              </w:sdtContent>
            </w:sdt>
          </w:p>
        </w:tc>
        <w:tc>
          <w:tcPr>
            <w:tcW w:type="dxa" w:w="2891"/>
          </w:tcPr>
          <w:p>
            <w:pPr>
              <w:keepNext/>
              <w:spacing w:after="0"/>
            </w:pPr>
            <w:r/>
            <w:sdt>
              <w:sdtPr>
                <w:rPr>
                  <w:sz w:val="14"/>
                  <w:szCs w:val="14"/>
                </w:rPr>
                <w:alias w:val="M03.S1.std_ria.clause"/>
                <w:tag w:val="M03.S1.std_ria.clause"/>
                <w:text/>
              </w:sdtPr>
              <w:sdtContent>
                <w:r>
                  <w:rPr>
                    <w:sz w:val="14"/>
                    <w:szCs w:val="14"/>
                  </w:rPr>
                  <w:t xml:space="preserve">US adoption of ISO 10218; same reason: no industrial manipulator.</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Partly: the AED payload itself is medical electrical equipment</w:t>
            </w:r>
          </w:p>
        </w:tc>
        <w:tc>
          <w:tcPr>
            <w:tcW w:type="dxa" w:w="1134"/>
          </w:tcPr>
          <w:p>
            <w:pPr>
              <w:keepNext/>
              <w:spacing w:after="0"/>
            </w:pPr>
            <w:r/>
            <w:sdt>
              <w:sdtPr>
                <w:rPr>
                  <w:sz w:val="14"/>
                  <w:szCs w:val="14"/>
                </w:rPr>
                <w:alias w:val="M03.S1.std_iec60601.applies"/>
                <w:tag w:val="M03.S1.std_iec60601.applies"/>
                <w:dropDownList>
                  <w:listItem w:displayText="Select ▾" w:value=""/>
                  <w:listItem w:displayText="Yes" w:value="Yes"/>
                  <w:listItem w:displayText="Partly" w:value="Partly"/>
                  <w:listItem w:displayText="No" w:value="No"/>
                </w:dropDownList>
              </w:sdtPr>
              <w:sdtContent>
                <w:r>
                  <w:rPr>
                    <w:sz w:val="14"/>
                    <w:szCs w:val="14"/>
                  </w:rPr>
                  <w:t xml:space="preserve">Partly</w:t>
                </w:r>
              </w:sdtContent>
            </w:sdt>
          </w:p>
        </w:tc>
        <w:tc>
          <w:tcPr>
            <w:tcW w:type="dxa" w:w="2891"/>
          </w:tcPr>
          <w:p>
            <w:pPr>
              <w:keepNext/>
              <w:spacing w:after="0"/>
            </w:pPr>
            <w:r/>
            <w:sdt>
              <w:sdtPr>
                <w:rPr>
                  <w:sz w:val="14"/>
                  <w:szCs w:val="14"/>
                </w:rPr>
                <w:alias w:val="M03.S1.std_iec60601.clause"/>
                <w:tag w:val="M03.S1.std_iec60601.clause"/>
                <w:text/>
              </w:sdtPr>
              <w:sdtContent>
                <w:r>
                  <w:rPr>
                    <w:sz w:val="14"/>
                    <w:szCs w:val="14"/>
                  </w:rPr>
                  <w:t xml:space="preserve">The AED is the medical device; the pod only protects it from shock (budget 3 g). On the course vehicle at 3.5 m/s cruise, 250 runs: 92 % stay within 3 g, worst 4.62 g (deviation recorded).</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No standard covers sidewalk delivery robots in India yet: state what your design assumes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3.S1.std_domain.applies"/>
                <w:tag w:val="M03.S1.std_domain.applies"/>
                <w:dropDownList>
                  <w:listItem w:displayText="Select ▾" w:value=""/>
                  <w:listItem w:displayText="Yes" w:value="Yes"/>
                  <w:listItem w:displayText="Partly" w:value="Partly"/>
                  <w:listItem w:displayText="No" w:value="No"/>
                </w:dropDownList>
              </w:sdtPr>
              <w:sdtContent>
                <w:r>
                  <w:rPr>
                    <w:sz w:val="14"/>
                    <w:szCs w:val="14"/>
                  </w:rPr>
                  <w:t xml:space="preserve">Yes</w:t>
                </w:r>
              </w:sdtContent>
            </w:sdt>
          </w:p>
        </w:tc>
        <w:tc>
          <w:tcPr>
            <w:tcW w:type="dxa" w:w="2891"/>
          </w:tcPr>
          <w:p>
            <w:pPr>
              <w:spacing w:after="0"/>
            </w:pPr>
            <w:r/>
            <w:sdt>
              <w:sdtPr>
                <w:rPr>
                  <w:sz w:val="14"/>
                  <w:szCs w:val="14"/>
                </w:rPr>
                <w:alias w:val="M03.S1.std_domain.clause"/>
                <w:tag w:val="M03.S1.std_domain.clause"/>
                <w:text/>
              </w:sdtPr>
              <w:sdtContent>
                <w:r>
                  <w:rPr>
                    <w:sz w:val="14"/>
                    <w:szCs w:val="14"/>
                  </w:rPr>
                  <w:t xml:space="preserve">No standard covers sidewalk delivery robots in India. Design assumes the ISO 3691-4 / ISO 13482 limits above, a 3 g payload budget and an 18 deg roll limit. Recorded deviation: ISO 13482 shared-zone speed 0.8 m/s vs the pod's 1.4 m/s pedestrian cap (analytics/standards_check.csv).</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3.S1.baseline_value"/>
                <w:tag w:val="M03.S1.baseline_value"/>
                <w:text/>
              </w:sdtPr>
              <w:sdtContent>
                <w:r>
                  <w:rPr>
                    <w:sz w:val="15"/>
                    <w:szCs w:val="15"/>
                  </w:rPr>
                  <w:t xml:space="preserve">Ambulance response (call to arrival), urban Central Norway: median 10.0 min, p90 17.7 min; survival lost without shock ~1.1 %/min (Larsen shock term). Course scenario 15-20 min is swept, not assumed.</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3.S1.baseline_source"/>
                <w:tag w:val="M03.S1.baseline_source"/>
                <w:text/>
              </w:sdtPr>
              <w:sdtContent>
                <w:r>
                  <w:rPr>
                    <w:sz w:val="15"/>
                    <w:szCs w:val="15"/>
                  </w:rPr>
                  <w:t xml:space="preserve">Naess LE et al. 2024, PLOS ONE 19, doi:10.1371/journal.pone.0296308; Larsen MP et al. 1993, doi:10.1016/S0196-0644(05)81302-2</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3.S1.stakeholder"/>
                <w:tag w:val="M03.S1.stakeholder"/>
                <w:text/>
              </w:sdtPr>
              <w:sdtContent>
                <w:r>
                  <w:rPr>
                    <w:sz w:val="15"/>
                    <w:szCs w:val="15"/>
                  </w:rPr>
                  <w:t xml:space="preserve">Out-of-hospital cardiac-arrest patient and bystander; EMS dispatchers and ALS crews (ambulance hours)</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Last-Mile Ground AED Delivery Robot for Sudden Cardiac Arrest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pPr>
              <w:keepNext/>
              <w:spacing w:after="0"/>
            </w:pPr>
            <w:r/>
            <w:r>
              <w:rPr>
                <w:b w:val="0"/>
                <w:i w:val="0"/>
                <w:color w:val="000000"/>
                <w:sz w:val="14"/>
              </w:rPr>
              <w:t>Group_03_Kashish_Vaishnavi/models/aed_delivery_amr.xml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Group_03_Kashish_Vaishnavi/src/aed_navigation_controller.py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pPr>
              <w:keepNext/>
              <w:spacing w:after="0"/>
            </w:pPr>
            <w:r/>
            <w:r>
              <w:rPr>
                <w:b w:val="0"/>
                <w:i w:val="0"/>
                <w:color w:val="000000"/>
                <w:sz w:val="14"/>
              </w:rPr>
              <w:t>timestep 0.002 s (500 Hz) · wheel / ground friction 1.1 / 0.01 / 0.005 · 2 motors (drive, steer) · solref default (0.02 1)</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pPr>
              <w:keepNext/>
              <w:spacing w:after="0"/>
            </w:pPr>
            <w:r/>
            <w:r>
              <w:rPr>
                <w:b w:val="0"/>
                <w:i w:val="0"/>
                <w:color w:val="000000"/>
                <w:sz w:val="14"/>
              </w:rPr>
              <w:t>DISPATCH → ROAD_CRUISE (3.5 m/s) → CURB / SIDEWALK (1.2 m/s) → ARRIVE → AED_HANDOVER; payload acceleration ≤ 3 g in every state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pPr>
              <w:spacing w:after="0"/>
            </w:pPr>
            <w:r/>
            <w:r>
              <w:rPr>
                <w:b w:val="0"/>
                <w:i w:val="0"/>
                <w:color w:val="000000"/>
                <w:sz w:val="14"/>
              </w:rPr>
              <w:t>Newton-Euler (rigid body): m·v̇ = ΣF,  I·ω̇ + ω × (I·ω) = Στ;  multibody form M(q)·q̈ + C(q, q̇)·q̇ + g(q) = τ + Jᵀ·f_ext</w:t>
              <w:br/>
              <w:t>Longitudinal dynamics: m·a = F_traction − F_roll − ½ρC_dA·v²;  slip ratio s = (ω·r − v) / max(ω·r, v)</w:t>
              <w:br/>
              <w:t>TTFS = t_dispatch + d / v̄ + t_handover;  survival P(t) from the Larsen model in your ROI script</w:t>
              <w:br/>
              <w:t>PID tracking: u(t) = K_p·e(t) + K_i·∫e dt + K_d·ė(t)</w:t>
              <w:br/>
              <w:t>Damped least-squares IK (manipulators): Δq = Jᵀ·(J·Jᵀ + λ²·I)⁻¹·Δx</w:t>
            </w:r>
          </w:p>
        </w:tc>
      </w:tr>
    </w:tbl>
    <w:p>
      <w:pPr>
        <w:spacing w:after="40" w:before="0"/>
      </w:pPr>
    </w:p>
    <w:p>
      <w:pPr>
        <w:keepNext/>
        <w:spacing w:after="40" w:before="0"/>
      </w:pPr>
      <w:r>
        <w:rPr>
          <w:b w:val="0"/>
          <w:i/>
          <w:color w:val="333333"/>
          <w:sz w:val="15"/>
        </w:rPr>
        <w:t>Faculty code audit: Your CSBS analyst (E057) moved to Group 11. The CSBS role is now shared as listed in the roster; confirm with Dr. Nanade.</w:t>
      </w:r>
    </w:p>
    <w:p>
      <w:pPr>
        <w:keepNext/>
        <w:spacing w:after="40" w:before="0"/>
      </w:pPr>
      <w:r>
        <w:rPr>
          <w:b w:val="0"/>
          <w:i/>
          <w:color w:val="333333"/>
          <w:sz w:val="15"/>
        </w:rPr>
        <w:t>Faculty code audit: v_ambulance_kmh = 7.5 is a congested-traffic assumption. Source it (city data) or present it as a scenario in your sensitivity graph.</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3.S2.timestep"/>
                <w:tag w:val="M03.S2.timestep"/>
                <w:text/>
              </w:sdtPr>
              <w:sdtContent>
                <w:r>
                  <w:rPr>
                    <w:sz w:val="15"/>
                    <w:szCs w:val="15"/>
                  </w:rPr>
                  <w:t xml:space="preserve">0.002 s (500 Hz); implicitfast integrator, pyramidal friction cone</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3.S2.friction"/>
                <w:tag w:val="M03.S2.friction"/>
                <w:text/>
              </w:sdtPr>
              <w:sdtContent>
                <w:r>
                  <w:rPr>
                    <w:sz w:val="15"/>
                    <w:szCs w:val="15"/>
                  </w:rPr>
                  <w:t xml:space="preserve">course vehicle: tyre 1.1 sliding (the starter MJCF value), 0.005 torsional, 0.0001 rolling; the scenario sampler then draws the sliding coefficient from U(0.7, 1.1), and from U(0.35, 0.6) in the slippery family</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3.S2.solref"/>
                <w:tag w:val="M03.S2.solref"/>
                <w:text/>
              </w:sdtPr>
              <w:sdtContent>
                <w:r>
                  <w:rPr>
                    <w:sz w:val="15"/>
                    <w:szCs w:val="15"/>
                  </w:rPr>
                  <w:t xml:space="preserve">tyre geom solref = 0.1252 s, damping ratio 1.0, calibrated so the effective radial tyre stiffness is the guide's k_t = 30 kN/m (30.0 kN/m measured with sim.validate.tyre_stiffness); the repository default 0.03 s gives ~196 kN/m. Suspension, masses and isolator are the guide's: k_s 4500 N/m, c_s 350 N s/m, 6.5 kg sprung and 2.25 kg unsprung per corner</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3.S2.control_law"/>
                <w:tag w:val="M03.S2.control_law"/>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 xml:space="preserve">Potential field / DWA</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3.S2.gains"/>
                <w:tag w:val="M03.S2.gains"/>
                <w:text/>
              </w:sdtPr>
              <w:sdtContent>
                <w:r>
                  <w:rPr>
                    <w:sz w:val="15"/>
                    <w:szCs w:val="15"/>
                  </w:rPr>
                  <w:t xml:space="preserve">DWA scoring weights: progress 1.0, centring 0.5, speed 1.0, clearance 1.2, heading 0.2; horizon 2.4 s, dt 0.15 s, a_max 1.6 m/s^2, a_brake 2.0 m/s^2; FSM caps: ROAD_CRUISE 3.5 m/s (the guide's value), CURB_SIDEWALK &gt;= 1.2 m/s, launch 1.0 m/s^2, brake 1.5 m/s^2</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3.S2.fsm_states"/>
                <w:tag w:val="M03.S2.fsm_states"/>
                <w:text/>
              </w:sdtPr>
              <w:sdtContent>
                <w:r>
                  <w:rPr>
                    <w:sz w:val="15"/>
                    <w:szCs w:val="15"/>
                  </w:rPr>
                  <w:t xml:space="preserve">DISPATCH, ROAD_CRUISE, CURB_SIDEWALK, ARRIVE, AED_HANDOVER (src/aedrover/capstone/fsm.py)</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3.S2.model_loads"/>
                <w:tag w:val="M03.S2.model_loads"/>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pPr>
              <w:keepNext/>
              <w:spacing w:after="0"/>
            </w:pPr>
            <w:r/>
            <w:r>
              <w:rPr>
                <w:b w:val="0"/>
                <w:i w:val="0"/>
                <w:color w:val="000000"/>
                <w:sz w:val="14"/>
              </w:rPr>
              <w:t>models/aed_delivery_amr.xml</w:t>
            </w:r>
          </w:p>
        </w:tc>
        <w:tc>
          <w:tcPr>
            <w:tcW w:type="dxa" w:w="1871"/>
          </w:tcPr>
          <w:p>
            <w:pPr>
              <w:keepNext/>
              <w:spacing w:after="0"/>
            </w:pPr>
            <w:r/>
            <w:sdt>
              <w:sdtPr>
                <w:rPr>
                  <w:sz w:val="14"/>
                  <w:szCs w:val="14"/>
                </w:rPr>
                <w:alias w:val="M03.S2.script1.authorship"/>
                <w:tag w:val="M03.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1.author"/>
                <w:tag w:val="M03.S2.script1.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1.change"/>
                <w:tag w:val="M03.S2.script1.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src/aed_navigation_controller.py</w:t>
            </w:r>
          </w:p>
        </w:tc>
        <w:tc>
          <w:tcPr>
            <w:tcW w:type="dxa" w:w="1871"/>
          </w:tcPr>
          <w:p>
            <w:pPr>
              <w:keepNext/>
              <w:spacing w:after="0"/>
            </w:pPr>
            <w:r/>
            <w:sdt>
              <w:sdtPr>
                <w:rPr>
                  <w:sz w:val="14"/>
                  <w:szCs w:val="14"/>
                </w:rPr>
                <w:alias w:val="M03.S2.script2.authorship"/>
                <w:tag w:val="M03.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2.author"/>
                <w:tag w:val="M03.S2.script2.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2.change"/>
                <w:tag w:val="M03.S2.script2.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analytics/cardiac_survival_economics.py</w:t>
            </w:r>
          </w:p>
        </w:tc>
        <w:tc>
          <w:tcPr>
            <w:tcW w:type="dxa" w:w="1871"/>
          </w:tcPr>
          <w:p>
            <w:pPr>
              <w:keepNext/>
              <w:spacing w:after="0"/>
            </w:pPr>
            <w:r/>
            <w:sdt>
              <w:sdtPr>
                <w:rPr>
                  <w:sz w:val="14"/>
                  <w:szCs w:val="14"/>
                </w:rPr>
                <w:alias w:val="M03.S2.script3.authorship"/>
                <w:tag w:val="M03.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3.author"/>
                <w:tag w:val="M03.S2.script3.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3.change"/>
                <w:tag w:val="M03.S2.script3.change"/>
                <w:text/>
              </w:sdtPr>
              <w:sdtContent>
                <w:r>
                  <w:rPr>
                    <w:sz w:val="14"/>
                    <w:szCs w:val="14"/>
                  </w:rPr>
                  <w:t xml:space="preserve">type here</w:t>
                </w:r>
              </w:sdtContent>
            </w:sdt>
          </w:p>
        </w:tc>
      </w:tr>
      <w:tr>
        <w:trPr>
          <w:cantSplit/>
        </w:trPr>
        <w:tc>
          <w:tcPr>
            <w:tcW w:type="dxa" w:w="3061"/>
          </w:tcPr>
          <w:p>
            <w:pPr>
              <w:keepNext/>
              <w:spacing w:after="0"/>
            </w:pPr>
            <w:r/>
            <w:sdt>
              <w:sdtPr>
                <w:rPr>
                  <w:sz w:val="14"/>
                  <w:szCs w:val="14"/>
                </w:rPr>
                <w:alias w:val="M03.S2.script4.name"/>
                <w:tag w:val="M03.S2.script4.name"/>
                <w:text/>
              </w:sdtPr>
              <w:sdtContent>
                <w:r>
                  <w:rPr>
                    <w:sz w:val="14"/>
                    <w:szCs w:val="14"/>
                  </w:rPr>
                  <w:t xml:space="preserve">type here</w:t>
                </w:r>
              </w:sdtContent>
            </w:sdt>
          </w:p>
        </w:tc>
        <w:tc>
          <w:tcPr>
            <w:tcW w:type="dxa" w:w="1871"/>
          </w:tcPr>
          <w:p>
            <w:pPr>
              <w:keepNext/>
              <w:spacing w:after="0"/>
            </w:pPr>
            <w:r/>
            <w:sdt>
              <w:sdtPr>
                <w:rPr>
                  <w:sz w:val="14"/>
                  <w:szCs w:val="14"/>
                </w:rPr>
                <w:alias w:val="M03.S2.script4.authorship"/>
                <w:tag w:val="M03.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3.S2.script4.author"/>
                <w:tag w:val="M03.S2.script4.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3.S2.script4.change"/>
                <w:tag w:val="M03.S2.script4.change"/>
                <w:text/>
              </w:sdtPr>
              <w:sdtContent>
                <w:r>
                  <w:rPr>
                    <w:sz w:val="14"/>
                    <w:szCs w:val="14"/>
                  </w:rPr>
                  <w:t xml:space="preserve">type here</w:t>
                </w:r>
              </w:sdtContent>
            </w:sdt>
          </w:p>
        </w:tc>
      </w:tr>
      <w:tr>
        <w:trPr>
          <w:cantSplit/>
        </w:trPr>
        <w:tc>
          <w:tcPr>
            <w:tcW w:type="dxa" w:w="3061"/>
          </w:tcPr>
          <w:p>
            <w:pPr>
              <w:spacing w:after="0"/>
            </w:pPr>
            <w:r/>
            <w:sdt>
              <w:sdtPr>
                <w:rPr>
                  <w:sz w:val="14"/>
                  <w:szCs w:val="14"/>
                </w:rPr>
                <w:alias w:val="M03.S2.script5.name"/>
                <w:tag w:val="M03.S2.script5.name"/>
                <w:text/>
              </w:sdtPr>
              <w:sdtContent>
                <w:r>
                  <w:rPr>
                    <w:sz w:val="14"/>
                    <w:szCs w:val="14"/>
                  </w:rPr>
                  <w:t xml:space="preserve">type here</w:t>
                </w:r>
              </w:sdtContent>
            </w:sdt>
          </w:p>
        </w:tc>
        <w:tc>
          <w:tcPr>
            <w:tcW w:type="dxa" w:w="1871"/>
          </w:tcPr>
          <w:p>
            <w:pPr>
              <w:spacing w:after="0"/>
            </w:pPr>
            <w:r/>
            <w:sdt>
              <w:sdtPr>
                <w:rPr>
                  <w:sz w:val="14"/>
                  <w:szCs w:val="14"/>
                </w:rPr>
                <w:alias w:val="M03.S2.script5.authorship"/>
                <w:tag w:val="M03.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spacing w:after="0"/>
            </w:pPr>
            <w:r/>
            <w:sdt>
              <w:sdtPr>
                <w:rPr>
                  <w:sz w:val="14"/>
                  <w:szCs w:val="14"/>
                </w:rPr>
                <w:alias w:val="M03.S2.script5.author"/>
                <w:tag w:val="M03.S2.script5.author"/>
                <w:dropDownList>
                  <w:listItem w:displayText="Select ▾" w:value=""/>
                  <w:listItem w:displayText="E026" w:value="E026"/>
                  <w:listItem w:displayText="E046" w:value="E046"/>
                  <w:listItem w:displayText="Shared" w:value="Shared"/>
                </w:dropDownList>
              </w:sdtPr>
              <w:sdtContent>
                <w:r>
                  <w:rPr>
                    <w:sz w:val="14"/>
                    <w:szCs w:val="14"/>
                  </w:rPr>
                  <w:t xml:space="preserve">Select ▾</w:t>
                </w:r>
              </w:sdtContent>
            </w:sdt>
          </w:p>
        </w:tc>
        <w:tc>
          <w:tcPr>
            <w:tcW w:type="dxa" w:w="3685"/>
          </w:tcPr>
          <w:p>
            <w:pPr>
              <w:spacing w:after="0"/>
            </w:pPr>
            <w:r/>
            <w:sdt>
              <w:sdtPr>
                <w:rPr>
                  <w:sz w:val="14"/>
                  <w:szCs w:val="14"/>
                </w:rPr>
                <w:alias w:val="M03.S2.script5.change"/>
                <w:tag w:val="M03.S2.script5.change"/>
                <w:text/>
              </w:sdtPr>
              <w:sdtContent>
                <w:r>
                  <w:rPr>
                    <w:sz w:val="14"/>
                    <w:szCs w:val="14"/>
                  </w:rPr>
                  <w:t xml:space="preserve">type here</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trHeight w:val="2608" w:hRule="exact"/>
          <w:cantSplit/>
        </w:trPr>
        <w:tc>
          <w:tcPr>
            <w:tcW w:type="dxa" w:w="10205"/>
          </w:tcPr>
          <w:p>
            <w:pPr>
              <w:spacing w:after="0"/>
              <w:jc w:val="center"/>
            </w:pPr>
            <w:r>
              <w:rPr>
                <w:rFonts w:ascii="Consolas" w:hAnsi="Consolas"/>
                <w:sz w:val="16"/>
              </w:rPr>
              <w:t>src/aedrover/capstone/fsm.py  (lines 104-127)</w:t>
            </w:r>
          </w:p>
          <w:p>
            <w:pPr>
              <w:spacing w:after="0"/>
              <w:jc w:val="center"/>
            </w:pPr>
            <w:r>
              <w:rPr>
                <w:rFonts w:ascii="Consolas" w:hAnsi="Consolas"/>
                <w:sz w:val="16"/>
              </w:rPr>
              <w:t xml:space="preserve"> 104      def update(self, obs: dict) -&gt; State:</w:t>
            </w:r>
          </w:p>
          <w:p>
            <w:pPr>
              <w:spacing w:after="0"/>
              <w:jc w:val="center"/>
            </w:pPr>
            <w:r>
              <w:rPr>
                <w:rFonts w:ascii="Consolas" w:hAnsi="Consolas"/>
                <w:sz w:val="16"/>
              </w:rPr>
              <w:t xml:space="preserve"> 105          """Advance the state machine from the observation; returns the new state."""</w:t>
            </w:r>
          </w:p>
          <w:p>
            <w:pPr>
              <w:spacing w:after="0"/>
              <w:jc w:val="center"/>
            </w:pPr>
            <w:r>
              <w:rPr>
                <w:rFonts w:ascii="Consolas" w:hAnsi="Consolas"/>
                <w:sz w:val="16"/>
              </w:rPr>
              <w:t xml:space="preserve"> 106          p, t, x = self.params, obs["t"], obs["x"]</w:t>
            </w:r>
          </w:p>
          <w:p>
            <w:pPr>
              <w:spacing w:after="0"/>
              <w:jc w:val="center"/>
            </w:pPr>
            <w:r>
              <w:rPr>
                <w:rFonts w:ascii="Consolas" w:hAnsi="Consolas"/>
                <w:sz w:val="16"/>
              </w:rPr>
              <w:t xml:space="preserve"> 107          if self.state is State.AED_HANDOVER:</w:t>
            </w:r>
          </w:p>
          <w:p>
            <w:pPr>
              <w:spacing w:after="0"/>
              <w:jc w:val="center"/>
            </w:pPr>
            <w:r>
              <w:rPr>
                <w:rFonts w:ascii="Consolas" w:hAnsi="Consolas"/>
                <w:sz w:val="16"/>
              </w:rPr>
              <w:t xml:space="preserve"> 108              return self.state</w:t>
            </w:r>
          </w:p>
          <w:p>
            <w:pPr>
              <w:spacing w:after="0"/>
              <w:jc w:val="center"/>
            </w:pPr>
            <w:r>
              <w:rPr>
                <w:rFonts w:ascii="Consolas" w:hAnsi="Consolas"/>
                <w:sz w:val="16"/>
              </w:rPr>
              <w:t xml:space="preserve"> 109          if self._sc.x_goal - x &lt;= p.arrive_m:</w:t>
            </w:r>
          </w:p>
          <w:p>
            <w:pPr>
              <w:spacing w:after="0"/>
              <w:jc w:val="center"/>
            </w:pPr>
            <w:r>
              <w:rPr>
                <w:rFonts w:ascii="Consolas" w:hAnsi="Consolas"/>
                <w:sz w:val="16"/>
              </w:rPr>
              <w:t xml:space="preserve"> 110              self._go(t, State.ARRIVE, f"goal within {p.arrive_m:.1f} m")</w:t>
            </w:r>
          </w:p>
          <w:p>
            <w:pPr>
              <w:spacing w:after="0"/>
              <w:jc w:val="center"/>
            </w:pPr>
            <w:r>
              <w:rPr>
                <w:rFonts w:ascii="Consolas" w:hAnsi="Consolas"/>
                <w:sz w:val="16"/>
              </w:rPr>
              <w:t xml:space="preserve"> 111          elif self.state is State.DISPATCH:</w:t>
            </w:r>
          </w:p>
          <w:p>
            <w:pPr>
              <w:spacing w:after="0"/>
              <w:jc w:val="center"/>
            </w:pPr>
            <w:r>
              <w:rPr>
                <w:rFonts w:ascii="Consolas" w:hAnsi="Consolas"/>
                <w:sz w:val="16"/>
              </w:rPr>
              <w:t xml:space="preserve"> 112              if t &gt;= p.t_dispatch_s:</w:t>
            </w:r>
          </w:p>
          <w:p>
            <w:pPr>
              <w:spacing w:after="0"/>
              <w:jc w:val="center"/>
            </w:pPr>
            <w:r>
              <w:rPr>
                <w:rFonts w:ascii="Consolas" w:hAnsi="Consolas"/>
                <w:sz w:val="16"/>
              </w:rPr>
              <w:t xml:space="preserve"> 113                  self._go(t, State.ROAD_CRUISE, f"t &gt;= {p.t_dispatch_s:.1f} s")</w:t>
            </w:r>
          </w:p>
          <w:p>
            <w:pPr>
              <w:spacing w:after="0"/>
              <w:jc w:val="center"/>
            </w:pPr>
            <w:r>
              <w:rPr>
                <w:rFonts w:ascii="Consolas" w:hAnsi="Consolas"/>
                <w:sz w:val="16"/>
              </w:rPr>
              <w:t xml:space="preserve"> 114          elif self.in_kerb_zone(x):</w:t>
            </w:r>
          </w:p>
          <w:p>
            <w:pPr>
              <w:spacing w:after="0"/>
              <w:jc w:val="center"/>
            </w:pPr>
            <w:r>
              <w:rPr>
                <w:rFonts w:ascii="Consolas" w:hAnsi="Consolas"/>
                <w:sz w:val="16"/>
              </w:rPr>
              <w:t xml:space="preserve"> 115              self._go(t, State.CURB_SIDEWALK, "kerb edge ahead")</w:t>
            </w:r>
          </w:p>
          <w:p>
            <w:pPr>
              <w:spacing w:after="0"/>
              <w:jc w:val="center"/>
            </w:pPr>
            <w:r>
              <w:rPr>
                <w:rFonts w:ascii="Consolas" w:hAnsi="Consolas"/>
                <w:sz w:val="16"/>
              </w:rPr>
              <w:t xml:space="preserve"> 116          elif self.state is State.CURB_SIDEWALK:</w:t>
            </w:r>
          </w:p>
          <w:p>
            <w:pPr>
              <w:spacing w:after="0"/>
              <w:jc w:val="center"/>
            </w:pPr>
            <w:r>
              <w:rPr>
                <w:rFonts w:ascii="Consolas" w:hAnsi="Consolas"/>
                <w:sz w:val="16"/>
              </w:rPr>
              <w:t xml:space="preserve"> 117              self._go(t, State.ROAD_CRUISE, "kerb zone cleared")</w:t>
            </w:r>
          </w:p>
          <w:p>
            <w:pPr>
              <w:spacing w:after="0"/>
              <w:jc w:val="center"/>
            </w:pPr>
            <w:r>
              <w:rPr>
                <w:rFonts w:ascii="Consolas" w:hAnsi="Consolas"/>
                <w:sz w:val="16"/>
              </w:rPr>
              <w:t xml:space="preserve"> 118          return self.state</w:t>
            </w:r>
          </w:p>
          <w:p>
            <w:pPr>
              <w:spacing w:after="0"/>
              <w:jc w:val="center"/>
            </w:pPr>
            <w:r>
              <w:rPr>
                <w:rFonts w:ascii="Consolas" w:hAnsi="Consolas"/>
                <w:sz w:val="16"/>
              </w:rPr>
              <w:t xml:space="preserve"> 119  </w:t>
            </w:r>
          </w:p>
          <w:p>
            <w:pPr>
              <w:spacing w:after="0"/>
              <w:jc w:val="center"/>
            </w:pPr>
            <w:r>
              <w:rPr>
                <w:rFonts w:ascii="Consolas" w:hAnsi="Consolas"/>
                <w:sz w:val="16"/>
              </w:rPr>
              <w:t xml:space="preserve"> 120      def begin_handover(self, t: float) -&gt; None:</w:t>
            </w:r>
          </w:p>
          <w:p>
            <w:pPr>
              <w:spacing w:after="0"/>
              <w:jc w:val="center"/>
            </w:pPr>
            <w:r>
              <w:rPr>
                <w:rFonts w:ascii="Consolas" w:hAnsi="Consolas"/>
                <w:sz w:val="16"/>
              </w:rPr>
              <w:t xml:space="preserve"> 121          self._go(t, State.AED_HANDOVER, "goal reached, rover stationary")</w:t>
            </w:r>
          </w:p>
          <w:p>
            <w:pPr>
              <w:spacing w:after="0"/>
              <w:jc w:val="center"/>
            </w:pPr>
            <w:r>
              <w:rPr>
                <w:rFonts w:ascii="Consolas" w:hAnsi="Consolas"/>
                <w:sz w:val="16"/>
              </w:rPr>
              <w:t xml:space="preserve"> 122  </w:t>
            </w:r>
          </w:p>
          <w:p>
            <w:pPr>
              <w:spacing w:after="0"/>
              <w:jc w:val="center"/>
            </w:pPr>
            <w:r>
              <w:rPr>
                <w:rFonts w:ascii="Consolas" w:hAnsi="Consolas"/>
                <w:sz w:val="16"/>
              </w:rPr>
              <w:t xml:space="preserve"> 123      # ------------------------------------------------------------ speed cap</w:t>
            </w:r>
          </w:p>
          <w:p>
            <w:pPr>
              <w:spacing w:after="0"/>
              <w:jc w:val="center"/>
            </w:pPr>
            <w:r>
              <w:rPr>
                <w:rFonts w:ascii="Consolas" w:hAnsi="Consolas"/>
                <w:sz w:val="16"/>
              </w:rPr>
              <w:t xml:space="preserve"> 124      def speed_cap(self, obs: dict) -&gt; float:</w:t>
            </w:r>
          </w:p>
          <w:p>
            <w:pPr>
              <w:spacing w:after="0"/>
              <w:jc w:val="center"/>
            </w:pPr>
            <w:r>
              <w:rPr>
                <w:rFonts w:ascii="Consolas" w:hAnsi="Consolas"/>
                <w:sz w:val="16"/>
              </w:rPr>
              <w:t xml:space="preserve"> 125          p = self.params</w:t>
            </w:r>
          </w:p>
          <w:p>
            <w:pPr>
              <w:spacing w:after="0"/>
              <w:jc w:val="center"/>
            </w:pPr>
            <w:r>
              <w:rPr>
                <w:rFonts w:ascii="Consolas" w:hAnsi="Consolas"/>
                <w:sz w:val="16"/>
              </w:rPr>
              <w:t xml:space="preserve"> 126          if self.state is State.DISPATCH:</w:t>
            </w:r>
          </w:p>
          <w:p>
            <w:pPr>
              <w:spacing w:after="0"/>
              <w:jc w:val="center"/>
            </w:pPr>
            <w:r>
              <w:rPr>
                <w:rFonts w:ascii="Consolas" w:hAnsi="Consolas"/>
                <w:sz w:val="16"/>
              </w:rPr>
              <w:t xml:space="preserve"> 127              return p.a_launch * obs["t"] + p.v_floor</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381" w:hRule="exact"/>
          <w:cantSplit/>
        </w:trPr>
        <w:tc>
          <w:tcPr>
            <w:tcW w:type="dxa" w:w="10205"/>
          </w:tcPr>
          <w:p>
            <w:pPr>
              <w:spacing w:after="0"/>
              <w:jc w:val="center"/>
            </w:pPr>
            <w:r>
              <w:t>Free-body diagram: hand sketch to be attached by the team (forces on one wheel: N, F_traction, F_roll, m g; chassis: payload isolator force).</w:t>
            </w:r>
          </w:p>
          <w:p>
            <w:pPr>
              <w:spacing w:after="0"/>
              <w:jc w:val="center"/>
            </w:pPr>
            <w:r>
              <w:t>Symbols: TTFS = t_dispatch + d / v_bar + t_handover  (section 2, equation 3).</w:t>
            </w:r>
          </w:p>
          <w:p>
            <w:pPr>
              <w:spacing w:after="0"/>
              <w:jc w:val="center"/>
            </w:pPr>
            <w:r>
              <w:t>Worked example (run seed 70000, condition free_flow): t_dispatch = collapse-to-call 1.0 + call-to-alert 1.5 = 2.5 min; d = 500 m x 1.54 = 770 m; v_bar = path/time = 36.01 m / 21.00 s = 1.715 m/s; t_handover = 1.0 min.</w:t>
            </w:r>
          </w:p>
          <w:p>
            <w:pPr>
              <w:spacing w:after="0"/>
              <w:jc w:val="center"/>
            </w:pPr>
            <w:r>
              <w:t>TTFS = 2.5 + 770 / 1.715 / 60 + 1.0 = 10.983 min  (column ttfs_min of analytics/aed_delivery_real_trials.csv).</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pPr>
              <w:keepNext/>
              <w:spacing w:after="0"/>
            </w:pPr>
            <w:r/>
            <w:r>
              <w:rPr>
                <w:b w:val="0"/>
                <w:i w:val="0"/>
                <w:color w:val="000000"/>
                <w:sz w:val="14"/>
              </w:rPr>
              <w:t>Group_03_Kashish_Vaishnavi/analytics/cardiac_survival_economics.py  (rename or add *_roi.py if you restructure it)</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pPr>
              <w:keepNext/>
              <w:spacing w:after="0"/>
            </w:pPr>
            <w:r/>
            <w:r>
              <w:rPr>
                <w:b w:val="0"/>
                <w:i w:val="0"/>
                <w:color w:val="000000"/>
                <w:sz w:val="14"/>
              </w:rPr>
              <w:t>CSBS Health-Economics Optimization: Sudden cardiac arrest claims over 700,000 lives annually in India, with less than 2% out-of-hospital survival due to traffic gridlock. Deploying micro-hubs of autonomous ground AED pods at 1.5 km radii across high-density metro zones costs a fraction of operating dedicated Advanced Life Support (ALS) ambulances. Every 1-minute reduction in time-to-shock saves tens of thousands of Quality-Adjusted Life Years (QALYs) nationally, presenting an unassailable public-health economic case for municipal smart city tenders.</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pPr>
              <w:keepNext/>
              <w:spacing w:after="0"/>
            </w:pPr>
            <w:r/>
            <w:r>
              <w:rPr>
                <w:b w:val="0"/>
                <w:i w:val="0"/>
                <w:color w:val="000000"/>
                <w:sz w:val="14"/>
              </w:rPr>
              <w:t>dist_km = 1.8, v_ambulance_kmh = 7.5, v_amr_kmh = 22.5, life_expectancy_yrs = 12.0, qol_factor = 0.85, kappa = 0.095  →  each one needs a source in 3.1 or must be computed from your simulation.</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E026.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trHeight w:val="567" w:hRule="atLeast"/>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ALS-ambulance hours not dispatched for AED-only calls (vehicle-hours/day)</w:t>
            </w:r>
          </w:p>
        </w:tc>
        <w:tc>
          <w:tcPr>
            <w:tcW w:type="dxa" w:w="2835"/>
          </w:tcPr>
          <w:p>
            <w:pPr>
              <w:keepNext/>
              <w:spacing w:after="0"/>
            </w:pPr>
            <w:r/>
            <w:sdt>
              <w:sdtPr>
                <w:rPr>
                  <w:sz w:val="14"/>
                  <w:szCs w:val="14"/>
                </w:rPr>
                <w:alias w:val="M03.S3.E026.hreclaimed_inputs"/>
                <w:tag w:val="M03.S3.E026.hreclaimed_inputs"/>
                <w:text/>
              </w:sdtPr>
              <w:sdtContent>
                <w:r>
                  <w:rPr>
                    <w:sz w:val="14"/>
                    <w:szCs w:val="14"/>
                  </w:rPr>
                  <w:t xml:space="preserve">calls/day 3.77 (zone 50 km^2, density 20000/km^2, incidence 55/100k/yr, x2.5 suspected), p_standdown 0.15, 1.5 h/call - all ASSUMPTION</w:t>
                </w:r>
              </w:sdtContent>
            </w:sdt>
          </w:p>
        </w:tc>
        <w:tc>
          <w:tcPr>
            <w:tcW w:type="dxa" w:w="2154"/>
          </w:tcPr>
          <w:p>
            <w:pPr>
              <w:keepNext/>
              <w:spacing w:after="0"/>
            </w:pPr>
            <w:r/>
            <w:sdt>
              <w:sdtPr>
                <w:rPr>
                  <w:sz w:val="14"/>
                  <w:szCs w:val="14"/>
                </w:rPr>
                <w:alias w:val="M03.S3.E026.hreclaimed_metric"/>
                <w:tag w:val="M03.S3.E026.hreclaimed_metric"/>
                <w:text/>
              </w:sdtPr>
              <w:sdtContent>
                <w:r>
                  <w:rPr>
                    <w:sz w:val="14"/>
                    <w:szCs w:val="14"/>
                  </w:rPr>
                  <w:t xml:space="preserve">H_reclaimed = 0.848 ALS vehicle-h/day = 0.149 FTE</w:t>
                </w:r>
              </w:sdtContent>
            </w:sdt>
          </w:p>
        </w:tc>
      </w:tr>
      <w:tr>
        <w:trPr>
          <w:trHeight w:val="567" w:hRule="atLeast"/>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3.S3.E026.payback_inputs"/>
                <w:tag w:val="M03.S3.E026.payback_inputs"/>
                <w:text/>
              </w:sdtPr>
              <w:sdtContent>
                <w:r>
                  <w:rPr>
                    <w:sz w:val="14"/>
                    <w:szCs w:val="14"/>
                  </w:rPr>
                  <w:t xml:space="preserve">CapEx 34.6 ALS vehicle-yr (77 pods x 0.35 + 77 hubs x 0.1), life 8.0 yr, dOpEx = C_baseline - C_robot - ASSUMPTION</w:t>
                </w:r>
              </w:sdtContent>
            </w:sdt>
          </w:p>
        </w:tc>
        <w:tc>
          <w:tcPr>
            <w:tcW w:type="dxa" w:w="2154"/>
          </w:tcPr>
          <w:p>
            <w:pPr>
              <w:keepNext/>
              <w:spacing w:after="0"/>
            </w:pPr>
            <w:r/>
            <w:sdt>
              <w:sdtPr>
                <w:rPr>
                  <w:sz w:val="14"/>
                  <w:szCs w:val="14"/>
                </w:rPr>
                <w:alias w:val="M03.S3.E026.payback_metric"/>
                <w:tag w:val="M03.S3.E026.payback_metric"/>
                <w:text/>
              </w:sdtPr>
              <w:sdtContent>
                <w:r>
                  <w:rPr>
                    <w:sz w:val="14"/>
                    <w:szCs w:val="14"/>
                  </w:rPr>
                  <w:t xml:space="preserve">P_payback = inf (no payback: dOpEx &lt;= 0); T_payback = inf</w:t>
                </w:r>
              </w:sdtContent>
            </w:sdt>
          </w:p>
        </w:tc>
      </w:tr>
      <w:tr>
        <w:trPr>
          <w:trHeight w:val="567" w:hRule="atLeast"/>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3.S3.E026.ncri_inputs"/>
                <w:tag w:val="M03.S3.E026.ncri_inputs"/>
                <w:text/>
              </w:sdtPr>
              <w:sdtContent>
                <w:r>
                  <w:rPr>
                    <w:sz w:val="14"/>
                    <w:szCs w:val="14"/>
                  </w:rPr>
                  <w:t xml:space="preserve">C_robot 10, C_baseline 0.0353 ALS vehicle-yr/yr (pod opex 0.1, hub opex 0.03) - ASSUMPTION</w:t>
                </w:r>
              </w:sdtContent>
            </w:sdt>
          </w:p>
        </w:tc>
        <w:tc>
          <w:tcPr>
            <w:tcW w:type="dxa" w:w="2154"/>
          </w:tcPr>
          <w:p>
            <w:pPr>
              <w:keepNext/>
              <w:spacing w:after="0"/>
            </w:pPr>
            <w:r/>
            <w:sdt>
              <w:sdtPr>
                <w:rPr>
                  <w:sz w:val="14"/>
                  <w:szCs w:val="14"/>
                </w:rPr>
                <w:alias w:val="M03.S3.E026.ncri_metric"/>
                <w:tag w:val="M03.S3.E026.ncri_metric"/>
                <w:text/>
              </w:sdtPr>
              <w:sdtContent>
                <w:r>
                  <w:rPr>
                    <w:sz w:val="14"/>
                    <w:szCs w:val="14"/>
                  </w:rPr>
                  <w:t xml:space="preserve">kappa = 283; NCRI = -282 (course target kappa &lt;= 0.25: not met)</w:t>
                </w:r>
              </w:sdtContent>
            </w:sdt>
          </w:p>
        </w:tc>
      </w:tr>
      <w:tr>
        <w:trPr>
          <w:trHeight w:val="567" w:hRule="atLeast"/>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M/M/c: cardiac-arrest calls (λ per hour) served by c AED pods per micro-hub (μ per hour each).  ρ = λ / (c·μ) &lt; 1;  M/M/1: W_q = ρ / (μ − λ);  M/M/c: W_q = C(c, λ/μ) / (c·μ − λ) (Erlang C)</w:t>
            </w:r>
          </w:p>
        </w:tc>
        <w:tc>
          <w:tcPr>
            <w:tcW w:type="dxa" w:w="2835"/>
          </w:tcPr>
          <w:p>
            <w:pPr>
              <w:keepNext/>
              <w:spacing w:after="0"/>
            </w:pPr>
            <w:r/>
            <w:sdt>
              <w:sdtPr>
                <w:rPr>
                  <w:sz w:val="14"/>
                  <w:szCs w:val="14"/>
                </w:rPr>
                <w:alias w:val="M03.S3.E026.queue_inputs"/>
                <w:tag w:val="M03.S3.E026.queue_inputs"/>
                <w:text/>
              </w:sdtPr>
              <w:sdtContent>
                <w:r>
                  <w:rPr>
                    <w:sz w:val="14"/>
                    <w:szCs w:val="14"/>
                  </w:rPr>
                  <w:t xml:space="preserve">lambda 0.00204/h per hub, mu 2.19/h (service 27.5 min = round trip at measured 2.06 m/s + 0.25 h turnaround), c 1</w:t>
                </w:r>
              </w:sdtContent>
            </w:sdt>
          </w:p>
        </w:tc>
        <w:tc>
          <w:tcPr>
            <w:tcW w:type="dxa" w:w="2154"/>
          </w:tcPr>
          <w:p>
            <w:pPr>
              <w:keepNext/>
              <w:spacing w:after="0"/>
            </w:pPr>
            <w:r/>
            <w:sdt>
              <w:sdtPr>
                <w:rPr>
                  <w:sz w:val="14"/>
                  <w:szCs w:val="14"/>
                </w:rPr>
                <w:alias w:val="M03.S3.E026.queue_metric"/>
                <w:tag w:val="M03.S3.E026.queue_metric"/>
                <w:text/>
              </w:sdtPr>
              <w:sdtContent>
                <w:r>
                  <w:rPr>
                    <w:sz w:val="14"/>
                    <w:szCs w:val="14"/>
                  </w:rPr>
                  <w:t xml:space="preserve">rho = 0.000933; P(wait) = 0.000933; W_q = 0.0256 min</w:t>
                </w:r>
              </w:sdtContent>
            </w:sdt>
          </w:p>
        </w:tc>
      </w:tr>
      <w:tr>
        <w:trPr>
          <w:trHeight w:val="567" w:hRule="atLeast"/>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3.S3.E026.sensitivity_inputs"/>
                <w:tag w:val="M03.S3.E026.sensitivity_inputs"/>
                <w:text/>
              </w:sdtPr>
              <w:sdtContent>
                <w:r>
                  <w:rPr>
                    <w:sz w:val="14"/>
                    <w:szCs w:val="14"/>
                  </w:rPr>
                  <w:t xml:space="preserve">ohca_incidence_per_100k_yr (no verified national value), swept 0.5x to 400x of 55; +/-30 % band shaded</w:t>
                </w:r>
              </w:sdtContent>
            </w:sdt>
          </w:p>
        </w:tc>
        <w:tc>
          <w:tcPr>
            <w:tcW w:type="dxa" w:w="2154"/>
          </w:tcPr>
          <w:p>
            <w:pPr>
              <w:spacing w:after="0"/>
            </w:pPr>
            <w:r/>
            <w:sdt>
              <w:sdtPr>
                <w:rPr>
                  <w:sz w:val="14"/>
                  <w:szCs w:val="14"/>
                </w:rPr>
                <w:alias w:val="M03.S3.E026.sensitivity_metric"/>
                <w:tag w:val="M03.S3.E026.sensitivity_metric"/>
                <w:text/>
              </w:sdtPr>
              <w:sdtContent>
                <w:r>
                  <w:rPr>
                    <w:sz w:val="14"/>
                    <w:szCs w:val="14"/>
                  </w:rPr>
                  <w:t xml:space="preserve">break-even kappa=1 (cost parity): 3.96e+04; break-even kappa=0.25 (course target): 2.41e+06</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3.S3.E026.queue_model"/>
                <w:tag w:val="M03.S3.E026.queue_model"/>
                <w:dropDownList>
                  <w:listItem w:displayText="Select ▾" w:value=""/>
                  <w:listItem w:displayText="M/M/1" w:value="M/M/1"/>
                  <w:listItem w:displayText="M/M/c" w:value="M/M/c"/>
                  <w:listItem w:displayText="Other (explain in 3.1)" w:value="Other (explain in 3.1)"/>
                </w:dropDownList>
              </w:sdtPr>
              <w:sdtContent>
                <w:r>
                  <w:rPr>
                    <w:sz w:val="15"/>
                    <w:szCs w:val="15"/>
                  </w:rPr>
                  <w:t xml:space="preserve">M/M/c</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3.S3.E026.queue_params"/>
                <w:tag w:val="M03.S3.E026.queue_params"/>
                <w:text/>
              </w:sdtPr>
              <w:sdtContent>
                <w:r>
                  <w:rPr>
                    <w:sz w:val="15"/>
                    <w:szCs w:val="15"/>
                  </w:rPr>
                  <w:t xml:space="preserve">lambda = 0.00204 /h, mu = 2.19 /h, c = 1 per hub</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3.S3.E026.payback_months"/>
                <w:tag w:val="M03.S3.E026.payback_months"/>
                <w:text/>
              </w:sdtPr>
              <w:sdtContent>
                <w:r>
                  <w:rPr>
                    <w:sz w:val="15"/>
                    <w:szCs w:val="15"/>
                  </w:rPr>
                  <w:t xml:space="preserve">no payback (infinite): the labour lens does not cover pod cost; see docs/CAPSTONE.md for the health lens</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3.S3.E026.reproducible"/>
                <w:tag w:val="M03.S3.E026.reproducible"/>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trHeight w:val="510" w:hRule="atLeast"/>
          <w:cantSplit/>
        </w:trPr>
        <w:tc>
          <w:tcPr>
            <w:tcW w:type="dxa" w:w="1757"/>
          </w:tcPr>
          <w:p>
            <w:pPr>
              <w:keepNext/>
              <w:spacing w:after="0"/>
            </w:pPr>
            <w:r/>
            <w:r>
              <w:rPr>
                <w:b w:val="0"/>
                <w:i w:val="0"/>
                <w:color w:val="000000"/>
                <w:sz w:val="13"/>
              </w:rPr>
              <w:t>Wheel slip on wet road / curb climb → late arrival</w:t>
            </w:r>
          </w:p>
        </w:tc>
        <w:tc>
          <w:tcPr>
            <w:tcW w:type="dxa" w:w="1474"/>
          </w:tcPr>
          <w:p>
            <w:pPr>
              <w:keepNext/>
              <w:spacing w:after="0"/>
            </w:pPr>
            <w:r/>
            <w:sdt>
              <w:sdtPr>
                <w:rPr>
                  <w:sz w:val="14"/>
                  <w:szCs w:val="14"/>
                </w:rPr>
                <w:alias w:val="M03.S3.fmea1.effect"/>
                <w:tag w:val="M03.S3.fmea1.effect"/>
                <w:text/>
              </w:sdtPr>
              <w:sdtContent>
                <w:r>
                  <w:rPr>
                    <w:sz w:val="14"/>
                    <w:szCs w:val="14"/>
                  </w:rPr>
                  <w:t xml:space="preserve">Injury to a bystander, mission abort, loss of trust</w:t>
                </w:r>
              </w:sdtContent>
            </w:sdt>
          </w:p>
        </w:tc>
        <w:tc>
          <w:tcPr>
            <w:tcW w:type="dxa" w:w="709"/>
          </w:tcPr>
          <w:p>
            <w:pPr>
              <w:keepNext/>
              <w:spacing w:after="0"/>
            </w:pPr>
            <w:r/>
            <w:sdt>
              <w:sdtPr>
                <w:rPr>
                  <w:sz w:val="14"/>
                  <w:szCs w:val="14"/>
                </w:rPr>
                <w:alias w:val="M03.S3.fmea1.severity"/>
                <w:tag w:val="M03.S3.fmea1.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1.occurrence"/>
                <w:tag w:val="M03.S3.fmea1.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keepNext/>
              <w:spacing w:after="0"/>
            </w:pPr>
            <w:r/>
            <w:sdt>
              <w:sdtPr>
                <w:rPr>
                  <w:sz w:val="14"/>
                  <w:szCs w:val="14"/>
                </w:rPr>
                <w:alias w:val="M03.S3.fmea1.detection"/>
                <w:tag w:val="M03.S3.fmea1.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6</w:t>
                </w:r>
              </w:sdtContent>
            </w:sdt>
          </w:p>
        </w:tc>
        <w:tc>
          <w:tcPr>
            <w:tcW w:type="dxa" w:w="879"/>
          </w:tcPr>
          <w:p>
            <w:pPr>
              <w:keepNext/>
              <w:spacing w:after="0"/>
            </w:pPr>
            <w:r/>
            <w:sdt>
              <w:sdtPr>
                <w:rPr>
                  <w:sz w:val="14"/>
                  <w:szCs w:val="14"/>
                </w:rPr>
                <w:alias w:val="M03.S3.fmea1.rpn_pre"/>
                <w:tag w:val="M03.S3.fmea1.rpn_pre"/>
                <w:text/>
              </w:sdtPr>
              <w:sdtContent>
                <w:r>
                  <w:rPr>
                    <w:sz w:val="14"/>
                    <w:szCs w:val="14"/>
                  </w:rPr>
                  <w:t xml:space="preserve">540 (measured rate 54.8 %, baseline_unshielded, n=250)</w:t>
                </w:r>
              </w:sdtContent>
            </w:sdt>
          </w:p>
        </w:tc>
        <w:tc>
          <w:tcPr>
            <w:tcW w:type="dxa" w:w="1701"/>
          </w:tcPr>
          <w:p>
            <w:pPr>
              <w:keepNext/>
              <w:spacing w:after="0"/>
            </w:pPr>
            <w:r/>
            <w:sdt>
              <w:sdtPr>
                <w:rPr>
                  <w:sz w:val="14"/>
                  <w:szCs w:val="14"/>
                </w:rPr>
                <w:alias w:val="M03.S3.fmea1.mitigation"/>
                <w:tag w:val="M03.S3.fmea1.mitigation"/>
                <w:text/>
              </w:sdtPr>
              <w:sdtContent>
                <w:r>
                  <w:rPr>
                    <w:sz w:val="14"/>
                    <w:szCs w:val="14"/>
                  </w:rPr>
                  <w:t xml:space="preserve">CBF-style speed-and-separation safety filter on the swept footprint; DWA plans against predicted pedestrian motion</w:t>
                </w:r>
              </w:sdtContent>
            </w:sdt>
          </w:p>
        </w:tc>
        <w:tc>
          <w:tcPr>
            <w:tcW w:type="dxa" w:w="879"/>
          </w:tcPr>
          <w:p>
            <w:pPr>
              <w:keepNext/>
              <w:spacing w:after="0"/>
            </w:pPr>
            <w:r/>
            <w:sdt>
              <w:sdtPr>
                <w:rPr>
                  <w:sz w:val="14"/>
                  <w:szCs w:val="14"/>
                </w:rPr>
                <w:alias w:val="M03.S3.fmea1.rpn_post"/>
                <w:tag w:val="M03.S3.fmea1.rpn_post"/>
                <w:text/>
              </w:sdtPr>
              <w:sdtContent>
                <w:r>
                  <w:rPr>
                    <w:sz w:val="14"/>
                    <w:szCs w:val="14"/>
                  </w:rPr>
                  <w:t xml:space="preserve">162 (O=6, D=3; measured rate 7.6 %, proposed, n=250)</w:t>
                </w:r>
              </w:sdtContent>
            </w:sdt>
          </w:p>
        </w:tc>
        <w:tc>
          <w:tcPr>
            <w:tcW w:type="dxa" w:w="1106"/>
          </w:tcPr>
          <w:p>
            <w:pPr>
              <w:keepNext/>
              <w:spacing w:after="0"/>
            </w:pPr>
            <w:r/>
            <w:sdt>
              <w:sdtPr>
                <w:rPr>
                  <w:sz w:val="14"/>
                  <w:szCs w:val="14"/>
                </w:rPr>
                <w:alias w:val="M03.S3.fmea1.evidence"/>
                <w:tag w:val="M03.S3.fmea1.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r>
              <w:rPr>
                <w:b w:val="0"/>
                <w:i w:val="0"/>
                <w:color w:val="000000"/>
                <w:sz w:val="13"/>
              </w:rPr>
              <w:t>Payload shock &gt; 3 g damages the AED</w:t>
            </w:r>
          </w:p>
        </w:tc>
        <w:tc>
          <w:tcPr>
            <w:tcW w:type="dxa" w:w="1474"/>
          </w:tcPr>
          <w:p>
            <w:pPr>
              <w:keepNext/>
              <w:spacing w:after="0"/>
            </w:pPr>
            <w:r/>
            <w:sdt>
              <w:sdtPr>
                <w:rPr>
                  <w:sz w:val="14"/>
                  <w:szCs w:val="14"/>
                </w:rPr>
                <w:alias w:val="M03.S3.fmea2.effect"/>
                <w:tag w:val="M03.S3.fmea2.effect"/>
                <w:text/>
              </w:sdtPr>
              <w:sdtContent>
                <w:r>
                  <w:rPr>
                    <w:sz w:val="14"/>
                    <w:szCs w:val="14"/>
                  </w:rPr>
                  <w:t xml:space="preserve">AED capacitor or electrodes damaged, device unusable at the scene</w:t>
                </w:r>
              </w:sdtContent>
            </w:sdt>
          </w:p>
        </w:tc>
        <w:tc>
          <w:tcPr>
            <w:tcW w:type="dxa" w:w="709"/>
          </w:tcPr>
          <w:p>
            <w:pPr>
              <w:keepNext/>
              <w:spacing w:after="0"/>
            </w:pPr>
            <w:r/>
            <w:sdt>
              <w:sdtPr>
                <w:rPr>
                  <w:sz w:val="14"/>
                  <w:szCs w:val="14"/>
                </w:rPr>
                <w:alias w:val="M03.S3.fmea2.severity"/>
                <w:tag w:val="M03.S3.fmea2.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2.occurrence"/>
                <w:tag w:val="M03.S3.fmea2.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8</w:t>
                </w:r>
              </w:sdtContent>
            </w:sdt>
          </w:p>
        </w:tc>
        <w:tc>
          <w:tcPr>
            <w:tcW w:type="dxa" w:w="709"/>
          </w:tcPr>
          <w:p>
            <w:pPr>
              <w:keepNext/>
              <w:spacing w:after="0"/>
            </w:pPr>
            <w:r/>
            <w:sdt>
              <w:sdtPr>
                <w:rPr>
                  <w:sz w:val="14"/>
                  <w:szCs w:val="14"/>
                </w:rPr>
                <w:alias w:val="M03.S3.fmea2.detection"/>
                <w:tag w:val="M03.S3.fmea2.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keepNext/>
              <w:spacing w:after="0"/>
            </w:pPr>
            <w:r/>
            <w:sdt>
              <w:sdtPr>
                <w:rPr>
                  <w:sz w:val="14"/>
                  <w:szCs w:val="14"/>
                </w:rPr>
                <w:alias w:val="M03.S3.fmea2.rpn_pre"/>
                <w:tag w:val="M03.S3.fmea2.rpn_pre"/>
                <w:text/>
              </w:sdtPr>
              <w:sdtContent>
                <w:r>
                  <w:rPr>
                    <w:sz w:val="14"/>
                    <w:szCs w:val="14"/>
                  </w:rPr>
                  <w:t xml:space="preserve">360 (measured rate 28.0 %, baseline_fast, n=250)</w:t>
                </w:r>
              </w:sdtContent>
            </w:sdt>
          </w:p>
        </w:tc>
        <w:tc>
          <w:tcPr>
            <w:tcW w:type="dxa" w:w="1701"/>
          </w:tcPr>
          <w:p>
            <w:pPr>
              <w:keepNext/>
              <w:spacing w:after="0"/>
            </w:pPr>
            <w:r/>
            <w:sdt>
              <w:sdtPr>
                <w:rPr>
                  <w:sz w:val="14"/>
                  <w:szCs w:val="14"/>
                </w:rPr>
                <w:alias w:val="M03.S3.fmea2.mitigation"/>
                <w:tag w:val="M03.S3.fmea2.mitigation"/>
                <w:text/>
              </w:sdtPr>
              <w:sdtContent>
                <w:r>
                  <w:rPr>
                    <w:sz w:val="14"/>
                    <w:szCs w:val="14"/>
                  </w:rPr>
                  <w:t xml:space="preserve">FSM CURB_SIDEWALK speed cap from the measured kerb table and a dynamic-window planner that slows for the kerb</w:t>
                </w:r>
              </w:sdtContent>
            </w:sdt>
          </w:p>
        </w:tc>
        <w:tc>
          <w:tcPr>
            <w:tcW w:type="dxa" w:w="879"/>
          </w:tcPr>
          <w:p>
            <w:pPr>
              <w:keepNext/>
              <w:spacing w:after="0"/>
            </w:pPr>
            <w:r/>
            <w:sdt>
              <w:sdtPr>
                <w:rPr>
                  <w:sz w:val="14"/>
                  <w:szCs w:val="14"/>
                </w:rPr>
                <w:alias w:val="M03.S3.fmea2.rpn_post"/>
                <w:tag w:val="M03.S3.fmea2.rpn_post"/>
                <w:text/>
              </w:sdtPr>
              <w:sdtContent>
                <w:r>
                  <w:rPr>
                    <w:sz w:val="14"/>
                    <w:szCs w:val="14"/>
                  </w:rPr>
                  <w:t xml:space="preserve">270 (O=6, D=5; measured rate 7.6 %, proposed, n=250)</w:t>
                </w:r>
              </w:sdtContent>
            </w:sdt>
          </w:p>
        </w:tc>
        <w:tc>
          <w:tcPr>
            <w:tcW w:type="dxa" w:w="1106"/>
          </w:tcPr>
          <w:p>
            <w:pPr>
              <w:keepNext/>
              <w:spacing w:after="0"/>
            </w:pPr>
            <w:r/>
            <w:sdt>
              <w:sdtPr>
                <w:rPr>
                  <w:sz w:val="14"/>
                  <w:szCs w:val="14"/>
                </w:rPr>
                <w:alias w:val="M03.S3.fmea2.evidence"/>
                <w:tag w:val="M03.S3.fmea2.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sdt>
              <w:sdtPr>
                <w:rPr>
                  <w:sz w:val="14"/>
                  <w:szCs w:val="14"/>
                </w:rPr>
                <w:alias w:val="M03.S3.fmea3.mode"/>
                <w:tag w:val="M03.S3.fmea3.mode"/>
                <w:text/>
              </w:sdtPr>
              <w:sdtContent>
                <w:r>
                  <w:rPr>
                    <w:sz w:val="14"/>
                    <w:szCs w:val="14"/>
                  </w:rPr>
                  <w:t xml:space="preserve">Wheel slip or entrapment on a wet kerb</w:t>
                </w:r>
              </w:sdtContent>
            </w:sdt>
          </w:p>
        </w:tc>
        <w:tc>
          <w:tcPr>
            <w:tcW w:type="dxa" w:w="1474"/>
          </w:tcPr>
          <w:p>
            <w:pPr>
              <w:keepNext/>
              <w:spacing w:after="0"/>
            </w:pPr>
            <w:r/>
            <w:sdt>
              <w:sdtPr>
                <w:rPr>
                  <w:sz w:val="14"/>
                  <w:szCs w:val="14"/>
                </w:rPr>
                <w:alias w:val="M03.S3.fmea3.effect"/>
                <w:tag w:val="M03.S3.fmea3.effect"/>
                <w:text/>
              </w:sdtPr>
              <w:sdtContent>
                <w:r>
                  <w:rPr>
                    <w:sz w:val="14"/>
                    <w:szCs w:val="14"/>
                  </w:rPr>
                  <w:t xml:space="preserve">Late arrival or stranded pod: delayed first shock</w:t>
                </w:r>
              </w:sdtContent>
            </w:sdt>
          </w:p>
        </w:tc>
        <w:tc>
          <w:tcPr>
            <w:tcW w:type="dxa" w:w="709"/>
          </w:tcPr>
          <w:p>
            <w:pPr>
              <w:keepNext/>
              <w:spacing w:after="0"/>
            </w:pPr>
            <w:r/>
            <w:sdt>
              <w:sdtPr>
                <w:rPr>
                  <w:sz w:val="14"/>
                  <w:szCs w:val="14"/>
                </w:rPr>
                <w:alias w:val="M03.S3.fmea3.severity"/>
                <w:tag w:val="M03.S3.fmea3.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8</w:t>
                </w:r>
              </w:sdtContent>
            </w:sdt>
          </w:p>
        </w:tc>
        <w:tc>
          <w:tcPr>
            <w:tcW w:type="dxa" w:w="709"/>
          </w:tcPr>
          <w:p>
            <w:pPr>
              <w:keepNext/>
              <w:spacing w:after="0"/>
            </w:pPr>
            <w:r/>
            <w:sdt>
              <w:sdtPr>
                <w:rPr>
                  <w:sz w:val="14"/>
                  <w:szCs w:val="14"/>
                </w:rPr>
                <w:alias w:val="M03.S3.fmea3.occurrence"/>
                <w:tag w:val="M03.S3.fmea3.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keepNext/>
              <w:spacing w:after="0"/>
            </w:pPr>
            <w:r/>
            <w:sdt>
              <w:sdtPr>
                <w:rPr>
                  <w:sz w:val="14"/>
                  <w:szCs w:val="14"/>
                </w:rPr>
                <w:alias w:val="M03.S3.fmea3.detection"/>
                <w:tag w:val="M03.S3.fmea3.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keepNext/>
              <w:spacing w:after="0"/>
            </w:pPr>
            <w:r/>
            <w:sdt>
              <w:sdtPr>
                <w:rPr>
                  <w:sz w:val="14"/>
                  <w:szCs w:val="14"/>
                </w:rPr>
                <w:alias w:val="M03.S3.fmea3.rpn_pre"/>
                <w:tag w:val="M03.S3.fmea3.rpn_pre"/>
                <w:text/>
              </w:sdtPr>
              <w:sdtContent>
                <w:r>
                  <w:rPr>
                    <w:sz w:val="14"/>
                    <w:szCs w:val="14"/>
                  </w:rPr>
                  <w:t xml:space="preserve">400 (measured rate 84.0 %, baseline_fast, n=50)</w:t>
                </w:r>
              </w:sdtContent>
            </w:sdt>
          </w:p>
        </w:tc>
        <w:tc>
          <w:tcPr>
            <w:tcW w:type="dxa" w:w="1701"/>
          </w:tcPr>
          <w:p>
            <w:pPr>
              <w:keepNext/>
              <w:spacing w:after="0"/>
            </w:pPr>
            <w:r/>
            <w:sdt>
              <w:sdtPr>
                <w:rPr>
                  <w:sz w:val="14"/>
                  <w:szCs w:val="14"/>
                </w:rPr>
                <w:alias w:val="M03.S3.fmea3.mitigation"/>
                <w:tag w:val="M03.S3.fmea3.mitigation"/>
                <w:text/>
              </w:sdtPr>
              <w:sdtContent>
                <w:r>
                  <w:rPr>
                    <w:sz w:val="14"/>
                    <w:szCs w:val="14"/>
                  </w:rPr>
                  <w:t xml:space="preserve">Climb speed from the kerb table at a conservative friction belief; planner replans around the obstruction</w:t>
                </w:r>
              </w:sdtContent>
            </w:sdt>
          </w:p>
        </w:tc>
        <w:tc>
          <w:tcPr>
            <w:tcW w:type="dxa" w:w="879"/>
          </w:tcPr>
          <w:p>
            <w:pPr>
              <w:keepNext/>
              <w:spacing w:after="0"/>
            </w:pPr>
            <w:r/>
            <w:sdt>
              <w:sdtPr>
                <w:rPr>
                  <w:sz w:val="14"/>
                  <w:szCs w:val="14"/>
                </w:rPr>
                <w:alias w:val="M03.S3.fmea3.rpn_post"/>
                <w:tag w:val="M03.S3.fmea3.rpn_post"/>
                <w:text/>
              </w:sdtPr>
              <w:sdtContent>
                <w:r>
                  <w:rPr>
                    <w:sz w:val="14"/>
                    <w:szCs w:val="14"/>
                  </w:rPr>
                  <w:t xml:space="preserve">400 (O=10, D=5; measured rate 78.0 %, proposed, n=50)</w:t>
                </w:r>
              </w:sdtContent>
            </w:sdt>
          </w:p>
        </w:tc>
        <w:tc>
          <w:tcPr>
            <w:tcW w:type="dxa" w:w="1106"/>
          </w:tcPr>
          <w:p>
            <w:pPr>
              <w:keepNext/>
              <w:spacing w:after="0"/>
            </w:pPr>
            <w:r/>
            <w:sdt>
              <w:sdtPr>
                <w:rPr>
                  <w:sz w:val="14"/>
                  <w:szCs w:val="14"/>
                </w:rPr>
                <w:alias w:val="M03.S3.fmea3.evidence"/>
                <w:tag w:val="M03.S3.fmea3.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Both</w:t>
                </w:r>
              </w:sdtContent>
            </w:sdt>
          </w:p>
        </w:tc>
      </w:tr>
      <w:tr>
        <w:trPr>
          <w:trHeight w:val="510" w:hRule="atLeast"/>
          <w:cantSplit/>
        </w:trPr>
        <w:tc>
          <w:tcPr>
            <w:tcW w:type="dxa" w:w="1757"/>
          </w:tcPr>
          <w:p>
            <w:pPr>
              <w:keepNext/>
              <w:spacing w:after="0"/>
            </w:pPr>
            <w:r/>
            <w:sdt>
              <w:sdtPr>
                <w:rPr>
                  <w:sz w:val="14"/>
                  <w:szCs w:val="14"/>
                </w:rPr>
                <w:alias w:val="M03.S3.fmea4.mode"/>
                <w:tag w:val="M03.S3.fmea4.mode"/>
                <w:text/>
              </w:sdtPr>
              <w:sdtContent>
                <w:r>
                  <w:rPr>
                    <w:sz w:val="14"/>
                    <w:szCs w:val="14"/>
                  </w:rPr>
                  <w:t xml:space="preserve">Stall: no forward progress for 15 s</w:t>
                </w:r>
              </w:sdtContent>
            </w:sdt>
          </w:p>
        </w:tc>
        <w:tc>
          <w:tcPr>
            <w:tcW w:type="dxa" w:w="1474"/>
          </w:tcPr>
          <w:p>
            <w:pPr>
              <w:keepNext/>
              <w:spacing w:after="0"/>
            </w:pPr>
            <w:r/>
            <w:sdt>
              <w:sdtPr>
                <w:rPr>
                  <w:sz w:val="14"/>
                  <w:szCs w:val="14"/>
                </w:rPr>
                <w:alias w:val="M03.S3.fmea4.effect"/>
                <w:tag w:val="M03.S3.fmea4.effect"/>
                <w:text/>
              </w:sdtPr>
              <w:sdtContent>
                <w:r>
                  <w:rPr>
                    <w:sz w:val="14"/>
                    <w:szCs w:val="14"/>
                  </w:rPr>
                  <w:t xml:space="preserve">Mission aborted; ambulance remains the only response</w:t>
                </w:r>
              </w:sdtContent>
            </w:sdt>
          </w:p>
        </w:tc>
        <w:tc>
          <w:tcPr>
            <w:tcW w:type="dxa" w:w="709"/>
          </w:tcPr>
          <w:p>
            <w:pPr>
              <w:keepNext/>
              <w:spacing w:after="0"/>
            </w:pPr>
            <w:r/>
            <w:sdt>
              <w:sdtPr>
                <w:rPr>
                  <w:sz w:val="14"/>
                  <w:szCs w:val="14"/>
                </w:rPr>
                <w:alias w:val="M03.S3.fmea4.severity"/>
                <w:tag w:val="M03.S3.fmea4.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7</w:t>
                </w:r>
              </w:sdtContent>
            </w:sdt>
          </w:p>
        </w:tc>
        <w:tc>
          <w:tcPr>
            <w:tcW w:type="dxa" w:w="709"/>
          </w:tcPr>
          <w:p>
            <w:pPr>
              <w:keepNext/>
              <w:spacing w:after="0"/>
            </w:pPr>
            <w:r/>
            <w:sdt>
              <w:sdtPr>
                <w:rPr>
                  <w:sz w:val="14"/>
                  <w:szCs w:val="14"/>
                </w:rPr>
                <w:alias w:val="M03.S3.fmea4.occurrence"/>
                <w:tag w:val="M03.S3.fmea4.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9</w:t>
                </w:r>
              </w:sdtContent>
            </w:sdt>
          </w:p>
        </w:tc>
        <w:tc>
          <w:tcPr>
            <w:tcW w:type="dxa" w:w="709"/>
          </w:tcPr>
          <w:p>
            <w:pPr>
              <w:keepNext/>
              <w:spacing w:after="0"/>
            </w:pPr>
            <w:r/>
            <w:sdt>
              <w:sdtPr>
                <w:rPr>
                  <w:sz w:val="14"/>
                  <w:szCs w:val="14"/>
                </w:rPr>
                <w:alias w:val="M03.S3.fmea4.detection"/>
                <w:tag w:val="M03.S3.fmea4.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4</w:t>
                </w:r>
              </w:sdtContent>
            </w:sdt>
          </w:p>
        </w:tc>
        <w:tc>
          <w:tcPr>
            <w:tcW w:type="dxa" w:w="879"/>
          </w:tcPr>
          <w:p>
            <w:pPr>
              <w:keepNext/>
              <w:spacing w:after="0"/>
            </w:pPr>
            <w:r/>
            <w:sdt>
              <w:sdtPr>
                <w:rPr>
                  <w:sz w:val="14"/>
                  <w:szCs w:val="14"/>
                </w:rPr>
                <w:alias w:val="M03.S3.fmea4.rpn_pre"/>
                <w:tag w:val="M03.S3.fmea4.rpn_pre"/>
                <w:text/>
              </w:sdtPr>
              <w:sdtContent>
                <w:r>
                  <w:rPr>
                    <w:sz w:val="14"/>
                    <w:szCs w:val="14"/>
                  </w:rPr>
                  <w:t xml:space="preserve">252 (measured rate 43.2 %, baseline_fast, n=250)</w:t>
                </w:r>
              </w:sdtContent>
            </w:sdt>
          </w:p>
        </w:tc>
        <w:tc>
          <w:tcPr>
            <w:tcW w:type="dxa" w:w="1701"/>
          </w:tcPr>
          <w:p>
            <w:pPr>
              <w:keepNext/>
              <w:spacing w:after="0"/>
            </w:pPr>
            <w:r/>
            <w:sdt>
              <w:sdtPr>
                <w:rPr>
                  <w:sz w:val="14"/>
                  <w:szCs w:val="14"/>
                </w:rPr>
                <w:alias w:val="M03.S3.fmea4.mitigation"/>
                <w:tag w:val="M03.S3.fmea4.mitigation"/>
                <w:text/>
              </w:sdtPr>
              <w:sdtContent>
                <w:r>
                  <w:rPr>
                    <w:sz w:val="14"/>
                    <w:szCs w:val="14"/>
                  </w:rPr>
                  <w:t xml:space="preserve">Dynamic-window planner replaces constant-speed pure pursuit; FSM keeps a creep speed in every state</w:t>
                </w:r>
              </w:sdtContent>
            </w:sdt>
          </w:p>
        </w:tc>
        <w:tc>
          <w:tcPr>
            <w:tcW w:type="dxa" w:w="879"/>
          </w:tcPr>
          <w:p>
            <w:pPr>
              <w:keepNext/>
              <w:spacing w:after="0"/>
            </w:pPr>
            <w:r/>
            <w:sdt>
              <w:sdtPr>
                <w:rPr>
                  <w:sz w:val="14"/>
                  <w:szCs w:val="14"/>
                </w:rPr>
                <w:alias w:val="M03.S3.fmea4.rpn_post"/>
                <w:tag w:val="M03.S3.fmea4.rpn_post"/>
                <w:text/>
              </w:sdtPr>
              <w:sdtContent>
                <w:r>
                  <w:rPr>
                    <w:sz w:val="14"/>
                    <w:szCs w:val="14"/>
                  </w:rPr>
                  <w:t xml:space="preserve">196 (O=7, D=4; measured rate 16.4 %, proposed, n=250)</w:t>
                </w:r>
              </w:sdtContent>
            </w:sdt>
          </w:p>
        </w:tc>
        <w:tc>
          <w:tcPr>
            <w:tcW w:type="dxa" w:w="1106"/>
          </w:tcPr>
          <w:p>
            <w:pPr>
              <w:keepNext/>
              <w:spacing w:after="0"/>
            </w:pPr>
            <w:r/>
            <w:sdt>
              <w:sdtPr>
                <w:rPr>
                  <w:sz w:val="14"/>
                  <w:szCs w:val="14"/>
                </w:rPr>
                <w:alias w:val="M03.S3.fmea4.evidence"/>
                <w:tag w:val="M03.S3.fmea4.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Simulation</w:t>
                </w:r>
              </w:sdtContent>
            </w:sdt>
          </w:p>
        </w:tc>
      </w:tr>
      <w:tr>
        <w:trPr>
          <w:trHeight w:val="510" w:hRule="atLeast"/>
          <w:cantSplit/>
        </w:trPr>
        <w:tc>
          <w:tcPr>
            <w:tcW w:type="dxa" w:w="1757"/>
          </w:tcPr>
          <w:p>
            <w:pPr>
              <w:spacing w:after="0"/>
            </w:pPr>
            <w:r/>
            <w:sdt>
              <w:sdtPr>
                <w:rPr>
                  <w:sz w:val="14"/>
                  <w:szCs w:val="14"/>
                </w:rPr>
                <w:alias w:val="M03.S3.fmea5.mode"/>
                <w:tag w:val="M03.S3.fmea5.mode"/>
                <w:text/>
              </w:sdtPr>
              <w:sdtContent>
                <w:r>
                  <w:rPr>
                    <w:sz w:val="14"/>
                    <w:szCs w:val="14"/>
                  </w:rPr>
                  <w:t xml:space="preserve">Rollover on an oblique kerb approach</w:t>
                </w:r>
              </w:sdtContent>
            </w:sdt>
          </w:p>
        </w:tc>
        <w:tc>
          <w:tcPr>
            <w:tcW w:type="dxa" w:w="1474"/>
          </w:tcPr>
          <w:p>
            <w:pPr>
              <w:spacing w:after="0"/>
            </w:pPr>
            <w:r/>
            <w:sdt>
              <w:sdtPr>
                <w:rPr>
                  <w:sz w:val="14"/>
                  <w:szCs w:val="14"/>
                </w:rPr>
                <w:alias w:val="M03.S3.fmea5.effect"/>
                <w:tag w:val="M03.S3.fmea5.effect"/>
                <w:text/>
              </w:sdtPr>
              <w:sdtContent>
                <w:r>
                  <w:rPr>
                    <w:sz w:val="14"/>
                    <w:szCs w:val="14"/>
                  </w:rPr>
                  <w:t xml:space="preserve">Loss of vehicle and payload, possible injury</w:t>
                </w:r>
              </w:sdtContent>
            </w:sdt>
          </w:p>
        </w:tc>
        <w:tc>
          <w:tcPr>
            <w:tcW w:type="dxa" w:w="709"/>
          </w:tcPr>
          <w:p>
            <w:pPr>
              <w:spacing w:after="0"/>
            </w:pPr>
            <w:r/>
            <w:sdt>
              <w:sdtPr>
                <w:rPr>
                  <w:sz w:val="14"/>
                  <w:szCs w:val="14"/>
                </w:rPr>
                <w:alias w:val="M03.S3.fmea5.severity"/>
                <w:tag w:val="M03.S3.fmea5.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10</w:t>
                </w:r>
              </w:sdtContent>
            </w:sdt>
          </w:p>
        </w:tc>
        <w:tc>
          <w:tcPr>
            <w:tcW w:type="dxa" w:w="709"/>
          </w:tcPr>
          <w:p>
            <w:pPr>
              <w:spacing w:after="0"/>
            </w:pPr>
            <w:r/>
            <w:sdt>
              <w:sdtPr>
                <w:rPr>
                  <w:sz w:val="14"/>
                  <w:szCs w:val="14"/>
                </w:rPr>
                <w:alias w:val="M03.S3.fmea5.occurrence"/>
                <w:tag w:val="M03.S3.fmea5.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1</w:t>
                </w:r>
              </w:sdtContent>
            </w:sdt>
          </w:p>
        </w:tc>
        <w:tc>
          <w:tcPr>
            <w:tcW w:type="dxa" w:w="709"/>
          </w:tcPr>
          <w:p>
            <w:pPr>
              <w:spacing w:after="0"/>
            </w:pPr>
            <w:r/>
            <w:sdt>
              <w:sdtPr>
                <w:rPr>
                  <w:sz w:val="14"/>
                  <w:szCs w:val="14"/>
                </w:rPr>
                <w:alias w:val="M03.S3.fmea5.detection"/>
                <w:tag w:val="M03.S3.fmea5.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5</w:t>
                </w:r>
              </w:sdtContent>
            </w:sdt>
          </w:p>
        </w:tc>
        <w:tc>
          <w:tcPr>
            <w:tcW w:type="dxa" w:w="879"/>
          </w:tcPr>
          <w:p>
            <w:pPr>
              <w:spacing w:after="0"/>
            </w:pPr>
            <w:r/>
            <w:sdt>
              <w:sdtPr>
                <w:rPr>
                  <w:sz w:val="14"/>
                  <w:szCs w:val="14"/>
                </w:rPr>
                <w:alias w:val="M03.S3.fmea5.rpn_pre"/>
                <w:tag w:val="M03.S3.fmea5.rpn_pre"/>
                <w:text/>
              </w:sdtPr>
              <w:sdtContent>
                <w:r>
                  <w:rPr>
                    <w:sz w:val="14"/>
                    <w:szCs w:val="14"/>
                  </w:rPr>
                  <w:t xml:space="preserve">50 (measured rate 0.0 %, baseline_fast, n=250)</w:t>
                </w:r>
              </w:sdtContent>
            </w:sdt>
          </w:p>
        </w:tc>
        <w:tc>
          <w:tcPr>
            <w:tcW w:type="dxa" w:w="1701"/>
          </w:tcPr>
          <w:p>
            <w:pPr>
              <w:spacing w:after="0"/>
            </w:pPr>
            <w:r/>
            <w:sdt>
              <w:sdtPr>
                <w:rPr>
                  <w:sz w:val="14"/>
                  <w:szCs w:val="14"/>
                </w:rPr>
                <w:alias w:val="M03.S3.fmea5.mitigation"/>
                <w:tag w:val="M03.S3.fmea5.mitigation"/>
                <w:text/>
              </w:sdtPr>
              <w:sdtContent>
                <w:r>
                  <w:rPr>
                    <w:sz w:val="14"/>
                    <w:szCs w:val="14"/>
                  </w:rPr>
                  <w:t xml:space="preserve">Roll-limit monitored as the stability index (18 deg); speed cap in CURB_SIDEWALK</w:t>
                </w:r>
              </w:sdtContent>
            </w:sdt>
          </w:p>
        </w:tc>
        <w:tc>
          <w:tcPr>
            <w:tcW w:type="dxa" w:w="879"/>
          </w:tcPr>
          <w:p>
            <w:pPr>
              <w:spacing w:after="0"/>
            </w:pPr>
            <w:r/>
            <w:sdt>
              <w:sdtPr>
                <w:rPr>
                  <w:sz w:val="14"/>
                  <w:szCs w:val="14"/>
                </w:rPr>
                <w:alias w:val="M03.S3.fmea5.rpn_post"/>
                <w:tag w:val="M03.S3.fmea5.rpn_post"/>
                <w:text/>
              </w:sdtPr>
              <w:sdtContent>
                <w:r>
                  <w:rPr>
                    <w:sz w:val="14"/>
                    <w:szCs w:val="14"/>
                  </w:rPr>
                  <w:t xml:space="preserve">50 (O=1, D=5; measured rate 0.0 %, proposed, n=250)</w:t>
                </w:r>
              </w:sdtContent>
            </w:sdt>
          </w:p>
        </w:tc>
        <w:tc>
          <w:tcPr>
            <w:tcW w:type="dxa" w:w="1106"/>
          </w:tcPr>
          <w:p>
            <w:pPr>
              <w:spacing w:after="0"/>
            </w:pPr>
            <w:r/>
            <w:sdt>
              <w:sdtPr>
                <w:rPr>
                  <w:sz w:val="14"/>
                  <w:szCs w:val="14"/>
                </w:rPr>
                <w:alias w:val="M03.S3.fmea5.evidence"/>
                <w:tag w:val="M03.S3.fmea5.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Simulation</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5303520" cy="2238085"/>
                  <wp:docPr id="1" name="Picture 1"/>
                  <wp:cNvGraphicFramePr>
                    <a:graphicFrameLocks noChangeAspect="1"/>
                  </wp:cNvGraphicFramePr>
                  <a:graphic>
                    <a:graphicData uri="http://schemas.openxmlformats.org/drawingml/2006/picture">
                      <pic:pic>
                        <pic:nvPicPr>
                          <pic:cNvPr id="0" name="business_sensitivity.png"/>
                          <pic:cNvPicPr/>
                        </pic:nvPicPr>
                        <pic:blipFill>
                          <a:blip r:embed="rId10"/>
                          <a:stretch>
                            <a:fillRect/>
                          </a:stretch>
                        </pic:blipFill>
                        <pic:spPr>
                          <a:xfrm>
                            <a:off x="0" y="0"/>
                            <a:ext cx="5303520" cy="2238085"/>
                          </a:xfrm>
                          <a:prstGeom prst="rect"/>
                        </pic:spPr>
                      </pic:pic>
                    </a:graphicData>
                  </a:graphic>
                </wp:inline>
              </w:drawing>
            </w:r>
          </w:p>
        </w:tc>
        <w:tc>
          <w:tcPr>
            <w:tcW w:type="dxa" w:w="5102"/>
            <w:shd w:val="clear" w:color="auto" w:fill="F2F2F2"/>
          </w:tcPr>
          <w:p>
            <w:pPr>
              <w:spacing w:after="0"/>
              <w:jc w:val="center"/>
            </w:pPr>
            <w:r>
              <w:drawing>
                <wp:inline xmlns:a="http://schemas.openxmlformats.org/drawingml/2006/main" xmlns:pic="http://schemas.openxmlformats.org/drawingml/2006/picture">
                  <wp:extent cx="5303520" cy="3875105"/>
                  <wp:docPr id="2" name="Picture 2"/>
                  <wp:cNvGraphicFramePr>
                    <a:graphicFrameLocks noChangeAspect="1"/>
                  </wp:cNvGraphicFramePr>
                  <a:graphic>
                    <a:graphicData uri="http://schemas.openxmlformats.org/drawingml/2006/picture">
                      <pic:pic>
                        <pic:nvPicPr>
                          <pic:cNvPr id="0" name="business_queue.png"/>
                          <pic:cNvPicPr/>
                        </pic:nvPicPr>
                        <pic:blipFill>
                          <a:blip r:embed="rId11"/>
                          <a:stretch>
                            <a:fillRect/>
                          </a:stretch>
                        </pic:blipFill>
                        <pic:spPr>
                          <a:xfrm>
                            <a:off x="0" y="0"/>
                            <a:ext cx="5303520" cy="3875105"/>
                          </a:xfrm>
                          <a:prstGeom prst="rect"/>
                        </pic:spPr>
                      </pic:pic>
                    </a:graphicData>
                  </a:graphic>
                </wp:inline>
              </w:drawing>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pPr>
              <w:keepNext/>
              <w:spacing w:after="0"/>
            </w:pPr>
            <w:r/>
            <w:r>
              <w:rPr>
                <w:b w:val="0"/>
                <w:i w:val="0"/>
                <w:color w:val="000000"/>
                <w:sz w:val="14"/>
              </w:rPr>
              <w:t>Simulate N = 40 transit scenarios across different urban traffic density levels (free-flow, lane-splitting, pedestrian crowd sidewalk traversal). Track time-to-first-shock (TTFS), wheel slip ratio, payload acceleration (g-force to protect sensitive AED capacitors), and dynamic stability index.</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route centreline vs MuJoCo chassis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Group_03_Kashish_Vaishnavi/analytics/*_real_trials.csv,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E046.</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3.S4.baseline_condition"/>
                <w:tag w:val="M03.S4.baseline_condition"/>
                <w:text/>
              </w:sdtPr>
              <w:sdtContent>
                <w:r>
                  <w:rPr>
                    <w:sz w:val="15"/>
                    <w:szCs w:val="15"/>
                  </w:rPr>
                  <w:t xml:space="preserve">Pure pursuit at constant 1.4 m/s + the same safety filter ('baseline'), on the same course vehicle. FMEA references: the unfiltered run ('baseline_unshielded') and pure pursuit at the 3.5 m/s cruise speed ('baseline_fast')</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3.S4.n_runs"/>
                <w:tag w:val="M03.S4.n_runs"/>
                <w:text/>
              </w:sdtPr>
              <w:sdtContent>
                <w:r>
                  <w:rPr>
                    <w:sz w:val="15"/>
                    <w:szCs w:val="15"/>
                  </w:rPr>
                  <w:t xml:space="preserve">50 per condition and controller, 5 conditions (1250 episodes); protocol pool n=150 per controller</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3.S4.randomised"/>
                <w:tag w:val="M03.S4.randomised"/>
                <w:text/>
              </w:sdtPr>
              <w:sdtContent>
                <w:r>
                  <w:rPr>
                    <w:sz w:val="15"/>
                    <w:szCs w:val="15"/>
                  </w:rPr>
                  <w:t xml:space="preserve">per seed: kerb height U(0.09, 0.15) m, tyre friction U(0.7, 1.1) (slippery: U(0.35, 0.6)), payload mass U(3, 5) kg, obstacle and pedestrian layout and speeds, sensor noise (sim/scenario.py); conditions: free_flow, lane_splitting, crowd (protocol) + kerb, slippery (stress)</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3.S4.log_rate_hz"/>
                <w:tag w:val="M03.S4.log_rate_hz"/>
                <w:text/>
              </w:sdtPr>
              <w:sdtContent>
                <w:r>
                  <w:rPr>
                    <w:sz w:val="15"/>
                    <w:szCs w:val="15"/>
                  </w:rPr>
                  <w:t xml:space="preserve">500.0 Hz (min 500.0, max 500.0)</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3.S4.seeds_recorded"/>
                <w:tag w:val="M03.S4.seeds_record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3.S4.real_csv_path"/>
                <w:tag w:val="M03.S4.real_csv_path"/>
                <w:text/>
              </w:sdtPr>
              <w:sdtContent>
                <w:r>
                  <w:rPr>
                    <w:sz w:val="15"/>
                    <w:szCs w:val="15"/>
                  </w:rPr>
                  <w:t xml:space="preserve">Group_03_Kashish_Vaishnavi/analytics/aed_delivery_real_trials.csv</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3.S4.rmse.n"/>
                <w:tag w:val="M03.S4.rmse.n"/>
                <w:text/>
              </w:sdtPr>
              <w:sdtContent>
                <w:r>
                  <w:rPr>
                    <w:sz w:val="15"/>
                    <w:szCs w:val="15"/>
                  </w:rPr>
                  <w:t xml:space="preserve">68 / 115 successful of 150 runs each</w:t>
                </w:r>
              </w:sdtContent>
            </w:sdt>
          </w:p>
        </w:tc>
        <w:tc>
          <w:tcPr>
            <w:tcW w:type="dxa" w:w="1757"/>
          </w:tcPr>
          <w:p>
            <w:pPr>
              <w:keepNext/>
              <w:spacing w:after="0"/>
            </w:pPr>
            <w:r/>
            <w:sdt>
              <w:sdtPr>
                <w:rPr>
                  <w:sz w:val="15"/>
                  <w:szCs w:val="15"/>
                </w:rPr>
                <w:alias w:val="M03.S4.rmse.baseline"/>
                <w:tag w:val="M03.S4.rmse.baseline"/>
                <w:text/>
              </w:sdtPr>
              <w:sdtContent>
                <w:r>
                  <w:rPr>
                    <w:sz w:val="15"/>
                    <w:szCs w:val="15"/>
                  </w:rPr>
                  <w:t xml:space="preserve">0.0232 +/- 0.0128</w:t>
                </w:r>
              </w:sdtContent>
            </w:sdt>
          </w:p>
        </w:tc>
        <w:tc>
          <w:tcPr>
            <w:tcW w:type="dxa" w:w="1757"/>
          </w:tcPr>
          <w:p>
            <w:pPr>
              <w:keepNext/>
              <w:spacing w:after="0"/>
            </w:pPr>
            <w:r/>
            <w:sdt>
              <w:sdtPr>
                <w:rPr>
                  <w:sz w:val="15"/>
                  <w:szCs w:val="15"/>
                </w:rPr>
                <w:alias w:val="M03.S4.rmse.proposed"/>
                <w:tag w:val="M03.S4.rmse.proposed"/>
                <w:text/>
              </w:sdtPr>
              <w:sdtContent>
                <w:r>
                  <w:rPr>
                    <w:sz w:val="15"/>
                    <w:szCs w:val="15"/>
                  </w:rPr>
                  <w:t xml:space="preserve">0.809 +/- 0.336</w:t>
                </w:r>
              </w:sdtContent>
            </w:sdt>
          </w:p>
        </w:tc>
        <w:tc>
          <w:tcPr>
            <w:tcW w:type="dxa" w:w="1757"/>
          </w:tcPr>
          <w:p>
            <w:pPr>
              <w:keepNext/>
              <w:spacing w:after="0"/>
            </w:pPr>
            <w:r/>
            <w:sdt>
              <w:sdtPr>
                <w:rPr>
                  <w:sz w:val="15"/>
                  <w:szCs w:val="15"/>
                </w:rPr>
                <w:alias w:val="M03.S4.rmse.unit"/>
                <w:tag w:val="M03.S4.rmse.unit"/>
                <w:text/>
              </w:sdtPr>
              <w:sdtContent>
                <w:r>
                  <w:rPr>
                    <w:sz w:val="15"/>
                    <w:szCs w:val="15"/>
                  </w:rPr>
                  <w:t xml:space="preserve">m</w:t>
                </w:r>
              </w:sdtContent>
            </w:sdt>
          </w:p>
        </w:tc>
        <w:tc>
          <w:tcPr>
            <w:tcW w:type="dxa" w:w="1871"/>
          </w:tcPr>
          <w:p>
            <w:pPr>
              <w:keepNext/>
              <w:spacing w:after="0"/>
            </w:pPr>
            <w:r/>
            <w:sdt>
              <w:sdtPr>
                <w:rPr>
                  <w:sz w:val="14"/>
                  <w:szCs w:val="14"/>
                </w:rPr>
                <w:alias w:val="M03.S4.rmse.better"/>
                <w:tag w:val="M03.S4.rmse.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3.S4.effort.n"/>
                <w:tag w:val="M03.S4.effort.n"/>
                <w:text/>
              </w:sdtPr>
              <w:sdtContent>
                <w:r>
                  <w:rPr>
                    <w:sz w:val="15"/>
                    <w:szCs w:val="15"/>
                  </w:rPr>
                  <w:t xml:space="preserve">68 / 115 successful of 150 runs each</w:t>
                </w:r>
              </w:sdtContent>
            </w:sdt>
          </w:p>
        </w:tc>
        <w:tc>
          <w:tcPr>
            <w:tcW w:type="dxa" w:w="1757"/>
          </w:tcPr>
          <w:p>
            <w:pPr>
              <w:keepNext/>
              <w:spacing w:after="0"/>
            </w:pPr>
            <w:r/>
            <w:sdt>
              <w:sdtPr>
                <w:rPr>
                  <w:sz w:val="15"/>
                  <w:szCs w:val="15"/>
                </w:rPr>
                <w:alias w:val="M03.S4.effort.baseline"/>
                <w:tag w:val="M03.S4.effort.baseline"/>
                <w:text/>
              </w:sdtPr>
              <w:sdtContent>
                <w:r>
                  <w:rPr>
                    <w:sz w:val="15"/>
                    <w:szCs w:val="15"/>
                  </w:rPr>
                  <w:t xml:space="preserve">928.1 +/- 1785</w:t>
                </w:r>
              </w:sdtContent>
            </w:sdt>
          </w:p>
        </w:tc>
        <w:tc>
          <w:tcPr>
            <w:tcW w:type="dxa" w:w="1757"/>
          </w:tcPr>
          <w:p>
            <w:pPr>
              <w:keepNext/>
              <w:spacing w:after="0"/>
            </w:pPr>
            <w:r/>
            <w:sdt>
              <w:sdtPr>
                <w:rPr>
                  <w:sz w:val="15"/>
                  <w:szCs w:val="15"/>
                </w:rPr>
                <w:alias w:val="M03.S4.effort.proposed"/>
                <w:tag w:val="M03.S4.effort.proposed"/>
                <w:text/>
              </w:sdtPr>
              <w:sdtContent>
                <w:r>
                  <w:rPr>
                    <w:sz w:val="15"/>
                    <w:szCs w:val="15"/>
                  </w:rPr>
                  <w:t xml:space="preserve">5613 +/- 7162</w:t>
                </w:r>
              </w:sdtContent>
            </w:sdt>
          </w:p>
        </w:tc>
        <w:tc>
          <w:tcPr>
            <w:tcW w:type="dxa" w:w="1757"/>
          </w:tcPr>
          <w:p>
            <w:pPr>
              <w:keepNext/>
              <w:spacing w:after="0"/>
            </w:pPr>
            <w:r/>
            <w:sdt>
              <w:sdtPr>
                <w:rPr>
                  <w:sz w:val="15"/>
                  <w:szCs w:val="15"/>
                </w:rPr>
                <w:alias w:val="M03.S4.effort.unit"/>
                <w:tag w:val="M03.S4.effort.unit"/>
                <w:text/>
              </w:sdtPr>
              <w:sdtContent>
                <w:r>
                  <w:rPr>
                    <w:sz w:val="15"/>
                    <w:szCs w:val="15"/>
                  </w:rPr>
                  <w:t xml:space="preserve">N^2 m^2 s</w:t>
                </w:r>
              </w:sdtContent>
            </w:sdt>
          </w:p>
        </w:tc>
        <w:tc>
          <w:tcPr>
            <w:tcW w:type="dxa" w:w="1871"/>
          </w:tcPr>
          <w:p>
            <w:pPr>
              <w:keepNext/>
              <w:spacing w:after="0"/>
            </w:pPr>
            <w:r/>
            <w:sdt>
              <w:sdtPr>
                <w:rPr>
                  <w:sz w:val="14"/>
                  <w:szCs w:val="14"/>
                </w:rPr>
                <w:alias w:val="M03.S4.effort.better"/>
                <w:tag w:val="M03.S4.effort.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r>
        <w:trPr>
          <w:cantSplit/>
        </w:trPr>
        <w:tc>
          <w:tcPr>
            <w:tcW w:type="dxa" w:w="2041"/>
          </w:tcPr>
          <w:p>
            <w:pPr>
              <w:spacing w:after="0"/>
            </w:pPr>
            <w:r/>
            <w:sdt>
              <w:sdtPr>
                <w:rPr>
                  <w:sz w:val="15"/>
                  <w:szCs w:val="15"/>
                </w:rPr>
                <w:alias w:val="M03.S4.metric.name"/>
                <w:tag w:val="M03.S4.metric.name"/>
                <w:text/>
              </w:sdtPr>
              <w:sdtContent>
                <w:r>
                  <w:rPr>
                    <w:sz w:val="15"/>
                    <w:szCs w:val="15"/>
                  </w:rPr>
                  <w:t xml:space="preserve">Time to first shock (TTFS, from collapse)</w:t>
                </w:r>
              </w:sdtContent>
            </w:sdt>
          </w:p>
        </w:tc>
        <w:tc>
          <w:tcPr>
            <w:tcW w:type="dxa" w:w="1020"/>
          </w:tcPr>
          <w:p>
            <w:pPr>
              <w:spacing w:after="0"/>
            </w:pPr>
            <w:r/>
            <w:sdt>
              <w:sdtPr>
                <w:rPr>
                  <w:sz w:val="15"/>
                  <w:szCs w:val="15"/>
                </w:rPr>
                <w:alias w:val="M03.S4.metric.n"/>
                <w:tag w:val="M03.S4.metric.n"/>
                <w:text/>
              </w:sdtPr>
              <w:sdtContent>
                <w:r>
                  <w:rPr>
                    <w:sz w:val="15"/>
                    <w:szCs w:val="15"/>
                  </w:rPr>
                  <w:t xml:space="preserve">68 / 115 successful of 150 runs each</w:t>
                </w:r>
              </w:sdtContent>
            </w:sdt>
          </w:p>
        </w:tc>
        <w:tc>
          <w:tcPr>
            <w:tcW w:type="dxa" w:w="1757"/>
          </w:tcPr>
          <w:p>
            <w:pPr>
              <w:spacing w:after="0"/>
            </w:pPr>
            <w:r/>
            <w:sdt>
              <w:sdtPr>
                <w:rPr>
                  <w:sz w:val="15"/>
                  <w:szCs w:val="15"/>
                </w:rPr>
                <w:alias w:val="M03.S4.metric.baseline"/>
                <w:tag w:val="M03.S4.metric.baseline"/>
                <w:text/>
              </w:sdtPr>
              <w:sdtContent>
                <w:r>
                  <w:rPr>
                    <w:sz w:val="15"/>
                    <w:szCs w:val="15"/>
                  </w:rPr>
                  <w:t xml:space="preserve">13.8 +/- 2.72</w:t>
                </w:r>
              </w:sdtContent>
            </w:sdt>
          </w:p>
        </w:tc>
        <w:tc>
          <w:tcPr>
            <w:tcW w:type="dxa" w:w="1757"/>
          </w:tcPr>
          <w:p>
            <w:pPr>
              <w:spacing w:after="0"/>
            </w:pPr>
            <w:r/>
            <w:sdt>
              <w:sdtPr>
                <w:rPr>
                  <w:sz w:val="15"/>
                  <w:szCs w:val="15"/>
                </w:rPr>
                <w:alias w:val="M03.S4.metric.proposed"/>
                <w:tag w:val="M03.S4.metric.proposed"/>
                <w:text/>
              </w:sdtPr>
              <w:sdtContent>
                <w:r>
                  <w:rPr>
                    <w:sz w:val="15"/>
                    <w:szCs w:val="15"/>
                  </w:rPr>
                  <w:t xml:space="preserve">10.4 +/- 2.7</w:t>
                </w:r>
              </w:sdtContent>
            </w:sdt>
          </w:p>
        </w:tc>
        <w:tc>
          <w:tcPr>
            <w:tcW w:type="dxa" w:w="1757"/>
          </w:tcPr>
          <w:p>
            <w:pPr>
              <w:spacing w:after="0"/>
            </w:pPr>
            <w:r/>
            <w:sdt>
              <w:sdtPr>
                <w:rPr>
                  <w:sz w:val="15"/>
                  <w:szCs w:val="15"/>
                </w:rPr>
                <w:alias w:val="M03.S4.metric.unit"/>
                <w:tag w:val="M03.S4.metric.unit"/>
                <w:text/>
              </w:sdtPr>
              <w:sdtContent>
                <w:r>
                  <w:rPr>
                    <w:sz w:val="15"/>
                    <w:szCs w:val="15"/>
                  </w:rPr>
                  <w:t xml:space="preserve">min</w:t>
                </w:r>
              </w:sdtContent>
            </w:sdt>
          </w:p>
        </w:tc>
        <w:tc>
          <w:tcPr>
            <w:tcW w:type="dxa" w:w="1871"/>
          </w:tcPr>
          <w:p>
            <w:pPr>
              <w:spacing w:after="0"/>
            </w:pPr>
            <w:r/>
            <w:sdt>
              <w:sdtPr>
                <w:rPr>
                  <w:sz w:val="14"/>
                  <w:szCs w:val="14"/>
                </w:rPr>
                <w:alias w:val="M03.S4.metric.better"/>
                <w:tag w:val="M03.S4.metric.better"/>
                <w:dropDownList>
                  <w:listItem w:displayText="Select ▾" w:value=""/>
                  <w:listItem w:displayText="Lower is better" w:value="Lower is better"/>
                  <w:listItem w:displayText="Higher is better" w:value="Higher is better"/>
                </w:dropDownList>
              </w:sdtPr>
              <w:sdtContent>
                <w:r>
                  <w:rPr>
                    <w:sz w:val="14"/>
                    <w:szCs w:val="14"/>
                  </w:rPr>
                  <w:t xml:space="preserve">Lower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3.S4.test"/>
                <w:tag w:val="M03.S4.test"/>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3.S4.t_df_p"/>
                <w:tag w:val="M03.S4.t_df_p"/>
                <w:text/>
              </w:sdtPr>
              <w:sdtContent>
                <w:r>
                  <w:rPr>
                    <w:sz w:val="15"/>
                    <w:szCs w:val="15"/>
                  </w:rPr>
                  <w:t xml:space="preserve">t = 8.160, df = 140.0, p = 1.74e-13 (successful runs, protocol conditions pooled)</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3.S4.cohens_d"/>
                <w:tag w:val="M03.S4.cohens_d"/>
                <w:text/>
              </w:sdtPr>
              <w:sdtContent>
                <w:r>
                  <w:rPr>
                    <w:sz w:val="15"/>
                    <w:szCs w:val="15"/>
                  </w:rPr>
                  <w:t xml:space="preserve">d = 1.250</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3.S4.ci95"/>
                <w:tag w:val="M03.S4.ci95"/>
                <w:text/>
              </w:sdtPr>
              <w:sdtContent>
                <w:r>
                  <w:rPr>
                    <w:sz w:val="15"/>
                    <w:szCs w:val="15"/>
                  </w:rPr>
                  <w:t xml:space="preserve">[2.567, 4.208] min (baseline - proposed)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drawing>
                <wp:inline xmlns:a="http://schemas.openxmlformats.org/drawingml/2006/main" xmlns:pic="http://schemas.openxmlformats.org/drawingml/2006/picture">
                  <wp:extent cx="5303520" cy="3938748"/>
                  <wp:docPr id="3" name="Picture 3"/>
                  <wp:cNvGraphicFramePr>
                    <a:graphicFrameLocks noChangeAspect="1"/>
                  </wp:cNvGraphicFramePr>
                  <a:graphic>
                    <a:graphicData uri="http://schemas.openxmlformats.org/drawingml/2006/picture">
                      <pic:pic>
                        <pic:nvPicPr>
                          <pic:cNvPr id="0" name="capstone_trajectory.png"/>
                          <pic:cNvPicPr/>
                        </pic:nvPicPr>
                        <pic:blipFill>
                          <a:blip r:embed="rId12"/>
                          <a:stretch>
                            <a:fillRect/>
                          </a:stretch>
                        </pic:blipFill>
                        <pic:spPr>
                          <a:xfrm>
                            <a:off x="0" y="0"/>
                            <a:ext cx="5303520" cy="3938748"/>
                          </a:xfrm>
                          <a:prstGeom prst="rect"/>
                        </pic:spPr>
                      </pic:pic>
                    </a:graphicData>
                  </a:graphic>
                </wp:inline>
              </w:drawing>
            </w:r>
          </w:p>
        </w:tc>
        <w:tc>
          <w:tcPr>
            <w:tcW w:type="dxa" w:w="5102"/>
            <w:shd w:val="clear" w:color="auto" w:fill="F2F2F2"/>
          </w:tcPr>
          <w:p>
            <w:pPr>
              <w:spacing w:after="0"/>
              <w:jc w:val="center"/>
            </w:pPr>
            <w:r>
              <w:drawing>
                <wp:inline xmlns:a="http://schemas.openxmlformats.org/drawingml/2006/main" xmlns:pic="http://schemas.openxmlformats.org/drawingml/2006/picture">
                  <wp:extent cx="5303520" cy="4611757"/>
                  <wp:docPr id="4" name="Picture 4"/>
                  <wp:cNvGraphicFramePr>
                    <a:graphicFrameLocks noChangeAspect="1"/>
                  </wp:cNvGraphicFramePr>
                  <a:graphic>
                    <a:graphicData uri="http://schemas.openxmlformats.org/drawingml/2006/picture">
                      <pic:pic>
                        <pic:nvPicPr>
                          <pic:cNvPr id="0" name="capstone_ttfs_boxplot.png"/>
                          <pic:cNvPicPr/>
                        </pic:nvPicPr>
                        <pic:blipFill>
                          <a:blip r:embed="rId13"/>
                          <a:stretch>
                            <a:fillRect/>
                          </a:stretch>
                        </pic:blipFill>
                        <pic:spPr>
                          <a:xfrm>
                            <a:off x="0" y="0"/>
                            <a:ext cx="5303520" cy="4611757"/>
                          </a:xfrm>
                          <a:prstGeom prst="rect"/>
                        </pic:spPr>
                      </pic:pic>
                    </a:graphicData>
                  </a:graphic>
                </wp:inline>
              </w:drawing>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3.S4.prov_own_runs"/>
                <w:tag w:val="M03.S4.prov_own_runs"/>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3.S4.prov_no_simulated"/>
                <w:tag w:val="M03.S4.prov_no_simulat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3.S4.prov_plots_reproducible"/>
                <w:tag w:val="M03.S4.prov_plots_reproducible"/>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3.S4.prov_economics_sourced"/>
                <w:tag w:val="M03.S4.prov_economics_sourced"/>
                <w:dropDownList>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3.S5.linkedin_url"/>
                <w:tag w:val="M03.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3.S5.video_length"/>
                <w:tag w:val="M03.S5.video_lengt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3.S5.live_mujoco"/>
                <w:tag w:val="M03.S5.live_mujoco"/>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3.S5.business_graph"/>
                <w:tag w:val="M03.S5.business_graph"/>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3.S5.all_members_speak"/>
                <w:tag w:val="M03.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3.S5.ai1.tool"/>
                <w:tag w:val="M03.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1.said"/>
                <w:tag w:val="M03.S5.ai1.said"/>
                <w:text/>
              </w:sdtPr>
              <w:sdtContent>
                <w:r>
                  <w:rPr>
                    <w:sz w:val="14"/>
                    <w:szCs w:val="14"/>
                  </w:rPr>
                  <w:t xml:space="preserve">type here</w:t>
                </w:r>
              </w:sdtContent>
            </w:sdt>
          </w:p>
        </w:tc>
        <w:tc>
          <w:tcPr>
            <w:tcW w:type="dxa" w:w="1474"/>
          </w:tcPr>
          <w:p>
            <w:pPr>
              <w:keepNext/>
              <w:spacing w:after="0"/>
            </w:pPr>
            <w:r/>
            <w:sdt>
              <w:sdtPr>
                <w:rPr>
                  <w:sz w:val="14"/>
                  <w:szCs w:val="14"/>
                </w:rPr>
                <w:alias w:val="M03.S5.ai1.caught_by"/>
                <w:tag w:val="M03.S5.ai1.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1.truth"/>
                <w:tag w:val="M03.S5.ai1.truth"/>
                <w:text/>
              </w:sdtPr>
              <w:sdtContent>
                <w:r>
                  <w:rPr>
                    <w:sz w:val="14"/>
                    <w:szCs w:val="14"/>
                  </w:rPr>
                  <w:t xml:space="preserve">type here</w:t>
                </w:r>
              </w:sdtContent>
            </w:sdt>
          </w:p>
        </w:tc>
        <w:tc>
          <w:tcPr>
            <w:tcW w:type="dxa" w:w="1417"/>
          </w:tcPr>
          <w:p>
            <w:pPr>
              <w:keepNext/>
              <w:spacing w:after="0"/>
            </w:pPr>
            <w:r/>
            <w:sdt>
              <w:sdtPr>
                <w:rPr>
                  <w:sz w:val="14"/>
                  <w:szCs w:val="14"/>
                </w:rPr>
                <w:alias w:val="M03.S5.ai1.error_type"/>
                <w:tag w:val="M03.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1.verdict"/>
                <w:tag w:val="M03.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3.S5.ai2.tool"/>
                <w:tag w:val="M03.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3.S5.ai2.said"/>
                <w:tag w:val="M03.S5.ai2.said"/>
                <w:text/>
              </w:sdtPr>
              <w:sdtContent>
                <w:r>
                  <w:rPr>
                    <w:sz w:val="14"/>
                    <w:szCs w:val="14"/>
                  </w:rPr>
                  <w:t xml:space="preserve">type here</w:t>
                </w:r>
              </w:sdtContent>
            </w:sdt>
          </w:p>
        </w:tc>
        <w:tc>
          <w:tcPr>
            <w:tcW w:type="dxa" w:w="1474"/>
          </w:tcPr>
          <w:p>
            <w:pPr>
              <w:keepNext/>
              <w:spacing w:after="0"/>
            </w:pPr>
            <w:r/>
            <w:sdt>
              <w:sdtPr>
                <w:rPr>
                  <w:sz w:val="14"/>
                  <w:szCs w:val="14"/>
                </w:rPr>
                <w:alias w:val="M03.S5.ai2.caught_by"/>
                <w:tag w:val="M03.S5.ai2.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3.S5.ai2.truth"/>
                <w:tag w:val="M03.S5.ai2.truth"/>
                <w:text/>
              </w:sdtPr>
              <w:sdtContent>
                <w:r>
                  <w:rPr>
                    <w:sz w:val="14"/>
                    <w:szCs w:val="14"/>
                  </w:rPr>
                  <w:t xml:space="preserve">type here</w:t>
                </w:r>
              </w:sdtContent>
            </w:sdt>
          </w:p>
        </w:tc>
        <w:tc>
          <w:tcPr>
            <w:tcW w:type="dxa" w:w="1417"/>
          </w:tcPr>
          <w:p>
            <w:pPr>
              <w:keepNext/>
              <w:spacing w:after="0"/>
            </w:pPr>
            <w:r/>
            <w:sdt>
              <w:sdtPr>
                <w:rPr>
                  <w:sz w:val="14"/>
                  <w:szCs w:val="14"/>
                </w:rPr>
                <w:alias w:val="M03.S5.ai2.error_type"/>
                <w:tag w:val="M03.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3.S5.ai2.verdict"/>
                <w:tag w:val="M03.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3.S5.ai3.tool"/>
                <w:tag w:val="M03.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M03.S5.ai3.said"/>
                <w:tag w:val="M03.S5.ai3.said"/>
                <w:text/>
              </w:sdtPr>
              <w:sdtContent>
                <w:r>
                  <w:rPr>
                    <w:sz w:val="14"/>
                    <w:szCs w:val="14"/>
                  </w:rPr>
                  <w:t xml:space="preserve">type here</w:t>
                </w:r>
              </w:sdtContent>
            </w:sdt>
          </w:p>
        </w:tc>
        <w:tc>
          <w:tcPr>
            <w:tcW w:type="dxa" w:w="1474"/>
          </w:tcPr>
          <w:p>
            <w:pPr>
              <w:spacing w:after="0"/>
            </w:pPr>
            <w:r/>
            <w:sdt>
              <w:sdtPr>
                <w:rPr>
                  <w:sz w:val="14"/>
                  <w:szCs w:val="14"/>
                </w:rPr>
                <w:alias w:val="M03.S5.ai3.caught_by"/>
                <w:tag w:val="M03.S5.ai3.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M03.S5.ai3.truth"/>
                <w:tag w:val="M03.S5.ai3.truth"/>
                <w:text/>
              </w:sdtPr>
              <w:sdtContent>
                <w:r>
                  <w:rPr>
                    <w:sz w:val="14"/>
                    <w:szCs w:val="14"/>
                  </w:rPr>
                  <w:t xml:space="preserve">type here</w:t>
                </w:r>
              </w:sdtContent>
            </w:sdt>
          </w:p>
        </w:tc>
        <w:tc>
          <w:tcPr>
            <w:tcW w:type="dxa" w:w="1417"/>
          </w:tcPr>
          <w:p>
            <w:pPr>
              <w:spacing w:after="0"/>
            </w:pPr>
            <w:r/>
            <w:sdt>
              <w:sdtPr>
                <w:rPr>
                  <w:sz w:val="14"/>
                  <w:szCs w:val="14"/>
                </w:rPr>
                <w:alias w:val="M03.S5.ai3.error_type"/>
                <w:tag w:val="M03.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M03.S5.ai3.verdict"/>
                <w:tag w:val="M03.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04: Multi-Arm Robotic Gripper for Non-Cooperative Space Debris Capture in LEO</w:t>
            </w:r>
          </w:p>
        </w:tc>
        <w:tc>
          <w:tcPr>
            <w:tcW w:type="dxa" w:w="737"/>
          </w:tcPr>
          <w:p>
            <w:pPr>
              <w:keepNext/>
              <w:spacing w:after="0"/>
            </w:pPr>
            <w:r/>
            <w:sdt>
              <w:sdtPr>
                <w:rPr>
                  <w:sz w:val="14"/>
                  <w:szCs w:val="14"/>
                </w:rPr>
                <w:alias w:val="M03.S5.peer_M04.problem"/>
                <w:tag w:val="M03.S5.peer_M04.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physics"/>
                <w:tag w:val="M03.S5.peer_M04.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business"/>
                <w:tag w:val="M03.S5.peer_M04.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data"/>
                <w:tag w:val="M03.S5.peer_M04.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3.S5.peer_M04.clarity"/>
                <w:tag w:val="M03.S5.peer_M04.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M03.S5.peer_M04.best_moment"/>
                <w:tag w:val="M03.S5.peer_M04.best_moment"/>
                <w:text/>
              </w:sdtPr>
              <w:sdtContent>
                <w:r>
                  <w:rPr>
                    <w:sz w:val="14"/>
                    <w:szCs w:val="14"/>
                  </w:rPr>
                  <w:t xml:space="preserve">type here</w:t>
                </w:r>
              </w:sdtContent>
            </w:sdt>
          </w:p>
        </w:tc>
        <w:tc>
          <w:tcPr>
            <w:tcW w:type="dxa" w:w="2891"/>
          </w:tcPr>
          <w:p>
            <w:pPr>
              <w:keepNext/>
              <w:spacing w:after="0"/>
            </w:pPr>
            <w:r/>
            <w:sdt>
              <w:sdtPr>
                <w:rPr>
                  <w:sz w:val="14"/>
                  <w:szCs w:val="14"/>
                </w:rPr>
                <w:alias w:val="M03.S5.peer_M04.question"/>
                <w:tag w:val="M03.S5.peer_M04.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09: Autonomous Ground Vehicle (UGV) with LiDAR Perception for Hazardous Terrain Reconnaissance</w:t>
            </w:r>
          </w:p>
        </w:tc>
        <w:tc>
          <w:tcPr>
            <w:tcW w:type="dxa" w:w="737"/>
          </w:tcPr>
          <w:p>
            <w:pPr>
              <w:spacing w:after="0"/>
            </w:pPr>
            <w:r/>
            <w:sdt>
              <w:sdtPr>
                <w:rPr>
                  <w:sz w:val="14"/>
                  <w:szCs w:val="14"/>
                </w:rPr>
                <w:alias w:val="M03.S5.peer_M09.problem"/>
                <w:tag w:val="M03.S5.peer_M09.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physics"/>
                <w:tag w:val="M03.S5.peer_M09.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business"/>
                <w:tag w:val="M03.S5.peer_M09.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data"/>
                <w:tag w:val="M03.S5.peer_M09.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3.S5.peer_M09.clarity"/>
                <w:tag w:val="M03.S5.peer_M09.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M03.S5.peer_M09.best_moment"/>
                <w:tag w:val="M03.S5.peer_M09.best_moment"/>
                <w:text/>
              </w:sdtPr>
              <w:sdtContent>
                <w:r>
                  <w:rPr>
                    <w:sz w:val="14"/>
                    <w:szCs w:val="14"/>
                  </w:rPr>
                  <w:t xml:space="preserve">type here</w:t>
                </w:r>
              </w:sdtContent>
            </w:sdt>
          </w:p>
        </w:tc>
        <w:tc>
          <w:tcPr>
            <w:tcW w:type="dxa" w:w="2891"/>
          </w:tcPr>
          <w:p>
            <w:pPr>
              <w:spacing w:after="0"/>
            </w:pPr>
            <w:r/>
            <w:sdt>
              <w:sdtPr>
                <w:rPr>
                  <w:sz w:val="14"/>
                  <w:szCs w:val="14"/>
                </w:rPr>
                <w:alias w:val="M03.S5.peer_M09.question"/>
                <w:tag w:val="M03.S5.peer_M09.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850"/>
          </w:tcPr>
          <w:p>
            <w:pPr>
              <w:keepNext/>
              <w:spacing w:after="0"/>
            </w:pPr>
            <w:r/>
            <w:sdt>
              <w:sdtPr>
                <w:rPr>
                  <w:sz w:val="14"/>
                  <w:szCs w:val="14"/>
                </w:rPr>
                <w:alias w:val="M03.S6.E026.hours"/>
                <w:tag w:val="M03.S6.E026.hours"/>
                <w:text/>
              </w:sdtPr>
              <w:sdtContent>
                <w:r>
                  <w:rPr>
                    <w:sz w:val="14"/>
                    <w:szCs w:val="14"/>
                  </w:rPr>
                  <w:t xml:space="preserve">type here</w:t>
                </w:r>
              </w:sdtContent>
            </w:sdt>
          </w:p>
        </w:tc>
        <w:tc>
          <w:tcPr>
            <w:tcW w:type="dxa" w:w="1247"/>
          </w:tcPr>
          <w:p>
            <w:pPr>
              <w:keepNext/>
              <w:spacing w:after="0"/>
            </w:pPr>
            <w:r/>
            <w:sdt>
              <w:sdtPr>
                <w:rPr>
                  <w:sz w:val="14"/>
                  <w:szCs w:val="14"/>
                </w:rPr>
                <w:alias w:val="M03.S6.E026.role_fidelity"/>
                <w:tag w:val="M03.S6.E02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3.S6.E026.cross_disciplinary_skill"/>
                <w:tag w:val="M03.S6.E02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3.S6.E026.scripts_authored"/>
                <w:tag w:val="M03.S6.E026.scripts_authored"/>
                <w:text/>
              </w:sdtPr>
              <w:sdtContent>
                <w:r>
                  <w:rPr>
                    <w:sz w:val="14"/>
                    <w:szCs w:val="14"/>
                  </w:rPr>
                  <w:t xml:space="preserve">type here</w:t>
                </w:r>
              </w:sdtContent>
            </w:sdt>
          </w:p>
        </w:tc>
        <w:tc>
          <w:tcPr>
            <w:tcW w:type="dxa" w:w="1020"/>
          </w:tcPr>
          <w:p>
            <w:pPr>
              <w:keepNext/>
              <w:spacing w:after="0"/>
            </w:pPr>
            <w:r/>
            <w:sdt>
              <w:sdtPr>
                <w:rPr>
                  <w:sz w:val="14"/>
                  <w:szCs w:val="14"/>
                </w:rPr>
                <w:alias w:val="M03.S6.E026.commit_share"/>
                <w:tag w:val="M03.S6.E026.commit_share"/>
                <w:text/>
              </w:sdtPr>
              <w:sdtContent>
                <w:r>
                  <w:rPr>
                    <w:sz w:val="14"/>
                    <w:szCs w:val="14"/>
                  </w:rPr>
                  <w:t xml:space="preserve">type here</w:t>
                </w:r>
              </w:sdtContent>
            </w:sdt>
          </w:p>
        </w:tc>
        <w:tc>
          <w:tcPr>
            <w:tcW w:type="dxa" w:w="1304"/>
          </w:tcPr>
          <w:p>
            <w:pPr>
              <w:keepNext/>
              <w:spacing w:after="0"/>
            </w:pPr>
            <w:r/>
            <w:sdt>
              <w:sdtPr>
                <w:rPr>
                  <w:sz w:val="14"/>
                  <w:szCs w:val="14"/>
                </w:rPr>
                <w:alias w:val="M03.S6.E026.ai_draft_share"/>
                <w:tag w:val="M03.S6.E02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3.S6.E026.ai_errors_caught"/>
                <w:tag w:val="M03.S6.E02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850"/>
          </w:tcPr>
          <w:p>
            <w:pPr>
              <w:spacing w:after="0"/>
            </w:pPr>
            <w:r/>
            <w:sdt>
              <w:sdtPr>
                <w:rPr>
                  <w:sz w:val="14"/>
                  <w:szCs w:val="14"/>
                </w:rPr>
                <w:alias w:val="M03.S6.E046.hours"/>
                <w:tag w:val="M03.S6.E046.hours"/>
                <w:text/>
              </w:sdtPr>
              <w:sdtContent>
                <w:r>
                  <w:rPr>
                    <w:sz w:val="14"/>
                    <w:szCs w:val="14"/>
                  </w:rPr>
                  <w:t xml:space="preserve">type here</w:t>
                </w:r>
              </w:sdtContent>
            </w:sdt>
          </w:p>
        </w:tc>
        <w:tc>
          <w:tcPr>
            <w:tcW w:type="dxa" w:w="1247"/>
          </w:tcPr>
          <w:p>
            <w:pPr>
              <w:spacing w:after="0"/>
            </w:pPr>
            <w:r/>
            <w:sdt>
              <w:sdtPr>
                <w:rPr>
                  <w:sz w:val="14"/>
                  <w:szCs w:val="14"/>
                </w:rPr>
                <w:alias w:val="M03.S6.E046.role_fidelity"/>
                <w:tag w:val="M03.S6.E046.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spacing w:after="0"/>
            </w:pPr>
            <w:r/>
            <w:sdt>
              <w:sdtPr>
                <w:rPr>
                  <w:sz w:val="14"/>
                  <w:szCs w:val="14"/>
                </w:rPr>
                <w:alias w:val="M03.S6.E046.cross_disciplinary_skill"/>
                <w:tag w:val="M03.S6.E046.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spacing w:after="0"/>
            </w:pPr>
            <w:r/>
            <w:sdt>
              <w:sdtPr>
                <w:rPr>
                  <w:sz w:val="14"/>
                  <w:szCs w:val="14"/>
                </w:rPr>
                <w:alias w:val="M03.S6.E046.scripts_authored"/>
                <w:tag w:val="M03.S6.E046.scripts_authored"/>
                <w:text/>
              </w:sdtPr>
              <w:sdtContent>
                <w:r>
                  <w:rPr>
                    <w:sz w:val="14"/>
                    <w:szCs w:val="14"/>
                  </w:rPr>
                  <w:t xml:space="preserve">type here</w:t>
                </w:r>
              </w:sdtContent>
            </w:sdt>
          </w:p>
        </w:tc>
        <w:tc>
          <w:tcPr>
            <w:tcW w:type="dxa" w:w="1020"/>
          </w:tcPr>
          <w:p>
            <w:pPr>
              <w:spacing w:after="0"/>
            </w:pPr>
            <w:r/>
            <w:sdt>
              <w:sdtPr>
                <w:rPr>
                  <w:sz w:val="14"/>
                  <w:szCs w:val="14"/>
                </w:rPr>
                <w:alias w:val="M03.S6.E046.commit_share"/>
                <w:tag w:val="M03.S6.E046.commit_share"/>
                <w:text/>
              </w:sdtPr>
              <w:sdtContent>
                <w:r>
                  <w:rPr>
                    <w:sz w:val="14"/>
                    <w:szCs w:val="14"/>
                  </w:rPr>
                  <w:t xml:space="preserve">type here</w:t>
                </w:r>
              </w:sdtContent>
            </w:sdt>
          </w:p>
        </w:tc>
        <w:tc>
          <w:tcPr>
            <w:tcW w:type="dxa" w:w="1304"/>
          </w:tcPr>
          <w:p>
            <w:pPr>
              <w:spacing w:after="0"/>
            </w:pPr>
            <w:r/>
            <w:sdt>
              <w:sdtPr>
                <w:rPr>
                  <w:sz w:val="14"/>
                  <w:szCs w:val="14"/>
                </w:rPr>
                <w:alias w:val="M03.S6.E046.ai_draft_share"/>
                <w:tag w:val="M03.S6.E046.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spacing w:after="0"/>
            </w:pPr>
            <w:r/>
            <w:sdt>
              <w:sdtPr>
                <w:rPr>
                  <w:sz w:val="14"/>
                  <w:szCs w:val="14"/>
                </w:rPr>
                <w:alias w:val="M03.S6.E046.ai_errors_caught"/>
                <w:tag w:val="M03.S6.E046.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trHeight w:val="454" w:hRule="atLeast"/>
          <w:cantSplit/>
        </w:trPr>
        <w:tc>
          <w:tcPr>
            <w:tcW w:type="dxa" w:w="1701"/>
          </w:tcPr>
          <w:p>
            <w:pPr>
              <w:keepNext/>
              <w:spacing w:after="0"/>
            </w:pPr>
            <w:r/>
            <w:r>
              <w:rPr>
                <w:b w:val="0"/>
                <w:i w:val="0"/>
                <w:color w:val="000000"/>
                <w:sz w:val="14"/>
              </w:rPr>
              <w:t>Kashish Praveen Jain (E026)</w:t>
            </w:r>
          </w:p>
        </w:tc>
        <w:tc>
          <w:tcPr>
            <w:tcW w:type="dxa" w:w="1474"/>
          </w:tcPr>
          <w:p>
            <w:pPr>
              <w:keepNext/>
              <w:spacing w:after="0"/>
            </w:pPr>
            <w:r/>
            <w:sdt>
              <w:sdtPr>
                <w:rPr>
                  <w:sz w:val="14"/>
                  <w:szCs w:val="14"/>
                </w:rPr>
                <w:alias w:val="M03.S6.E026.prior_simulator"/>
                <w:tag w:val="M03.S6.E02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3.S6.E026.most_valuable"/>
                <w:tag w:val="M03.S6.E026.most_valuable"/>
                <w:text/>
              </w:sdtPr>
              <w:sdtContent>
                <w:r>
                  <w:rPr>
                    <w:sz w:val="14"/>
                    <w:szCs w:val="14"/>
                  </w:rPr>
                  <w:t xml:space="preserve">type here</w:t>
                </w:r>
              </w:sdtContent>
            </w:sdt>
          </w:p>
        </w:tc>
        <w:tc>
          <w:tcPr>
            <w:tcW w:type="dxa" w:w="3515"/>
          </w:tcPr>
          <w:p>
            <w:pPr>
              <w:keepNext/>
              <w:spacing w:after="0"/>
            </w:pPr>
            <w:r/>
            <w:sdt>
              <w:sdtPr>
                <w:rPr>
                  <w:sz w:val="14"/>
                  <w:szCs w:val="14"/>
                </w:rPr>
                <w:alias w:val="M03.S6.E026.change_one_thing"/>
                <w:tag w:val="M03.S6.E026.change_one_thing"/>
                <w:text/>
              </w:sdtPr>
              <w:sdtContent>
                <w:r>
                  <w:rPr>
                    <w:sz w:val="14"/>
                    <w:szCs w:val="14"/>
                  </w:rPr>
                  <w:t xml:space="preserve">type here</w:t>
                </w:r>
              </w:sdtContent>
            </w:sdt>
          </w:p>
        </w:tc>
      </w:tr>
      <w:tr>
        <w:trPr>
          <w:trHeight w:val="454" w:hRule="atLeast"/>
          <w:cantSplit/>
        </w:trPr>
        <w:tc>
          <w:tcPr>
            <w:tcW w:type="dxa" w:w="1701"/>
          </w:tcPr>
          <w:p>
            <w:pPr>
              <w:spacing w:after="0"/>
            </w:pPr>
            <w:r/>
            <w:r>
              <w:rPr>
                <w:b w:val="0"/>
                <w:i w:val="0"/>
                <w:color w:val="000000"/>
                <w:sz w:val="14"/>
              </w:rPr>
              <w:t>Vaishnavi Parashar (E046)</w:t>
            </w:r>
          </w:p>
        </w:tc>
        <w:tc>
          <w:tcPr>
            <w:tcW w:type="dxa" w:w="1474"/>
          </w:tcPr>
          <w:p>
            <w:pPr>
              <w:spacing w:after="0"/>
            </w:pPr>
            <w:r/>
            <w:sdt>
              <w:sdtPr>
                <w:rPr>
                  <w:sz w:val="14"/>
                  <w:szCs w:val="14"/>
                </w:rPr>
                <w:alias w:val="M03.S6.E046.prior_simulator"/>
                <w:tag w:val="M03.S6.E046.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spacing w:after="0"/>
            </w:pPr>
            <w:r/>
            <w:sdt>
              <w:sdtPr>
                <w:rPr>
                  <w:sz w:val="14"/>
                  <w:szCs w:val="14"/>
                </w:rPr>
                <w:alias w:val="M03.S6.E046.most_valuable"/>
                <w:tag w:val="M03.S6.E046.most_valuable"/>
                <w:text/>
              </w:sdtPr>
              <w:sdtContent>
                <w:r>
                  <w:rPr>
                    <w:sz w:val="14"/>
                    <w:szCs w:val="14"/>
                  </w:rPr>
                  <w:t xml:space="preserve">type here</w:t>
                </w:r>
              </w:sdtContent>
            </w:sdt>
          </w:p>
        </w:tc>
        <w:tc>
          <w:tcPr>
            <w:tcW w:type="dxa" w:w="3515"/>
          </w:tcPr>
          <w:p>
            <w:pPr>
              <w:spacing w:after="0"/>
            </w:pPr>
            <w:r/>
            <w:sdt>
              <w:sdtPr>
                <w:rPr>
                  <w:sz w:val="14"/>
                  <w:szCs w:val="14"/>
                </w:rPr>
                <w:alias w:val="M03.S6.E046.change_one_thing"/>
                <w:tag w:val="M03.S6.E046.change_one_thing"/>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IEEE/RSJ IROS</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Kashish Praveen Jain (E026)</w:t>
            </w:r>
          </w:p>
        </w:tc>
        <w:tc>
          <w:tcPr>
            <w:tcW w:type="dxa" w:w="1247"/>
          </w:tcPr>
          <w:p>
            <w:pPr>
              <w:keepNext/>
              <w:spacing w:after="0"/>
            </w:pPr>
            <w:r/>
            <w:sdt>
              <w:sdtPr>
                <w:rPr>
                  <w:sz w:val="15"/>
                  <w:szCs w:val="15"/>
                </w:rPr>
                <w:alias w:val="M03.SIGN.E026.original"/>
                <w:tag w:val="M03.SIGN.E02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code_runs"/>
                <w:tag w:val="M03.SIGN.E02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3.SIGN.E026.viva_ready"/>
                <w:tag w:val="M03.SIGN.E02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3.SIGN.E026.research_consent"/>
                <w:tag w:val="M03.SIGN.E026.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Vaishnavi Parashar (E046)</w:t>
            </w:r>
          </w:p>
        </w:tc>
        <w:tc>
          <w:tcPr>
            <w:tcW w:type="dxa" w:w="1247"/>
          </w:tcPr>
          <w:p>
            <w:pPr>
              <w:spacing w:after="0"/>
            </w:pPr>
            <w:r/>
            <w:sdt>
              <w:sdtPr>
                <w:rPr>
                  <w:sz w:val="15"/>
                  <w:szCs w:val="15"/>
                </w:rPr>
                <w:alias w:val="M03.SIGN.E046.original"/>
                <w:tag w:val="M03.SIGN.E046.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code_runs"/>
                <w:tag w:val="M03.SIGN.E046.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3.SIGN.E046.viva_ready"/>
                <w:tag w:val="M03.SIGN.E046.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M03.SIGN.E046.research_consent"/>
                <w:tag w:val="M03.SIGN.E046.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03 · Commit the filled .docx + .pdf to Group_03_Kashish_Vaishnavi/docs/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