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6ABC" w14:textId="2ACAE3D3" w:rsidR="007B43E4" w:rsidRPr="003C340A" w:rsidRDefault="007B43E4" w:rsidP="007B43E4">
      <w:pPr>
        <w:rPr>
          <w:rFonts w:ascii="Aharoni" w:hAnsi="Aharoni" w:cs="Aharoni"/>
          <w:sz w:val="24"/>
          <w:szCs w:val="24"/>
          <w:u w:val="single"/>
        </w:rPr>
      </w:pPr>
      <w:r w:rsidRPr="008E081C">
        <w:rPr>
          <w:rFonts w:ascii="Aharoni" w:hAnsi="Aharoni" w:cs="Aharoni" w:hint="cs"/>
          <w:sz w:val="24"/>
          <w:szCs w:val="24"/>
        </w:rPr>
        <w:t>Name of Learner</w:t>
      </w:r>
      <w:r w:rsidR="003C340A">
        <w:rPr>
          <w:rFonts w:ascii="Aharoni" w:hAnsi="Aharoni" w:cs="Aharoni"/>
          <w:sz w:val="24"/>
          <w:szCs w:val="24"/>
        </w:rPr>
        <w:t xml:space="preserve">: </w:t>
      </w:r>
      <w:r w:rsidR="003C340A">
        <w:rPr>
          <w:rFonts w:ascii="Aharoni" w:hAnsi="Aharoni" w:cs="Aharoni"/>
          <w:sz w:val="24"/>
          <w:szCs w:val="24"/>
          <w:u w:val="single"/>
        </w:rPr>
        <w:t>Monte Siat, Aaron James D.</w:t>
      </w:r>
      <w:r w:rsidR="003C340A">
        <w:rPr>
          <w:rFonts w:ascii="Aharoni" w:hAnsi="Aharoni" w:cs="Aharoni"/>
          <w:sz w:val="24"/>
          <w:szCs w:val="24"/>
        </w:rPr>
        <w:tab/>
      </w:r>
      <w:r w:rsidR="003C340A">
        <w:rPr>
          <w:rFonts w:ascii="Aharoni" w:hAnsi="Aharoni" w:cs="Aharoni"/>
          <w:sz w:val="24"/>
          <w:szCs w:val="24"/>
        </w:rPr>
        <w:tab/>
      </w:r>
      <w:r w:rsidRPr="008E081C">
        <w:rPr>
          <w:rFonts w:ascii="Aharoni" w:hAnsi="Aharoni" w:cs="Aharoni" w:hint="cs"/>
          <w:sz w:val="24"/>
          <w:szCs w:val="24"/>
        </w:rPr>
        <w:t>Grade</w:t>
      </w:r>
      <w:r>
        <w:rPr>
          <w:rFonts w:ascii="Aharoni" w:hAnsi="Aharoni" w:cs="Aharoni"/>
          <w:sz w:val="24"/>
          <w:szCs w:val="24"/>
        </w:rPr>
        <w:t xml:space="preserve"> </w:t>
      </w:r>
      <w:r w:rsidRPr="008E081C">
        <w:rPr>
          <w:rFonts w:ascii="Aharoni" w:hAnsi="Aharoni" w:cs="Aharoni" w:hint="cs"/>
          <w:sz w:val="24"/>
          <w:szCs w:val="24"/>
        </w:rPr>
        <w:t>Level:</w:t>
      </w:r>
      <w:r w:rsidR="003C340A">
        <w:rPr>
          <w:rFonts w:ascii="Aharoni" w:hAnsi="Aharoni" w:cs="Aharoni"/>
          <w:sz w:val="24"/>
          <w:szCs w:val="24"/>
        </w:rPr>
        <w:t xml:space="preserve"> </w:t>
      </w:r>
      <w:r w:rsidR="003C340A">
        <w:rPr>
          <w:rFonts w:ascii="Aharoni" w:hAnsi="Aharoni" w:cs="Aharoni"/>
          <w:sz w:val="24"/>
          <w:szCs w:val="24"/>
          <w:u w:val="single"/>
        </w:rPr>
        <w:t>9</w:t>
      </w:r>
    </w:p>
    <w:p w14:paraId="1C467B67" w14:textId="712BB7DD" w:rsidR="007B43E4" w:rsidRPr="003C340A" w:rsidRDefault="007B43E4" w:rsidP="007B43E4">
      <w:pPr>
        <w:rPr>
          <w:rFonts w:ascii="Aharoni" w:hAnsi="Aharoni" w:cs="Aharoni"/>
          <w:sz w:val="24"/>
          <w:szCs w:val="24"/>
          <w:u w:val="single"/>
        </w:rPr>
      </w:pPr>
      <w:r w:rsidRPr="008E081C">
        <w:rPr>
          <w:rFonts w:ascii="Aharoni" w:hAnsi="Aharoni" w:cs="Aharoni" w:hint="cs"/>
          <w:sz w:val="24"/>
          <w:szCs w:val="24"/>
        </w:rPr>
        <w:t xml:space="preserve">Teacher: </w:t>
      </w:r>
      <w:r w:rsidR="003C340A">
        <w:rPr>
          <w:rFonts w:ascii="Aharoni" w:hAnsi="Aharoni" w:cs="Aharoni"/>
          <w:sz w:val="24"/>
          <w:szCs w:val="24"/>
          <w:u w:val="single"/>
        </w:rPr>
        <w:t xml:space="preserve">Ms. Karen </w:t>
      </w:r>
      <w:r w:rsidR="003C340A" w:rsidRPr="003C340A">
        <w:rPr>
          <w:rFonts w:ascii="Aharoni" w:hAnsi="Aharoni" w:cs="Aharoni"/>
          <w:sz w:val="24"/>
          <w:szCs w:val="24"/>
          <w:u w:val="single"/>
        </w:rPr>
        <w:t>Gail Amoin</w:t>
      </w:r>
      <w:r w:rsidR="003C340A">
        <w:rPr>
          <w:rFonts w:ascii="Aharoni" w:hAnsi="Aharoni" w:cs="Aharoni"/>
          <w:sz w:val="24"/>
          <w:szCs w:val="24"/>
        </w:rPr>
        <w:tab/>
      </w:r>
      <w:r w:rsidR="003C340A">
        <w:rPr>
          <w:rFonts w:ascii="Aharoni" w:hAnsi="Aharoni" w:cs="Aharoni"/>
          <w:sz w:val="24"/>
          <w:szCs w:val="24"/>
        </w:rPr>
        <w:tab/>
      </w:r>
      <w:r w:rsidRPr="003C340A">
        <w:rPr>
          <w:rFonts w:ascii="Aharoni" w:hAnsi="Aharoni" w:cs="Aharoni" w:hint="cs"/>
          <w:sz w:val="24"/>
          <w:szCs w:val="24"/>
        </w:rPr>
        <w:t>Section</w:t>
      </w:r>
      <w:r w:rsidRPr="008E081C">
        <w:rPr>
          <w:rFonts w:ascii="Aharoni" w:hAnsi="Aharoni" w:cs="Aharoni" w:hint="cs"/>
          <w:sz w:val="24"/>
          <w:szCs w:val="24"/>
        </w:rPr>
        <w:t>:</w:t>
      </w:r>
      <w:r w:rsidR="003C340A">
        <w:rPr>
          <w:rFonts w:ascii="Aharoni" w:hAnsi="Aharoni" w:cs="Aharoni"/>
          <w:sz w:val="24"/>
          <w:szCs w:val="24"/>
        </w:rPr>
        <w:t xml:space="preserve"> </w:t>
      </w:r>
      <w:r w:rsidR="003C340A">
        <w:rPr>
          <w:rFonts w:ascii="Aharoni" w:hAnsi="Aharoni" w:cs="Aharoni"/>
          <w:sz w:val="24"/>
          <w:szCs w:val="24"/>
          <w:u w:val="single"/>
        </w:rPr>
        <w:t>TAE</w:t>
      </w:r>
      <w:r w:rsidRPr="008E081C">
        <w:rPr>
          <w:rFonts w:ascii="Aharoni" w:hAnsi="Aharoni" w:cs="Aharoni" w:hint="cs"/>
          <w:sz w:val="24"/>
          <w:szCs w:val="24"/>
        </w:rPr>
        <w:t xml:space="preserve">  </w:t>
      </w:r>
      <w:r w:rsidR="003C340A">
        <w:rPr>
          <w:rFonts w:ascii="Aharoni" w:hAnsi="Aharoni" w:cs="Aharoni"/>
          <w:sz w:val="24"/>
          <w:szCs w:val="24"/>
        </w:rPr>
        <w:tab/>
      </w:r>
      <w:r w:rsidRPr="008E081C">
        <w:rPr>
          <w:rFonts w:ascii="Aharoni" w:hAnsi="Aharoni" w:cs="Aharoni" w:hint="cs"/>
          <w:sz w:val="24"/>
          <w:szCs w:val="24"/>
        </w:rPr>
        <w:t>Date:</w:t>
      </w:r>
      <w:r w:rsidR="003C340A">
        <w:rPr>
          <w:rFonts w:ascii="Aharoni" w:hAnsi="Aharoni" w:cs="Aharoni"/>
          <w:sz w:val="24"/>
          <w:szCs w:val="24"/>
        </w:rPr>
        <w:t xml:space="preserve"> </w:t>
      </w:r>
      <w:r w:rsidR="003C340A">
        <w:rPr>
          <w:rFonts w:ascii="Aharoni" w:hAnsi="Aharoni" w:cs="Aharoni"/>
          <w:sz w:val="24"/>
          <w:szCs w:val="24"/>
          <w:u w:val="single"/>
        </w:rPr>
        <w:t>5/23/21</w:t>
      </w:r>
    </w:p>
    <w:p w14:paraId="56F8D9D6" w14:textId="77777777" w:rsidR="007B43E4" w:rsidRDefault="007B43E4" w:rsidP="007B43E4">
      <w:pPr>
        <w:jc w:val="center"/>
        <w:rPr>
          <w:rFonts w:ascii="Calibri Light" w:hAnsi="Calibri Light" w:cs="Calibri Light"/>
          <w:sz w:val="24"/>
          <w:szCs w:val="24"/>
        </w:rPr>
      </w:pPr>
    </w:p>
    <w:p w14:paraId="23C9C228" w14:textId="77777777" w:rsidR="007B43E4" w:rsidRPr="00BB260C" w:rsidRDefault="007B43E4" w:rsidP="007B43E4">
      <w:pPr>
        <w:jc w:val="center"/>
        <w:rPr>
          <w:rFonts w:ascii="Calibri Light" w:hAnsi="Calibri Light" w:cs="Calibri Light"/>
          <w:sz w:val="24"/>
          <w:szCs w:val="24"/>
        </w:rPr>
      </w:pPr>
    </w:p>
    <w:p w14:paraId="0E2A4317" w14:textId="77777777" w:rsidR="007B43E4" w:rsidRDefault="007B43E4" w:rsidP="007B43E4">
      <w:pPr>
        <w:jc w:val="center"/>
        <w:rPr>
          <w:rFonts w:ascii="Aharoni" w:hAnsi="Aharoni" w:cs="Aharoni"/>
          <w:sz w:val="32"/>
          <w:szCs w:val="32"/>
        </w:rPr>
      </w:pPr>
      <w:r w:rsidRPr="00BB260C">
        <w:rPr>
          <w:rFonts w:ascii="Aharoni" w:hAnsi="Aharoni" w:cs="Aharoni" w:hint="cs"/>
          <w:sz w:val="32"/>
          <w:szCs w:val="32"/>
        </w:rPr>
        <w:t>LEARNING ACTIVITY SHEET</w:t>
      </w:r>
    </w:p>
    <w:p w14:paraId="065C7292" w14:textId="77777777" w:rsidR="007B43E4" w:rsidRPr="00BB260C" w:rsidRDefault="007B43E4" w:rsidP="007B43E4">
      <w:pPr>
        <w:jc w:val="center"/>
        <w:rPr>
          <w:rFonts w:ascii="Aharoni" w:hAnsi="Aharoni" w:cs="Aharoni"/>
          <w:sz w:val="32"/>
          <w:szCs w:val="32"/>
        </w:rPr>
      </w:pPr>
    </w:p>
    <w:tbl>
      <w:tblPr>
        <w:tblStyle w:val="TableGrid"/>
        <w:tblW w:w="0" w:type="auto"/>
        <w:tblLook w:val="04A0" w:firstRow="1" w:lastRow="0" w:firstColumn="1" w:lastColumn="0" w:noHBand="0" w:noVBand="1"/>
      </w:tblPr>
      <w:tblGrid>
        <w:gridCol w:w="6738"/>
        <w:gridCol w:w="2612"/>
      </w:tblGrid>
      <w:tr w:rsidR="007B43E4" w:rsidRPr="00BB260C" w14:paraId="533A27FB" w14:textId="77777777" w:rsidTr="00916E4B">
        <w:tc>
          <w:tcPr>
            <w:tcW w:w="6912" w:type="dxa"/>
          </w:tcPr>
          <w:p w14:paraId="23A3FAC5" w14:textId="3409C873" w:rsidR="007B43E4" w:rsidRPr="00BB260C" w:rsidRDefault="007B43E4" w:rsidP="00916E4B">
            <w:pPr>
              <w:jc w:val="both"/>
              <w:rPr>
                <w:rFonts w:ascii="Aharoni" w:hAnsi="Aharoni" w:cs="Aharoni"/>
                <w:b/>
                <w:bCs/>
                <w:sz w:val="24"/>
                <w:szCs w:val="24"/>
              </w:rPr>
            </w:pPr>
            <w:r w:rsidRPr="00BB260C">
              <w:rPr>
                <w:rFonts w:ascii="Aharoni" w:hAnsi="Aharoni" w:cs="Aharoni" w:hint="cs"/>
                <w:b/>
                <w:bCs/>
                <w:sz w:val="24"/>
                <w:szCs w:val="24"/>
              </w:rPr>
              <w:t>Title of the Topic</w:t>
            </w:r>
            <w:r w:rsidR="00CF4EAB">
              <w:rPr>
                <w:rFonts w:ascii="Aharoni" w:hAnsi="Aharoni" w:cs="Aharoni"/>
                <w:b/>
                <w:bCs/>
                <w:sz w:val="24"/>
                <w:szCs w:val="24"/>
              </w:rPr>
              <w:t xml:space="preserve">: </w:t>
            </w:r>
            <w:r w:rsidR="00082A69">
              <w:rPr>
                <w:rFonts w:ascii="Aharoni" w:hAnsi="Aharoni" w:cs="Aharoni"/>
                <w:b/>
                <w:bCs/>
                <w:sz w:val="24"/>
                <w:szCs w:val="24"/>
              </w:rPr>
              <w:t>Evaluating a Speaker’s Argument</w:t>
            </w:r>
          </w:p>
        </w:tc>
        <w:tc>
          <w:tcPr>
            <w:tcW w:w="2664" w:type="dxa"/>
          </w:tcPr>
          <w:p w14:paraId="64D82617" w14:textId="6C58F64C" w:rsidR="007B43E4" w:rsidRPr="00BB260C" w:rsidRDefault="007B43E4" w:rsidP="00916E4B">
            <w:pPr>
              <w:rPr>
                <w:rFonts w:ascii="Aharoni" w:hAnsi="Aharoni" w:cs="Aharoni"/>
                <w:b/>
                <w:bCs/>
                <w:sz w:val="24"/>
                <w:szCs w:val="24"/>
              </w:rPr>
            </w:pPr>
            <w:r w:rsidRPr="00BB260C">
              <w:rPr>
                <w:rFonts w:ascii="Aharoni" w:hAnsi="Aharoni" w:cs="Aharoni" w:hint="cs"/>
                <w:b/>
                <w:bCs/>
                <w:sz w:val="24"/>
                <w:szCs w:val="24"/>
              </w:rPr>
              <w:t>Subject</w:t>
            </w:r>
            <w:r>
              <w:rPr>
                <w:rFonts w:ascii="Aharoni" w:hAnsi="Aharoni" w:cs="Aharoni"/>
                <w:b/>
                <w:bCs/>
                <w:sz w:val="24"/>
                <w:szCs w:val="24"/>
              </w:rPr>
              <w:t xml:space="preserve">: </w:t>
            </w:r>
            <w:r w:rsidR="00082A69">
              <w:rPr>
                <w:rFonts w:ascii="Aharoni" w:hAnsi="Aharoni" w:cs="Aharoni"/>
                <w:b/>
                <w:bCs/>
                <w:sz w:val="24"/>
                <w:szCs w:val="24"/>
              </w:rPr>
              <w:t>English</w:t>
            </w:r>
          </w:p>
        </w:tc>
      </w:tr>
      <w:tr w:rsidR="007B43E4" w:rsidRPr="00BB260C" w14:paraId="0D256DF9" w14:textId="77777777" w:rsidTr="00916E4B">
        <w:tc>
          <w:tcPr>
            <w:tcW w:w="9576" w:type="dxa"/>
            <w:gridSpan w:val="2"/>
          </w:tcPr>
          <w:p w14:paraId="5BB42403" w14:textId="164B7C40" w:rsidR="007B43E4" w:rsidRDefault="003C340A" w:rsidP="00916E4B">
            <w:pPr>
              <w:rPr>
                <w:rFonts w:ascii="Aharoni" w:hAnsi="Aharoni" w:cs="Aharoni"/>
                <w:sz w:val="24"/>
                <w:szCs w:val="24"/>
              </w:rPr>
            </w:pPr>
            <w:r>
              <w:rPr>
                <w:rFonts w:ascii="Aharoni" w:hAnsi="Aharoni" w:cs="Aharoni"/>
                <w:sz w:val="24"/>
                <w:szCs w:val="24"/>
              </w:rPr>
              <w:br/>
            </w:r>
            <w:r w:rsidR="007B43E4" w:rsidRPr="00BB260C">
              <w:rPr>
                <w:rFonts w:ascii="Aharoni" w:hAnsi="Aharoni" w:cs="Aharoni" w:hint="cs"/>
                <w:sz w:val="24"/>
                <w:szCs w:val="24"/>
              </w:rPr>
              <w:t>Most Essential Learning Competency</w:t>
            </w:r>
            <w:r w:rsidR="00810284">
              <w:rPr>
                <w:rFonts w:ascii="Aharoni" w:hAnsi="Aharoni" w:cs="Aharoni"/>
                <w:sz w:val="24"/>
                <w:szCs w:val="24"/>
              </w:rPr>
              <w:t>:</w:t>
            </w:r>
          </w:p>
          <w:p w14:paraId="04598900" w14:textId="77777777" w:rsidR="006E7C93" w:rsidRDefault="006E7C93" w:rsidP="00916E4B">
            <w:pPr>
              <w:rPr>
                <w:rFonts w:ascii="Aharoni" w:hAnsi="Aharoni" w:cs="Aharoni"/>
                <w:sz w:val="24"/>
                <w:szCs w:val="24"/>
              </w:rPr>
            </w:pPr>
          </w:p>
          <w:p w14:paraId="462B7B49" w14:textId="68EA5F57" w:rsidR="007B43E4" w:rsidRPr="003C340A" w:rsidRDefault="006E7C93" w:rsidP="007B43E4">
            <w:pPr>
              <w:rPr>
                <w:rFonts w:ascii="Aharoni" w:hAnsi="Aharoni" w:cs="Aharoni"/>
                <w:sz w:val="24"/>
                <w:szCs w:val="24"/>
              </w:rPr>
            </w:pPr>
            <w:r>
              <w:rPr>
                <w:rFonts w:ascii="Calibri Light" w:eastAsia="Times New Roman" w:hAnsi="Calibri Light" w:cs="Calibri Light"/>
                <w:sz w:val="24"/>
                <w:szCs w:val="24"/>
                <w:lang w:eastAsia="en-PH"/>
              </w:rPr>
              <w:t>Judge the relevance and worth of ideas, soundness of author’s reasoning and the effectiveness of the presentation.</w:t>
            </w:r>
            <w:r w:rsidR="003C340A">
              <w:rPr>
                <w:rFonts w:ascii="Calibri Light" w:eastAsia="Times New Roman" w:hAnsi="Calibri Light" w:cs="Calibri Light"/>
                <w:sz w:val="24"/>
                <w:szCs w:val="24"/>
                <w:lang w:eastAsia="en-PH"/>
              </w:rPr>
              <w:br/>
            </w:r>
          </w:p>
        </w:tc>
      </w:tr>
      <w:tr w:rsidR="007B43E4" w:rsidRPr="00BB260C" w14:paraId="4E0AB747" w14:textId="77777777" w:rsidTr="00916E4B">
        <w:tc>
          <w:tcPr>
            <w:tcW w:w="9576" w:type="dxa"/>
            <w:gridSpan w:val="2"/>
          </w:tcPr>
          <w:p w14:paraId="2991DB93" w14:textId="77777777" w:rsidR="007B43E4" w:rsidRDefault="007B43E4" w:rsidP="00916E4B">
            <w:pPr>
              <w:rPr>
                <w:rFonts w:ascii="Aharoni" w:hAnsi="Aharoni" w:cs="Aharoni"/>
                <w:sz w:val="24"/>
                <w:szCs w:val="24"/>
              </w:rPr>
            </w:pPr>
          </w:p>
          <w:p w14:paraId="35BB35EC" w14:textId="2A5DFC93" w:rsidR="007B43E4" w:rsidRDefault="007B43E4" w:rsidP="00916E4B">
            <w:pPr>
              <w:rPr>
                <w:rFonts w:ascii="Aharoni" w:hAnsi="Aharoni" w:cs="Aharoni"/>
                <w:sz w:val="24"/>
                <w:szCs w:val="24"/>
              </w:rPr>
            </w:pPr>
            <w:r>
              <w:rPr>
                <w:rFonts w:ascii="Aharoni" w:hAnsi="Aharoni" w:cs="Aharoni"/>
                <w:sz w:val="24"/>
                <w:szCs w:val="24"/>
              </w:rPr>
              <w:t>Concept Notes:</w:t>
            </w:r>
          </w:p>
          <w:p w14:paraId="72AF5590" w14:textId="4B725E10" w:rsidR="00B9799F" w:rsidRDefault="00B9799F" w:rsidP="00916E4B">
            <w:pPr>
              <w:rPr>
                <w:rFonts w:ascii="Aharoni" w:hAnsi="Aharoni" w:cs="Aharoni"/>
                <w:sz w:val="24"/>
                <w:szCs w:val="24"/>
              </w:rPr>
            </w:pPr>
          </w:p>
          <w:p w14:paraId="7D8F6340" w14:textId="6C159E5C" w:rsidR="00B9799F" w:rsidRDefault="00B9799F" w:rsidP="00B9799F">
            <w:pPr>
              <w:jc w:val="center"/>
              <w:rPr>
                <w:rFonts w:ascii="Aharoni" w:hAnsi="Aharoni" w:cs="Aharoni"/>
                <w:sz w:val="24"/>
                <w:szCs w:val="24"/>
              </w:rPr>
            </w:pPr>
            <w:r>
              <w:rPr>
                <w:rFonts w:ascii="Aharoni" w:hAnsi="Aharoni" w:cs="Aharoni"/>
                <w:sz w:val="24"/>
                <w:szCs w:val="24"/>
              </w:rPr>
              <w:t xml:space="preserve">Video Link: </w:t>
            </w:r>
            <w:hyperlink r:id="rId8" w:history="1">
              <w:r w:rsidRPr="00203055">
                <w:rPr>
                  <w:rStyle w:val="Hyperlink"/>
                  <w:rFonts w:ascii="Aharoni" w:hAnsi="Aharoni" w:cs="Aharoni"/>
                  <w:sz w:val="24"/>
                  <w:szCs w:val="24"/>
                </w:rPr>
                <w:t xml:space="preserve">Social Media is Making Us Unsocial | Kristin Gallucci | </w:t>
              </w:r>
            </w:hyperlink>
            <w:hyperlink r:id="rId9" w:history="1">
              <w:r w:rsidRPr="00203055">
                <w:rPr>
                  <w:rStyle w:val="Hyperlink"/>
                  <w:rFonts w:ascii="Aharoni" w:hAnsi="Aharoni" w:cs="Aharoni"/>
                  <w:sz w:val="24"/>
                  <w:szCs w:val="24"/>
                </w:rPr>
                <w:t>TEDxBocaRaton</w:t>
              </w:r>
            </w:hyperlink>
            <w:hyperlink r:id="rId10" w:history="1">
              <w:r w:rsidRPr="00203055">
                <w:rPr>
                  <w:rStyle w:val="Hyperlink"/>
                  <w:rFonts w:ascii="Aharoni" w:hAnsi="Aharoni" w:cs="Aharoni"/>
                  <w:sz w:val="24"/>
                  <w:szCs w:val="24"/>
                </w:rPr>
                <w:t xml:space="preserve"> - YouTube</w:t>
              </w:r>
            </w:hyperlink>
          </w:p>
          <w:p w14:paraId="163BE213" w14:textId="15FB223F" w:rsidR="007B43E4" w:rsidRPr="00563060" w:rsidRDefault="007B43E4" w:rsidP="00563060">
            <w:pPr>
              <w:jc w:val="center"/>
              <w:rPr>
                <w:rFonts w:asciiTheme="majorHAnsi" w:hAnsiTheme="majorHAnsi" w:cstheme="majorHAnsi"/>
                <w:b/>
                <w:bCs/>
                <w:sz w:val="24"/>
                <w:szCs w:val="24"/>
              </w:rPr>
            </w:pPr>
          </w:p>
          <w:tbl>
            <w:tblPr>
              <w:tblStyle w:val="TableGrid"/>
              <w:tblW w:w="0" w:type="auto"/>
              <w:tblLook w:val="04A0" w:firstRow="1" w:lastRow="0" w:firstColumn="1" w:lastColumn="0" w:noHBand="0" w:noVBand="1"/>
            </w:tblPr>
            <w:tblGrid>
              <w:gridCol w:w="2281"/>
              <w:gridCol w:w="2281"/>
              <w:gridCol w:w="2281"/>
              <w:gridCol w:w="2281"/>
            </w:tblGrid>
            <w:tr w:rsidR="00563060" w:rsidRPr="00563060" w14:paraId="5095F7FA" w14:textId="77777777" w:rsidTr="00563060">
              <w:tc>
                <w:tcPr>
                  <w:tcW w:w="2281" w:type="dxa"/>
                </w:tcPr>
                <w:p w14:paraId="7912D4DA" w14:textId="66E6E1BE" w:rsidR="00563060" w:rsidRPr="00563060" w:rsidRDefault="00563060" w:rsidP="00563060">
                  <w:pPr>
                    <w:jc w:val="center"/>
                    <w:rPr>
                      <w:rFonts w:asciiTheme="majorHAnsi" w:hAnsiTheme="majorHAnsi" w:cstheme="majorHAnsi"/>
                      <w:sz w:val="24"/>
                      <w:szCs w:val="24"/>
                    </w:rPr>
                  </w:pPr>
                  <w:r w:rsidRPr="00563060">
                    <w:rPr>
                      <w:rFonts w:asciiTheme="majorHAnsi" w:hAnsiTheme="majorHAnsi" w:cstheme="majorHAnsi"/>
                      <w:sz w:val="24"/>
                      <w:szCs w:val="24"/>
                    </w:rPr>
                    <w:t>The Issue</w:t>
                  </w:r>
                </w:p>
              </w:tc>
              <w:tc>
                <w:tcPr>
                  <w:tcW w:w="2281" w:type="dxa"/>
                </w:tcPr>
                <w:p w14:paraId="627CB757" w14:textId="74AF002D" w:rsidR="00563060" w:rsidRPr="00563060" w:rsidRDefault="00563060" w:rsidP="00563060">
                  <w:pPr>
                    <w:jc w:val="center"/>
                    <w:rPr>
                      <w:rFonts w:asciiTheme="majorHAnsi" w:hAnsiTheme="majorHAnsi" w:cstheme="majorHAnsi"/>
                      <w:sz w:val="24"/>
                      <w:szCs w:val="24"/>
                    </w:rPr>
                  </w:pPr>
                  <w:r w:rsidRPr="00563060">
                    <w:rPr>
                      <w:rFonts w:asciiTheme="majorHAnsi" w:hAnsiTheme="majorHAnsi" w:cstheme="majorHAnsi"/>
                      <w:sz w:val="24"/>
                      <w:szCs w:val="24"/>
                    </w:rPr>
                    <w:t>The Speaker’s Stand</w:t>
                  </w:r>
                </w:p>
              </w:tc>
              <w:tc>
                <w:tcPr>
                  <w:tcW w:w="2281" w:type="dxa"/>
                </w:tcPr>
                <w:p w14:paraId="65926017" w14:textId="770F50C0" w:rsidR="00563060" w:rsidRPr="00563060" w:rsidRDefault="00563060" w:rsidP="00563060">
                  <w:pPr>
                    <w:jc w:val="center"/>
                    <w:rPr>
                      <w:rFonts w:asciiTheme="majorHAnsi" w:hAnsiTheme="majorHAnsi" w:cstheme="majorHAnsi"/>
                      <w:sz w:val="24"/>
                      <w:szCs w:val="24"/>
                    </w:rPr>
                  </w:pPr>
                  <w:r w:rsidRPr="00563060">
                    <w:rPr>
                      <w:rFonts w:asciiTheme="majorHAnsi" w:hAnsiTheme="majorHAnsi" w:cstheme="majorHAnsi"/>
                      <w:sz w:val="24"/>
                      <w:szCs w:val="24"/>
                    </w:rPr>
                    <w:t>The Problem</w:t>
                  </w:r>
                </w:p>
              </w:tc>
              <w:tc>
                <w:tcPr>
                  <w:tcW w:w="2281" w:type="dxa"/>
                </w:tcPr>
                <w:p w14:paraId="3B7D4A3E" w14:textId="34B07EFA" w:rsidR="00563060" w:rsidRPr="00563060" w:rsidRDefault="00563060" w:rsidP="00563060">
                  <w:pPr>
                    <w:jc w:val="center"/>
                    <w:rPr>
                      <w:rFonts w:asciiTheme="majorHAnsi" w:hAnsiTheme="majorHAnsi" w:cstheme="majorHAnsi"/>
                      <w:sz w:val="24"/>
                      <w:szCs w:val="24"/>
                    </w:rPr>
                  </w:pPr>
                  <w:r w:rsidRPr="00563060">
                    <w:rPr>
                      <w:rFonts w:asciiTheme="majorHAnsi" w:hAnsiTheme="majorHAnsi" w:cstheme="majorHAnsi"/>
                      <w:sz w:val="24"/>
                      <w:szCs w:val="24"/>
                    </w:rPr>
                    <w:t>The Solution</w:t>
                  </w:r>
                </w:p>
              </w:tc>
            </w:tr>
            <w:tr w:rsidR="00563060" w:rsidRPr="00563060" w14:paraId="486FF711" w14:textId="77777777" w:rsidTr="00563060">
              <w:tc>
                <w:tcPr>
                  <w:tcW w:w="2281" w:type="dxa"/>
                </w:tcPr>
                <w:p w14:paraId="2457084A" w14:textId="34110B94" w:rsidR="00563060" w:rsidRPr="00563060" w:rsidRDefault="004E0C3F" w:rsidP="004E0C3F">
                  <w:pPr>
                    <w:jc w:val="center"/>
                    <w:rPr>
                      <w:rFonts w:asciiTheme="majorHAnsi" w:hAnsiTheme="majorHAnsi" w:cstheme="majorHAnsi"/>
                      <w:sz w:val="24"/>
                      <w:szCs w:val="24"/>
                    </w:rPr>
                  </w:pPr>
                  <w:r>
                    <w:rPr>
                      <w:rFonts w:asciiTheme="majorHAnsi" w:hAnsiTheme="majorHAnsi" w:cstheme="majorHAnsi"/>
                      <w:sz w:val="24"/>
                      <w:szCs w:val="24"/>
                    </w:rPr>
                    <w:t>Social Media</w:t>
                  </w:r>
                </w:p>
              </w:tc>
              <w:tc>
                <w:tcPr>
                  <w:tcW w:w="2281" w:type="dxa"/>
                </w:tcPr>
                <w:p w14:paraId="39E5C9E3" w14:textId="1BF92786" w:rsidR="00563060" w:rsidRPr="00563060" w:rsidRDefault="004E0C3F" w:rsidP="004E0C3F">
                  <w:pPr>
                    <w:jc w:val="center"/>
                    <w:rPr>
                      <w:rFonts w:asciiTheme="majorHAnsi" w:hAnsiTheme="majorHAnsi" w:cstheme="majorHAnsi"/>
                      <w:sz w:val="24"/>
                      <w:szCs w:val="24"/>
                    </w:rPr>
                  </w:pPr>
                  <w:r>
                    <w:rPr>
                      <w:rFonts w:asciiTheme="majorHAnsi" w:hAnsiTheme="majorHAnsi" w:cstheme="majorHAnsi"/>
                      <w:sz w:val="24"/>
                      <w:szCs w:val="24"/>
                    </w:rPr>
                    <w:t>Social media makes us unsocial.</w:t>
                  </w:r>
                </w:p>
              </w:tc>
              <w:tc>
                <w:tcPr>
                  <w:tcW w:w="2281" w:type="dxa"/>
                </w:tcPr>
                <w:p w14:paraId="3F7EDC7C" w14:textId="02497437" w:rsidR="00563060" w:rsidRPr="00563060" w:rsidRDefault="0085282A" w:rsidP="004E0C3F">
                  <w:pPr>
                    <w:jc w:val="center"/>
                    <w:rPr>
                      <w:rFonts w:asciiTheme="majorHAnsi" w:hAnsiTheme="majorHAnsi" w:cstheme="majorHAnsi"/>
                      <w:sz w:val="24"/>
                      <w:szCs w:val="24"/>
                    </w:rPr>
                  </w:pPr>
                  <w:r>
                    <w:rPr>
                      <w:rFonts w:asciiTheme="majorHAnsi" w:hAnsiTheme="majorHAnsi" w:cstheme="majorHAnsi"/>
                      <w:sz w:val="24"/>
                      <w:szCs w:val="24"/>
                    </w:rPr>
                    <w:t xml:space="preserve">We are not able to manage </w:t>
                  </w:r>
                  <w:r w:rsidR="004E0C3F">
                    <w:rPr>
                      <w:rFonts w:asciiTheme="majorHAnsi" w:hAnsiTheme="majorHAnsi" w:cstheme="majorHAnsi"/>
                      <w:sz w:val="24"/>
                      <w:szCs w:val="24"/>
                    </w:rPr>
                    <w:t>ourselves and control addiction</w:t>
                  </w:r>
                </w:p>
              </w:tc>
              <w:tc>
                <w:tcPr>
                  <w:tcW w:w="2281" w:type="dxa"/>
                </w:tcPr>
                <w:p w14:paraId="00DD64C8" w14:textId="294A40F4" w:rsidR="00563060" w:rsidRPr="00563060" w:rsidRDefault="00074A94" w:rsidP="004E0C3F">
                  <w:pPr>
                    <w:jc w:val="center"/>
                    <w:rPr>
                      <w:rFonts w:asciiTheme="majorHAnsi" w:hAnsiTheme="majorHAnsi" w:cstheme="majorHAnsi"/>
                      <w:sz w:val="24"/>
                      <w:szCs w:val="24"/>
                    </w:rPr>
                  </w:pPr>
                  <w:r>
                    <w:rPr>
                      <w:rFonts w:asciiTheme="majorHAnsi" w:hAnsiTheme="majorHAnsi" w:cstheme="majorHAnsi"/>
                      <w:sz w:val="24"/>
                      <w:szCs w:val="24"/>
                    </w:rPr>
                    <w:t>Turn off notifications and uninstall social media apps.</w:t>
                  </w:r>
                </w:p>
              </w:tc>
            </w:tr>
          </w:tbl>
          <w:p w14:paraId="5E5D833B" w14:textId="77777777" w:rsidR="00563060" w:rsidRDefault="00563060" w:rsidP="00916E4B">
            <w:pPr>
              <w:rPr>
                <w:rFonts w:ascii="Aharoni" w:hAnsi="Aharoni" w:cs="Aharoni"/>
                <w:sz w:val="24"/>
                <w:szCs w:val="24"/>
              </w:rPr>
            </w:pPr>
          </w:p>
          <w:p w14:paraId="19D7ACDA" w14:textId="3304C86E" w:rsidR="0066047D" w:rsidRDefault="006E7C93" w:rsidP="006E7C93">
            <w:pPr>
              <w:pStyle w:val="ListParagraph"/>
              <w:numPr>
                <w:ilvl w:val="0"/>
                <w:numId w:val="11"/>
              </w:numPr>
              <w:rPr>
                <w:rFonts w:asciiTheme="majorHAnsi" w:hAnsiTheme="majorHAnsi" w:cstheme="majorHAnsi"/>
                <w:sz w:val="24"/>
                <w:szCs w:val="24"/>
                <w:lang w:val="en-PH"/>
              </w:rPr>
            </w:pPr>
            <w:r>
              <w:rPr>
                <w:rFonts w:asciiTheme="majorHAnsi" w:hAnsiTheme="majorHAnsi" w:cstheme="majorHAnsi"/>
                <w:sz w:val="24"/>
                <w:szCs w:val="24"/>
                <w:lang w:val="en-PH"/>
              </w:rPr>
              <w:t>Issue</w:t>
            </w:r>
            <w:r w:rsidR="00074A94">
              <w:rPr>
                <w:rFonts w:asciiTheme="majorHAnsi" w:hAnsiTheme="majorHAnsi" w:cstheme="majorHAnsi"/>
                <w:sz w:val="24"/>
                <w:szCs w:val="24"/>
                <w:lang w:val="en-PH"/>
              </w:rPr>
              <w:t xml:space="preserve">: </w:t>
            </w:r>
            <w:r w:rsidR="00074A94">
              <w:rPr>
                <w:rFonts w:asciiTheme="majorHAnsi" w:hAnsiTheme="majorHAnsi" w:cstheme="majorHAnsi"/>
                <w:sz w:val="24"/>
                <w:szCs w:val="24"/>
              </w:rPr>
              <w:t>Social Media</w:t>
            </w:r>
          </w:p>
          <w:p w14:paraId="4429416A" w14:textId="387955D2" w:rsidR="006E7C93" w:rsidRPr="00967CEA" w:rsidRDefault="006E7C93" w:rsidP="006E7C93">
            <w:pPr>
              <w:pStyle w:val="ListParagraph"/>
              <w:numPr>
                <w:ilvl w:val="0"/>
                <w:numId w:val="11"/>
              </w:numPr>
              <w:rPr>
                <w:rFonts w:asciiTheme="majorHAnsi" w:hAnsiTheme="majorHAnsi" w:cstheme="majorHAnsi"/>
                <w:sz w:val="24"/>
                <w:szCs w:val="24"/>
                <w:lang w:val="en-PH"/>
              </w:rPr>
            </w:pPr>
            <w:r>
              <w:rPr>
                <w:rFonts w:asciiTheme="majorHAnsi" w:hAnsiTheme="majorHAnsi" w:cstheme="majorHAnsi"/>
                <w:sz w:val="24"/>
                <w:szCs w:val="24"/>
                <w:lang w:val="en-PH"/>
              </w:rPr>
              <w:t>Argument</w:t>
            </w:r>
            <w:r w:rsidR="00074A94">
              <w:rPr>
                <w:rFonts w:asciiTheme="majorHAnsi" w:hAnsiTheme="majorHAnsi" w:cstheme="majorHAnsi"/>
                <w:sz w:val="24"/>
                <w:szCs w:val="24"/>
                <w:lang w:val="en-PH"/>
              </w:rPr>
              <w:t xml:space="preserve">: </w:t>
            </w:r>
            <w:r w:rsidR="00074A94">
              <w:rPr>
                <w:rFonts w:asciiTheme="majorHAnsi" w:hAnsiTheme="majorHAnsi" w:cstheme="majorHAnsi"/>
                <w:sz w:val="24"/>
                <w:szCs w:val="24"/>
              </w:rPr>
              <w:t>Social media is making us unsocial.</w:t>
            </w:r>
          </w:p>
          <w:p w14:paraId="722C3F2D" w14:textId="77777777" w:rsidR="0069778D" w:rsidRDefault="0069778D" w:rsidP="006E7C93">
            <w:pPr>
              <w:rPr>
                <w:rFonts w:asciiTheme="majorHAnsi" w:hAnsiTheme="majorHAnsi" w:cstheme="majorHAnsi"/>
                <w:sz w:val="24"/>
                <w:szCs w:val="24"/>
                <w:lang w:val="en-PH"/>
              </w:rPr>
            </w:pPr>
          </w:p>
          <w:p w14:paraId="393BC8A5" w14:textId="599E4D18" w:rsidR="00074A94" w:rsidRDefault="006E7C93" w:rsidP="006E7C93">
            <w:pPr>
              <w:rPr>
                <w:rFonts w:asciiTheme="majorHAnsi" w:hAnsiTheme="majorHAnsi" w:cstheme="majorHAnsi"/>
                <w:sz w:val="24"/>
                <w:szCs w:val="24"/>
                <w:lang w:val="en-PH"/>
              </w:rPr>
            </w:pPr>
            <w:r>
              <w:rPr>
                <w:rFonts w:asciiTheme="majorHAnsi" w:hAnsiTheme="majorHAnsi" w:cstheme="majorHAnsi"/>
                <w:sz w:val="24"/>
                <w:szCs w:val="24"/>
                <w:lang w:val="en-PH"/>
              </w:rPr>
              <w:t>Steps in Evaluating a Speaker’s Argument</w:t>
            </w:r>
            <w:r w:rsidR="00074A94">
              <w:rPr>
                <w:rFonts w:asciiTheme="majorHAnsi" w:hAnsiTheme="majorHAnsi" w:cstheme="majorHAnsi"/>
                <w:sz w:val="24"/>
                <w:szCs w:val="24"/>
                <w:lang w:val="en-PH"/>
              </w:rPr>
              <w:t>:</w:t>
            </w:r>
          </w:p>
          <w:p w14:paraId="4D0F0EC1" w14:textId="4D73C7AA" w:rsidR="003214E5" w:rsidRDefault="003214E5" w:rsidP="00074A94">
            <w:pPr>
              <w:tabs>
                <w:tab w:val="left" w:pos="792"/>
              </w:tabs>
              <w:rPr>
                <w:rFonts w:asciiTheme="majorHAnsi" w:hAnsiTheme="majorHAnsi" w:cstheme="majorHAnsi"/>
                <w:sz w:val="24"/>
                <w:szCs w:val="24"/>
                <w:lang w:val="en-PH"/>
              </w:rPr>
            </w:pPr>
            <w:r>
              <w:rPr>
                <w:rFonts w:asciiTheme="majorHAnsi" w:hAnsiTheme="majorHAnsi" w:cstheme="majorHAnsi"/>
                <w:sz w:val="24"/>
                <w:szCs w:val="24"/>
                <w:lang w:val="en-PH"/>
              </w:rPr>
              <w:t>1.</w:t>
            </w:r>
            <w:r w:rsidR="00074A94">
              <w:rPr>
                <w:rFonts w:asciiTheme="majorHAnsi" w:hAnsiTheme="majorHAnsi" w:cstheme="majorHAnsi"/>
                <w:sz w:val="24"/>
                <w:szCs w:val="24"/>
                <w:lang w:val="en-PH"/>
              </w:rPr>
              <w:t xml:space="preserve"> Identify the Issue</w:t>
            </w:r>
            <w:r w:rsidR="00074A94">
              <w:rPr>
                <w:rFonts w:asciiTheme="majorHAnsi" w:hAnsiTheme="majorHAnsi" w:cstheme="majorHAnsi"/>
                <w:sz w:val="24"/>
                <w:szCs w:val="24"/>
                <w:lang w:val="en-PH"/>
              </w:rPr>
              <w:tab/>
            </w:r>
          </w:p>
          <w:p w14:paraId="6D1B895F" w14:textId="7E088EC9" w:rsidR="003214E5" w:rsidRDefault="003214E5" w:rsidP="006E7C93">
            <w:pPr>
              <w:rPr>
                <w:rFonts w:asciiTheme="majorHAnsi" w:hAnsiTheme="majorHAnsi" w:cstheme="majorHAnsi"/>
                <w:sz w:val="24"/>
                <w:szCs w:val="24"/>
                <w:lang w:val="en-PH"/>
              </w:rPr>
            </w:pPr>
            <w:r>
              <w:rPr>
                <w:rFonts w:asciiTheme="majorHAnsi" w:hAnsiTheme="majorHAnsi" w:cstheme="majorHAnsi"/>
                <w:sz w:val="24"/>
                <w:szCs w:val="24"/>
                <w:lang w:val="en-PH"/>
              </w:rPr>
              <w:t>2.</w:t>
            </w:r>
            <w:r w:rsidR="00074A94">
              <w:rPr>
                <w:rFonts w:asciiTheme="majorHAnsi" w:hAnsiTheme="majorHAnsi" w:cstheme="majorHAnsi"/>
                <w:sz w:val="24"/>
                <w:szCs w:val="24"/>
                <w:lang w:val="en-PH"/>
              </w:rPr>
              <w:t xml:space="preserve"> Determine the Speaker’s Argument</w:t>
            </w:r>
          </w:p>
          <w:p w14:paraId="300EBC83" w14:textId="7E02996D" w:rsidR="003214E5" w:rsidRDefault="003214E5" w:rsidP="006E7C93">
            <w:pPr>
              <w:rPr>
                <w:rFonts w:asciiTheme="majorHAnsi" w:hAnsiTheme="majorHAnsi" w:cstheme="majorHAnsi"/>
                <w:sz w:val="24"/>
                <w:szCs w:val="24"/>
                <w:lang w:val="en-PH"/>
              </w:rPr>
            </w:pPr>
            <w:r>
              <w:rPr>
                <w:rFonts w:asciiTheme="majorHAnsi" w:hAnsiTheme="majorHAnsi" w:cstheme="majorHAnsi"/>
                <w:sz w:val="24"/>
                <w:szCs w:val="24"/>
                <w:lang w:val="en-PH"/>
              </w:rPr>
              <w:t>3.</w:t>
            </w:r>
            <w:r w:rsidR="00074A94">
              <w:rPr>
                <w:rFonts w:asciiTheme="majorHAnsi" w:hAnsiTheme="majorHAnsi" w:cstheme="majorHAnsi"/>
                <w:sz w:val="24"/>
                <w:szCs w:val="24"/>
                <w:lang w:val="en-PH"/>
              </w:rPr>
              <w:t xml:space="preserve"> Identify the Types of Support</w:t>
            </w:r>
          </w:p>
          <w:p w14:paraId="1A70CF09" w14:textId="3D12E508" w:rsidR="003214E5" w:rsidRDefault="003214E5" w:rsidP="006E7C93">
            <w:pPr>
              <w:rPr>
                <w:rFonts w:asciiTheme="majorHAnsi" w:hAnsiTheme="majorHAnsi" w:cstheme="majorHAnsi"/>
                <w:sz w:val="24"/>
                <w:szCs w:val="24"/>
                <w:lang w:val="en-PH"/>
              </w:rPr>
            </w:pPr>
            <w:r>
              <w:rPr>
                <w:rFonts w:asciiTheme="majorHAnsi" w:hAnsiTheme="majorHAnsi" w:cstheme="majorHAnsi"/>
                <w:sz w:val="24"/>
                <w:szCs w:val="24"/>
                <w:lang w:val="en-PH"/>
              </w:rPr>
              <w:t>4.</w:t>
            </w:r>
            <w:r w:rsidR="00074A94">
              <w:rPr>
                <w:rFonts w:asciiTheme="majorHAnsi" w:hAnsiTheme="majorHAnsi" w:cstheme="majorHAnsi"/>
                <w:sz w:val="24"/>
                <w:szCs w:val="24"/>
                <w:lang w:val="en-PH"/>
              </w:rPr>
              <w:t xml:space="preserve"> Determine the Relevance of the Support</w:t>
            </w:r>
          </w:p>
          <w:p w14:paraId="48EB234A" w14:textId="0674AC4B" w:rsidR="003214E5" w:rsidRDefault="003214E5" w:rsidP="006E7C93">
            <w:pPr>
              <w:rPr>
                <w:rFonts w:asciiTheme="majorHAnsi" w:hAnsiTheme="majorHAnsi" w:cstheme="majorHAnsi"/>
                <w:sz w:val="24"/>
                <w:szCs w:val="24"/>
                <w:lang w:val="en-PH"/>
              </w:rPr>
            </w:pPr>
            <w:r>
              <w:rPr>
                <w:rFonts w:asciiTheme="majorHAnsi" w:hAnsiTheme="majorHAnsi" w:cstheme="majorHAnsi"/>
                <w:sz w:val="24"/>
                <w:szCs w:val="24"/>
                <w:lang w:val="en-PH"/>
              </w:rPr>
              <w:t>5.</w:t>
            </w:r>
            <w:r w:rsidR="00074A94">
              <w:rPr>
                <w:rFonts w:asciiTheme="majorHAnsi" w:hAnsiTheme="majorHAnsi" w:cstheme="majorHAnsi"/>
                <w:sz w:val="24"/>
                <w:szCs w:val="24"/>
                <w:lang w:val="en-PH"/>
              </w:rPr>
              <w:t xml:space="preserve"> Determine the Author’s Objectivity</w:t>
            </w:r>
          </w:p>
          <w:p w14:paraId="0C2E7060" w14:textId="2B7F21D0" w:rsidR="003214E5" w:rsidRDefault="003214E5" w:rsidP="006E7C93">
            <w:pPr>
              <w:rPr>
                <w:rFonts w:asciiTheme="majorHAnsi" w:hAnsiTheme="majorHAnsi" w:cstheme="majorHAnsi"/>
                <w:sz w:val="24"/>
                <w:szCs w:val="24"/>
                <w:lang w:val="en-PH"/>
              </w:rPr>
            </w:pPr>
            <w:r>
              <w:rPr>
                <w:rFonts w:asciiTheme="majorHAnsi" w:hAnsiTheme="majorHAnsi" w:cstheme="majorHAnsi"/>
                <w:sz w:val="24"/>
                <w:szCs w:val="24"/>
                <w:lang w:val="en-PH"/>
              </w:rPr>
              <w:t>6.</w:t>
            </w:r>
            <w:r w:rsidR="00074A94">
              <w:rPr>
                <w:rFonts w:asciiTheme="majorHAnsi" w:hAnsiTheme="majorHAnsi" w:cstheme="majorHAnsi"/>
                <w:sz w:val="24"/>
                <w:szCs w:val="24"/>
                <w:lang w:val="en-PH"/>
              </w:rPr>
              <w:t xml:space="preserve"> Determine the Argument’s Completeness</w:t>
            </w:r>
          </w:p>
          <w:p w14:paraId="5297E33B" w14:textId="74EA118C" w:rsidR="00074A94" w:rsidRDefault="003214E5" w:rsidP="003214E5">
            <w:pPr>
              <w:rPr>
                <w:rFonts w:asciiTheme="majorHAnsi" w:hAnsiTheme="majorHAnsi" w:cstheme="majorHAnsi"/>
                <w:sz w:val="24"/>
                <w:szCs w:val="24"/>
                <w:lang w:val="en-PH"/>
              </w:rPr>
            </w:pPr>
            <w:r>
              <w:rPr>
                <w:rFonts w:asciiTheme="majorHAnsi" w:hAnsiTheme="majorHAnsi" w:cstheme="majorHAnsi"/>
                <w:sz w:val="24"/>
                <w:szCs w:val="24"/>
                <w:lang w:val="en-PH"/>
              </w:rPr>
              <w:t>7.</w:t>
            </w:r>
            <w:r w:rsidR="00074A94">
              <w:rPr>
                <w:rFonts w:asciiTheme="majorHAnsi" w:hAnsiTheme="majorHAnsi" w:cstheme="majorHAnsi"/>
                <w:sz w:val="24"/>
                <w:szCs w:val="24"/>
                <w:lang w:val="en-PH"/>
              </w:rPr>
              <w:t xml:space="preserve"> Determine if the Argument is Valid</w:t>
            </w:r>
          </w:p>
          <w:p w14:paraId="7ACAB83B" w14:textId="458D2381" w:rsidR="00074A94" w:rsidRPr="003C340A" w:rsidRDefault="00074A94" w:rsidP="003214E5">
            <w:pPr>
              <w:rPr>
                <w:rFonts w:asciiTheme="majorHAnsi" w:hAnsiTheme="majorHAnsi" w:cstheme="majorHAnsi"/>
                <w:sz w:val="24"/>
                <w:szCs w:val="24"/>
                <w:lang w:val="en-PH"/>
              </w:rPr>
            </w:pPr>
          </w:p>
        </w:tc>
      </w:tr>
      <w:tr w:rsidR="004F456D" w:rsidRPr="00BB260C" w14:paraId="1C13037D" w14:textId="77777777" w:rsidTr="00916E4B">
        <w:tc>
          <w:tcPr>
            <w:tcW w:w="9576" w:type="dxa"/>
            <w:gridSpan w:val="2"/>
          </w:tcPr>
          <w:p w14:paraId="73738BB7" w14:textId="77777777" w:rsidR="004F456D" w:rsidRDefault="004F456D" w:rsidP="00916E4B">
            <w:pPr>
              <w:rPr>
                <w:rFonts w:ascii="Aharoni" w:hAnsi="Aharoni" w:cs="Aharoni"/>
                <w:sz w:val="24"/>
                <w:szCs w:val="24"/>
              </w:rPr>
            </w:pPr>
          </w:p>
          <w:p w14:paraId="22719C19" w14:textId="4D82772E" w:rsidR="004F456D" w:rsidRDefault="004F456D" w:rsidP="00916E4B">
            <w:pPr>
              <w:rPr>
                <w:rFonts w:ascii="Aharoni" w:hAnsi="Aharoni" w:cs="Aharoni"/>
                <w:sz w:val="24"/>
                <w:szCs w:val="24"/>
              </w:rPr>
            </w:pPr>
            <w:r>
              <w:rPr>
                <w:rFonts w:ascii="Aharoni" w:hAnsi="Aharoni" w:cs="Aharoni"/>
                <w:sz w:val="24"/>
                <w:szCs w:val="24"/>
              </w:rPr>
              <w:t>Learning Activit</w:t>
            </w:r>
            <w:r w:rsidR="00FA3B7B">
              <w:rPr>
                <w:rFonts w:ascii="Aharoni" w:hAnsi="Aharoni" w:cs="Aharoni"/>
                <w:sz w:val="24"/>
                <w:szCs w:val="24"/>
              </w:rPr>
              <w:t>ies</w:t>
            </w:r>
          </w:p>
          <w:p w14:paraId="78FC2A26" w14:textId="2A3E026B" w:rsidR="00810284" w:rsidRDefault="00810284" w:rsidP="00916E4B">
            <w:pPr>
              <w:rPr>
                <w:rFonts w:ascii="Aharoni" w:hAnsi="Aharoni" w:cs="Aharoni"/>
                <w:sz w:val="24"/>
                <w:szCs w:val="24"/>
              </w:rPr>
            </w:pPr>
          </w:p>
          <w:p w14:paraId="2B1A294C" w14:textId="5E748454" w:rsidR="009B126F" w:rsidRDefault="009B126F" w:rsidP="00FA3B7B">
            <w:pPr>
              <w:pStyle w:val="ListParagraph"/>
              <w:numPr>
                <w:ilvl w:val="0"/>
                <w:numId w:val="12"/>
              </w:numPr>
              <w:rPr>
                <w:rFonts w:asciiTheme="majorHAnsi" w:hAnsiTheme="majorHAnsi" w:cstheme="majorHAnsi"/>
                <w:sz w:val="23"/>
                <w:szCs w:val="23"/>
              </w:rPr>
            </w:pPr>
            <w:r w:rsidRPr="00FA3B7B">
              <w:rPr>
                <w:rFonts w:asciiTheme="majorHAnsi" w:hAnsiTheme="majorHAnsi" w:cstheme="majorHAnsi"/>
                <w:sz w:val="23"/>
                <w:szCs w:val="23"/>
              </w:rPr>
              <w:t xml:space="preserve">Watch </w:t>
            </w:r>
            <w:r w:rsidR="00FA3B7B" w:rsidRPr="00FA3B7B">
              <w:rPr>
                <w:rFonts w:asciiTheme="majorHAnsi" w:hAnsiTheme="majorHAnsi" w:cstheme="majorHAnsi"/>
                <w:sz w:val="23"/>
                <w:szCs w:val="23"/>
              </w:rPr>
              <w:t xml:space="preserve">one of </w:t>
            </w:r>
            <w:r w:rsidRPr="00FA3B7B">
              <w:rPr>
                <w:rFonts w:asciiTheme="majorHAnsi" w:hAnsiTheme="majorHAnsi" w:cstheme="majorHAnsi"/>
                <w:sz w:val="23"/>
                <w:szCs w:val="23"/>
              </w:rPr>
              <w:t>the following video</w:t>
            </w:r>
            <w:r w:rsidR="00FA3B7B" w:rsidRPr="00FA3B7B">
              <w:rPr>
                <w:rFonts w:asciiTheme="majorHAnsi" w:hAnsiTheme="majorHAnsi" w:cstheme="majorHAnsi"/>
                <w:sz w:val="23"/>
                <w:szCs w:val="23"/>
              </w:rPr>
              <w:t>s</w:t>
            </w:r>
            <w:r w:rsidRPr="00FA3B7B">
              <w:rPr>
                <w:rFonts w:asciiTheme="majorHAnsi" w:hAnsiTheme="majorHAnsi" w:cstheme="majorHAnsi"/>
                <w:sz w:val="23"/>
                <w:szCs w:val="23"/>
              </w:rPr>
              <w:t xml:space="preserve"> and evaluate the speaker’s argument. Use the following table in evaluating.</w:t>
            </w:r>
            <w:r w:rsidR="00FA3B7B" w:rsidRPr="00FA3B7B">
              <w:rPr>
                <w:rFonts w:asciiTheme="majorHAnsi" w:hAnsiTheme="majorHAnsi" w:cstheme="majorHAnsi"/>
                <w:sz w:val="23"/>
                <w:szCs w:val="23"/>
              </w:rPr>
              <w:t xml:space="preserve"> Choose only ONE video to evaluate.</w:t>
            </w:r>
          </w:p>
          <w:p w14:paraId="37057092" w14:textId="77777777" w:rsidR="00F81D5E" w:rsidRPr="00FA3B7B" w:rsidRDefault="00F81D5E" w:rsidP="00F81D5E">
            <w:pPr>
              <w:pStyle w:val="ListParagraph"/>
              <w:ind w:left="1080"/>
              <w:rPr>
                <w:rFonts w:asciiTheme="majorHAnsi" w:hAnsiTheme="majorHAnsi" w:cstheme="majorHAnsi"/>
                <w:sz w:val="23"/>
                <w:szCs w:val="23"/>
              </w:rPr>
            </w:pPr>
          </w:p>
          <w:p w14:paraId="25AF017B" w14:textId="10723BBD" w:rsidR="009B126F" w:rsidRPr="00EE5C30" w:rsidRDefault="00FA3B7B" w:rsidP="00FA3B7B">
            <w:pPr>
              <w:rPr>
                <w:rStyle w:val="Hyperlink"/>
                <w:color w:val="auto"/>
              </w:rPr>
            </w:pPr>
            <w:r w:rsidRPr="00EE5C30">
              <w:t xml:space="preserve">Video 1: </w:t>
            </w:r>
            <w:hyperlink r:id="rId11" w:history="1">
              <w:r w:rsidR="009B126F" w:rsidRPr="00EE5C30">
                <w:rPr>
                  <w:rStyle w:val="Hyperlink"/>
                  <w:color w:val="auto"/>
                </w:rPr>
                <w:t>Jeremy Lin Speaks on Rise of Racism Against AAPI Communities - YouTube</w:t>
              </w:r>
            </w:hyperlink>
          </w:p>
          <w:p w14:paraId="096A7AC2" w14:textId="7415C265" w:rsidR="00FA3B7B" w:rsidRPr="00EE5C30" w:rsidRDefault="00FA3B7B" w:rsidP="00FA3B7B">
            <w:pPr>
              <w:rPr>
                <w:rStyle w:val="Hyperlink"/>
                <w:color w:val="auto"/>
              </w:rPr>
            </w:pPr>
            <w:r w:rsidRPr="00EE5C30">
              <w:rPr>
                <w:rStyle w:val="Hyperlink"/>
                <w:color w:val="auto"/>
              </w:rPr>
              <w:t xml:space="preserve">Video 2: </w:t>
            </w:r>
            <w:hyperlink r:id="rId12" w:history="1">
              <w:r w:rsidRPr="00EE5C30">
                <w:rPr>
                  <w:rStyle w:val="Hyperlink"/>
                  <w:color w:val="auto"/>
                </w:rPr>
                <w:t>Why students should have mental health days | Hailey Hardcastle - YouTube</w:t>
              </w:r>
            </w:hyperlink>
          </w:p>
          <w:p w14:paraId="1D25652C" w14:textId="77777777" w:rsidR="009B126F" w:rsidRDefault="009B126F" w:rsidP="009B126F">
            <w:pPr>
              <w:rPr>
                <w:rFonts w:asciiTheme="majorHAnsi" w:hAnsiTheme="majorHAnsi" w:cstheme="majorHAnsi"/>
                <w:sz w:val="23"/>
                <w:szCs w:val="23"/>
              </w:rPr>
            </w:pPr>
          </w:p>
          <w:tbl>
            <w:tblPr>
              <w:tblStyle w:val="TableGrid"/>
              <w:tblW w:w="0" w:type="auto"/>
              <w:tblLook w:val="04A0" w:firstRow="1" w:lastRow="0" w:firstColumn="1" w:lastColumn="0" w:noHBand="0" w:noVBand="1"/>
            </w:tblPr>
            <w:tblGrid>
              <w:gridCol w:w="4563"/>
              <w:gridCol w:w="4561"/>
            </w:tblGrid>
            <w:tr w:rsidR="009B126F" w14:paraId="0321E6A2" w14:textId="77777777" w:rsidTr="00112CE3">
              <w:tc>
                <w:tcPr>
                  <w:tcW w:w="4667" w:type="dxa"/>
                </w:tcPr>
                <w:p w14:paraId="45D8A05A"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t>Issue</w:t>
                  </w:r>
                </w:p>
              </w:tc>
              <w:tc>
                <w:tcPr>
                  <w:tcW w:w="4668" w:type="dxa"/>
                </w:tcPr>
                <w:p w14:paraId="228C8047" w14:textId="2F7775EC" w:rsidR="009B126F" w:rsidRDefault="0069778D" w:rsidP="009B126F">
                  <w:pPr>
                    <w:rPr>
                      <w:rFonts w:asciiTheme="majorHAnsi" w:hAnsiTheme="majorHAnsi" w:cstheme="majorHAnsi"/>
                      <w:sz w:val="23"/>
                      <w:szCs w:val="23"/>
                    </w:rPr>
                  </w:pPr>
                  <w:r>
                    <w:rPr>
                      <w:rFonts w:asciiTheme="majorHAnsi" w:hAnsiTheme="majorHAnsi" w:cstheme="majorHAnsi"/>
                      <w:sz w:val="23"/>
                      <w:szCs w:val="23"/>
                    </w:rPr>
                    <w:t xml:space="preserve">Student’s </w:t>
                  </w:r>
                  <w:r w:rsidR="004F7EAB">
                    <w:rPr>
                      <w:rFonts w:asciiTheme="majorHAnsi" w:hAnsiTheme="majorHAnsi" w:cstheme="majorHAnsi"/>
                      <w:sz w:val="23"/>
                      <w:szCs w:val="23"/>
                    </w:rPr>
                    <w:t>m</w:t>
                  </w:r>
                  <w:r>
                    <w:rPr>
                      <w:rFonts w:asciiTheme="majorHAnsi" w:hAnsiTheme="majorHAnsi" w:cstheme="majorHAnsi"/>
                      <w:sz w:val="23"/>
                      <w:szCs w:val="23"/>
                    </w:rPr>
                    <w:t xml:space="preserve">ental </w:t>
                  </w:r>
                  <w:r w:rsidR="004F7EAB">
                    <w:rPr>
                      <w:rFonts w:asciiTheme="majorHAnsi" w:hAnsiTheme="majorHAnsi" w:cstheme="majorHAnsi"/>
                      <w:sz w:val="23"/>
                      <w:szCs w:val="23"/>
                    </w:rPr>
                    <w:t>h</w:t>
                  </w:r>
                  <w:r>
                    <w:rPr>
                      <w:rFonts w:asciiTheme="majorHAnsi" w:hAnsiTheme="majorHAnsi" w:cstheme="majorHAnsi"/>
                      <w:sz w:val="23"/>
                      <w:szCs w:val="23"/>
                    </w:rPr>
                    <w:t>ealth</w:t>
                  </w:r>
                </w:p>
              </w:tc>
            </w:tr>
            <w:tr w:rsidR="009B126F" w14:paraId="23FFA885" w14:textId="77777777" w:rsidTr="00112CE3">
              <w:tc>
                <w:tcPr>
                  <w:tcW w:w="4667" w:type="dxa"/>
                </w:tcPr>
                <w:p w14:paraId="4699893A"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t>Speaker’s Argument</w:t>
                  </w:r>
                </w:p>
              </w:tc>
              <w:tc>
                <w:tcPr>
                  <w:tcW w:w="4668" w:type="dxa"/>
                </w:tcPr>
                <w:p w14:paraId="0B324EA4" w14:textId="24AC64AC" w:rsidR="009B126F" w:rsidRDefault="0069778D" w:rsidP="009B126F">
                  <w:pPr>
                    <w:rPr>
                      <w:rFonts w:asciiTheme="majorHAnsi" w:hAnsiTheme="majorHAnsi" w:cstheme="majorHAnsi"/>
                      <w:sz w:val="23"/>
                      <w:szCs w:val="23"/>
                    </w:rPr>
                  </w:pPr>
                  <w:r>
                    <w:rPr>
                      <w:rFonts w:asciiTheme="majorHAnsi" w:hAnsiTheme="majorHAnsi" w:cstheme="majorHAnsi"/>
                      <w:sz w:val="23"/>
                      <w:szCs w:val="23"/>
                    </w:rPr>
                    <w:t>Students should have mental health days</w:t>
                  </w:r>
                  <w:r w:rsidR="004F7EAB">
                    <w:rPr>
                      <w:rFonts w:asciiTheme="majorHAnsi" w:hAnsiTheme="majorHAnsi" w:cstheme="majorHAnsi"/>
                      <w:sz w:val="23"/>
                      <w:szCs w:val="23"/>
                    </w:rPr>
                    <w:t>.</w:t>
                  </w:r>
                </w:p>
              </w:tc>
            </w:tr>
            <w:tr w:rsidR="009B126F" w14:paraId="50042BE5" w14:textId="77777777" w:rsidTr="00112CE3">
              <w:tc>
                <w:tcPr>
                  <w:tcW w:w="4667" w:type="dxa"/>
                </w:tcPr>
                <w:p w14:paraId="21F0BFF9"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lastRenderedPageBreak/>
                    <w:t>Support</w:t>
                  </w:r>
                </w:p>
              </w:tc>
              <w:tc>
                <w:tcPr>
                  <w:tcW w:w="4668" w:type="dxa"/>
                </w:tcPr>
                <w:p w14:paraId="2C017C24" w14:textId="2AB0ED81" w:rsidR="009B126F" w:rsidRPr="004F7EAB" w:rsidRDefault="004F7EAB" w:rsidP="004F7EAB">
                  <w:pPr>
                    <w:jc w:val="both"/>
                    <w:rPr>
                      <w:rFonts w:asciiTheme="majorHAnsi" w:hAnsiTheme="majorHAnsi" w:cstheme="majorHAnsi"/>
                    </w:rPr>
                  </w:pPr>
                  <w:r w:rsidRPr="004F7EAB">
                    <w:rPr>
                      <w:rFonts w:asciiTheme="majorHAnsi" w:hAnsiTheme="majorHAnsi" w:cstheme="majorHAnsi"/>
                    </w:rPr>
                    <w:t>The supports in the video are p</w:t>
                  </w:r>
                  <w:r w:rsidR="00906385" w:rsidRPr="004F7EAB">
                    <w:rPr>
                      <w:rFonts w:asciiTheme="majorHAnsi" w:hAnsiTheme="majorHAnsi" w:cstheme="majorHAnsi"/>
                    </w:rPr>
                    <w:t xml:space="preserve">ersonal </w:t>
                  </w:r>
                  <w:r w:rsidRPr="004F7EAB">
                    <w:rPr>
                      <w:rFonts w:asciiTheme="majorHAnsi" w:hAnsiTheme="majorHAnsi" w:cstheme="majorHAnsi"/>
                    </w:rPr>
                    <w:t>e</w:t>
                  </w:r>
                  <w:r w:rsidR="00906385" w:rsidRPr="004F7EAB">
                    <w:rPr>
                      <w:rFonts w:asciiTheme="majorHAnsi" w:hAnsiTheme="majorHAnsi" w:cstheme="majorHAnsi"/>
                    </w:rPr>
                    <w:t>xperiences</w:t>
                  </w:r>
                  <w:r w:rsidRPr="004F7EAB">
                    <w:rPr>
                      <w:rFonts w:asciiTheme="majorHAnsi" w:hAnsiTheme="majorHAnsi" w:cstheme="majorHAnsi"/>
                    </w:rPr>
                    <w:t xml:space="preserve"> of the speaker</w:t>
                  </w:r>
                  <w:r w:rsidR="00906385" w:rsidRPr="004F7EAB">
                    <w:rPr>
                      <w:rFonts w:asciiTheme="majorHAnsi" w:hAnsiTheme="majorHAnsi" w:cstheme="majorHAnsi"/>
                    </w:rPr>
                    <w:t xml:space="preserve">, </w:t>
                  </w:r>
                  <w:r w:rsidRPr="004F7EAB">
                    <w:rPr>
                      <w:rFonts w:asciiTheme="majorHAnsi" w:hAnsiTheme="majorHAnsi" w:cstheme="majorHAnsi"/>
                    </w:rPr>
                    <w:t>the speaker held a forum with about 100 highschool students to discuss teenage mental health, the speaker found out that suicide is the second leading cause of death for youth ages 10 to 24 in Oregon.</w:t>
                  </w:r>
                </w:p>
              </w:tc>
            </w:tr>
            <w:tr w:rsidR="009B126F" w14:paraId="2F11963F" w14:textId="77777777" w:rsidTr="00112CE3">
              <w:tc>
                <w:tcPr>
                  <w:tcW w:w="4667" w:type="dxa"/>
                </w:tcPr>
                <w:p w14:paraId="4B14E095"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t>Objectivity</w:t>
                  </w:r>
                </w:p>
              </w:tc>
              <w:tc>
                <w:tcPr>
                  <w:tcW w:w="4668" w:type="dxa"/>
                </w:tcPr>
                <w:p w14:paraId="7AF89FA6" w14:textId="5BC85464" w:rsidR="009B126F" w:rsidRDefault="00967CEA" w:rsidP="00967CEA">
                  <w:pPr>
                    <w:jc w:val="both"/>
                    <w:rPr>
                      <w:rFonts w:asciiTheme="majorHAnsi" w:hAnsiTheme="majorHAnsi" w:cstheme="majorHAnsi"/>
                      <w:sz w:val="23"/>
                      <w:szCs w:val="23"/>
                    </w:rPr>
                  </w:pPr>
                  <w:r w:rsidRPr="00967CEA">
                    <w:rPr>
                      <w:rFonts w:asciiTheme="majorHAnsi" w:hAnsiTheme="majorHAnsi" w:cstheme="majorHAnsi"/>
                    </w:rPr>
                    <w:t>The speaker found out, through research, that the second leading cause of death for the youth in Oregon is suicide. Suicide is related to the arguement since this is one of the worst possible results of mental health issues. Using forums and research as support makes their arguement objective and does not simply rely on biases.</w:t>
                  </w:r>
                </w:p>
              </w:tc>
            </w:tr>
            <w:tr w:rsidR="009B126F" w14:paraId="7A325D07" w14:textId="77777777" w:rsidTr="00112CE3">
              <w:tc>
                <w:tcPr>
                  <w:tcW w:w="4667" w:type="dxa"/>
                </w:tcPr>
                <w:p w14:paraId="50BDBAF0"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t>Completeness</w:t>
                  </w:r>
                </w:p>
              </w:tc>
              <w:tc>
                <w:tcPr>
                  <w:tcW w:w="4668" w:type="dxa"/>
                </w:tcPr>
                <w:p w14:paraId="19B9710A" w14:textId="537A7B90" w:rsidR="009B126F" w:rsidRDefault="001C32C5" w:rsidP="001C32C5">
                  <w:pPr>
                    <w:jc w:val="both"/>
                    <w:rPr>
                      <w:rFonts w:asciiTheme="majorHAnsi" w:hAnsiTheme="majorHAnsi" w:cstheme="majorHAnsi"/>
                      <w:sz w:val="23"/>
                      <w:szCs w:val="23"/>
                    </w:rPr>
                  </w:pPr>
                  <w:r w:rsidRPr="001C32C5">
                    <w:rPr>
                      <w:rFonts w:asciiTheme="majorHAnsi" w:hAnsiTheme="majorHAnsi" w:cstheme="majorHAnsi"/>
                    </w:rPr>
                    <w:t>The issue I had in mind was the possibility of using the mental health days as an excuse to cut classes. However, the speaker has countered this by having the parents call the school and excuse the absence. Not to mention, the schools can keep track of the number of mental health days a student has taken. As stated by the speaker, “If a student takes too many, they’ll be referred to the school counselor for a check-in”. This allows the school to potentially save the lives of students before it’s too late.</w:t>
                  </w:r>
                  <w:r w:rsidR="00967CEA">
                    <w:rPr>
                      <w:rFonts w:asciiTheme="majorHAnsi" w:hAnsiTheme="majorHAnsi" w:cstheme="majorHAnsi"/>
                    </w:rPr>
                    <w:t xml:space="preserve"> Suffice to say, the arguement of the speaker is complete.</w:t>
                  </w:r>
                </w:p>
              </w:tc>
            </w:tr>
            <w:tr w:rsidR="009B126F" w14:paraId="1B634A7E" w14:textId="77777777" w:rsidTr="00112CE3">
              <w:tc>
                <w:tcPr>
                  <w:tcW w:w="4667" w:type="dxa"/>
                </w:tcPr>
                <w:p w14:paraId="7927D1EC"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t>Validity</w:t>
                  </w:r>
                </w:p>
              </w:tc>
              <w:tc>
                <w:tcPr>
                  <w:tcW w:w="4668" w:type="dxa"/>
                </w:tcPr>
                <w:p w14:paraId="07AD38A8" w14:textId="5BF5BFAF" w:rsidR="009B126F" w:rsidRDefault="004F7EAB" w:rsidP="001C32C5">
                  <w:pPr>
                    <w:jc w:val="both"/>
                    <w:rPr>
                      <w:rFonts w:asciiTheme="majorHAnsi" w:hAnsiTheme="majorHAnsi" w:cstheme="majorHAnsi"/>
                      <w:sz w:val="23"/>
                      <w:szCs w:val="23"/>
                    </w:rPr>
                  </w:pPr>
                  <w:r w:rsidRPr="001C32C5">
                    <w:rPr>
                      <w:rFonts w:asciiTheme="majorHAnsi" w:hAnsiTheme="majorHAnsi" w:cstheme="majorHAnsi"/>
                    </w:rPr>
                    <w:t xml:space="preserve">The argument of the speaker is valid since it </w:t>
                  </w:r>
                  <w:r w:rsidR="001C32C5" w:rsidRPr="001C32C5">
                    <w:rPr>
                      <w:rFonts w:asciiTheme="majorHAnsi" w:hAnsiTheme="majorHAnsi" w:cstheme="majorHAnsi"/>
                    </w:rPr>
                    <w:t>teache</w:t>
                  </w:r>
                  <w:r w:rsidRPr="001C32C5">
                    <w:rPr>
                      <w:rFonts w:asciiTheme="majorHAnsi" w:hAnsiTheme="majorHAnsi" w:cstheme="majorHAnsi"/>
                    </w:rPr>
                    <w:t xml:space="preserve">s students of the youth </w:t>
                  </w:r>
                  <w:r w:rsidR="001C32C5" w:rsidRPr="001C32C5">
                    <w:rPr>
                      <w:rFonts w:asciiTheme="majorHAnsi" w:hAnsiTheme="majorHAnsi" w:cstheme="majorHAnsi"/>
                    </w:rPr>
                    <w:t xml:space="preserve">on how to take care of themselves, practice self-care, and stress management. They have provided a solution to a problem in modern society with the help of some lobbyists and a few mental health professionals. Having professionals in that field supports your arguement. </w:t>
                  </w:r>
                </w:p>
              </w:tc>
            </w:tr>
            <w:tr w:rsidR="009B126F" w14:paraId="25F416CE" w14:textId="77777777" w:rsidTr="00112CE3">
              <w:tc>
                <w:tcPr>
                  <w:tcW w:w="4667" w:type="dxa"/>
                </w:tcPr>
                <w:p w14:paraId="4B2D85DC" w14:textId="77777777" w:rsidR="009B126F" w:rsidRDefault="009B126F" w:rsidP="009B126F">
                  <w:pPr>
                    <w:rPr>
                      <w:rFonts w:asciiTheme="majorHAnsi" w:hAnsiTheme="majorHAnsi" w:cstheme="majorHAnsi"/>
                      <w:sz w:val="23"/>
                      <w:szCs w:val="23"/>
                    </w:rPr>
                  </w:pPr>
                  <w:r>
                    <w:rPr>
                      <w:rFonts w:asciiTheme="majorHAnsi" w:hAnsiTheme="majorHAnsi" w:cstheme="majorHAnsi"/>
                      <w:sz w:val="23"/>
                      <w:szCs w:val="23"/>
                    </w:rPr>
                    <w:t>Credibility</w:t>
                  </w:r>
                </w:p>
              </w:tc>
              <w:tc>
                <w:tcPr>
                  <w:tcW w:w="4668" w:type="dxa"/>
                </w:tcPr>
                <w:p w14:paraId="2C752AB4" w14:textId="28C308B9" w:rsidR="009B126F" w:rsidRDefault="004F7EAB" w:rsidP="00203055">
                  <w:pPr>
                    <w:jc w:val="both"/>
                    <w:rPr>
                      <w:rFonts w:asciiTheme="majorHAnsi" w:hAnsiTheme="majorHAnsi" w:cstheme="majorHAnsi"/>
                      <w:sz w:val="23"/>
                      <w:szCs w:val="23"/>
                    </w:rPr>
                  </w:pPr>
                  <w:r w:rsidRPr="00203055">
                    <w:rPr>
                      <w:rFonts w:asciiTheme="majorHAnsi" w:hAnsiTheme="majorHAnsi" w:cstheme="majorHAnsi"/>
                    </w:rPr>
                    <w:t xml:space="preserve">The argument of the speaker is credible considering </w:t>
                  </w:r>
                  <w:r w:rsidR="00967CEA" w:rsidRPr="00203055">
                    <w:rPr>
                      <w:rFonts w:asciiTheme="majorHAnsi" w:hAnsiTheme="majorHAnsi" w:cstheme="majorHAnsi"/>
                    </w:rPr>
                    <w:t>it is objective, complete, and valid. The solution of the speaker has already been</w:t>
                  </w:r>
                  <w:r w:rsidR="00203055" w:rsidRPr="00203055">
                    <w:rPr>
                      <w:rFonts w:asciiTheme="majorHAnsi" w:hAnsiTheme="majorHAnsi" w:cstheme="majorHAnsi"/>
                    </w:rPr>
                    <w:t xml:space="preserve"> signed</w:t>
                  </w:r>
                  <w:r w:rsidR="00967CEA" w:rsidRPr="00203055">
                    <w:rPr>
                      <w:rFonts w:asciiTheme="majorHAnsi" w:hAnsiTheme="majorHAnsi" w:cstheme="majorHAnsi"/>
                    </w:rPr>
                    <w:t xml:space="preserve"> into law in their state</w:t>
                  </w:r>
                  <w:r w:rsidR="00203055" w:rsidRPr="00203055">
                    <w:rPr>
                      <w:rFonts w:asciiTheme="majorHAnsi" w:hAnsiTheme="majorHAnsi" w:cstheme="majorHAnsi"/>
                    </w:rPr>
                    <w:t xml:space="preserve">, with the help of professionals. </w:t>
                  </w:r>
                </w:p>
              </w:tc>
            </w:tr>
          </w:tbl>
          <w:p w14:paraId="27EF86FC" w14:textId="024C4FA3" w:rsidR="009B126F" w:rsidRDefault="009B126F" w:rsidP="00916E4B">
            <w:pPr>
              <w:rPr>
                <w:rFonts w:ascii="Aharoni" w:hAnsi="Aharoni" w:cs="Aharoni"/>
                <w:sz w:val="24"/>
                <w:szCs w:val="24"/>
              </w:rPr>
            </w:pPr>
          </w:p>
          <w:p w14:paraId="4497C049" w14:textId="2B27738A" w:rsidR="009B126F" w:rsidRPr="00F81D5E" w:rsidRDefault="00F81D5E" w:rsidP="00F81D5E">
            <w:pPr>
              <w:rPr>
                <w:rFonts w:ascii="Aharoni" w:hAnsi="Aharoni" w:cs="Aharoni"/>
                <w:sz w:val="24"/>
                <w:szCs w:val="24"/>
              </w:rPr>
            </w:pPr>
            <w:r w:rsidRPr="00F81D5E">
              <w:rPr>
                <w:rFonts w:ascii="Aharoni" w:hAnsi="Aharoni" w:cs="Aharoni"/>
                <w:sz w:val="24"/>
                <w:szCs w:val="24"/>
              </w:rPr>
              <w:t xml:space="preserve"> </w:t>
            </w:r>
          </w:p>
          <w:p w14:paraId="4745A77D" w14:textId="56373755" w:rsidR="00A61BC7" w:rsidRDefault="00A61BC7" w:rsidP="00916E4B">
            <w:pPr>
              <w:rPr>
                <w:rFonts w:ascii="Aharoni" w:hAnsi="Aharoni" w:cs="Aharoni"/>
                <w:sz w:val="24"/>
                <w:szCs w:val="24"/>
              </w:rPr>
            </w:pPr>
          </w:p>
          <w:tbl>
            <w:tblPr>
              <w:tblStyle w:val="TableGrid"/>
              <w:tblW w:w="0" w:type="auto"/>
              <w:tblLook w:val="04A0" w:firstRow="1" w:lastRow="0" w:firstColumn="1" w:lastColumn="0" w:noHBand="0" w:noVBand="1"/>
            </w:tblPr>
            <w:tblGrid>
              <w:gridCol w:w="1870"/>
              <w:gridCol w:w="5584"/>
              <w:gridCol w:w="1670"/>
            </w:tblGrid>
            <w:tr w:rsidR="00A61BC7" w14:paraId="16EB7D08" w14:textId="77777777" w:rsidTr="00A61BC7">
              <w:tc>
                <w:tcPr>
                  <w:tcW w:w="1870" w:type="dxa"/>
                </w:tcPr>
                <w:p w14:paraId="7BDB4AAD" w14:textId="4DB0E968" w:rsidR="00A61BC7" w:rsidRDefault="00A61BC7" w:rsidP="00A61BC7">
                  <w:pPr>
                    <w:jc w:val="center"/>
                    <w:rPr>
                      <w:rFonts w:ascii="Aharoni" w:hAnsi="Aharoni" w:cs="Aharoni"/>
                      <w:sz w:val="24"/>
                      <w:szCs w:val="24"/>
                    </w:rPr>
                  </w:pPr>
                  <w:r>
                    <w:rPr>
                      <w:rFonts w:ascii="Aharoni" w:hAnsi="Aharoni" w:cs="Aharoni"/>
                      <w:sz w:val="24"/>
                      <w:szCs w:val="24"/>
                    </w:rPr>
                    <w:t>Criteria</w:t>
                  </w:r>
                </w:p>
              </w:tc>
              <w:tc>
                <w:tcPr>
                  <w:tcW w:w="5584" w:type="dxa"/>
                </w:tcPr>
                <w:p w14:paraId="1E351E21" w14:textId="600E38E7" w:rsidR="00A61BC7" w:rsidRDefault="00A61BC7" w:rsidP="00A61BC7">
                  <w:pPr>
                    <w:jc w:val="center"/>
                    <w:rPr>
                      <w:rFonts w:ascii="Aharoni" w:hAnsi="Aharoni" w:cs="Aharoni"/>
                      <w:sz w:val="24"/>
                      <w:szCs w:val="24"/>
                    </w:rPr>
                  </w:pPr>
                  <w:r>
                    <w:rPr>
                      <w:rFonts w:ascii="Aharoni" w:hAnsi="Aharoni" w:cs="Aharoni"/>
                      <w:sz w:val="24"/>
                      <w:szCs w:val="24"/>
                    </w:rPr>
                    <w:t>Description</w:t>
                  </w:r>
                </w:p>
              </w:tc>
              <w:tc>
                <w:tcPr>
                  <w:tcW w:w="1670" w:type="dxa"/>
                </w:tcPr>
                <w:p w14:paraId="26CCB93F" w14:textId="00A78470" w:rsidR="00A61BC7" w:rsidRDefault="00A61BC7" w:rsidP="00A61BC7">
                  <w:pPr>
                    <w:jc w:val="center"/>
                    <w:rPr>
                      <w:rFonts w:ascii="Aharoni" w:hAnsi="Aharoni" w:cs="Aharoni"/>
                      <w:sz w:val="24"/>
                      <w:szCs w:val="24"/>
                    </w:rPr>
                  </w:pPr>
                  <w:r>
                    <w:rPr>
                      <w:rFonts w:ascii="Aharoni" w:hAnsi="Aharoni" w:cs="Aharoni"/>
                      <w:sz w:val="24"/>
                      <w:szCs w:val="24"/>
                    </w:rPr>
                    <w:t>P</w:t>
                  </w:r>
                  <w:r w:rsidR="00FC538A">
                    <w:rPr>
                      <w:rFonts w:ascii="Aharoni" w:hAnsi="Aharoni" w:cs="Aharoni"/>
                      <w:sz w:val="24"/>
                      <w:szCs w:val="24"/>
                    </w:rPr>
                    <w:t>oints</w:t>
                  </w:r>
                </w:p>
              </w:tc>
            </w:tr>
            <w:tr w:rsidR="00A61BC7" w14:paraId="05509C01" w14:textId="77777777" w:rsidTr="00A61BC7">
              <w:tc>
                <w:tcPr>
                  <w:tcW w:w="1870" w:type="dxa"/>
                </w:tcPr>
                <w:p w14:paraId="6C9D2243" w14:textId="10BC383E"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Relevance</w:t>
                  </w:r>
                </w:p>
              </w:tc>
              <w:tc>
                <w:tcPr>
                  <w:tcW w:w="5584" w:type="dxa"/>
                </w:tcPr>
                <w:p w14:paraId="036761AA" w14:textId="7FCEC94F"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content of the output is relevant to the given topic.</w:t>
                  </w:r>
                </w:p>
              </w:tc>
              <w:tc>
                <w:tcPr>
                  <w:tcW w:w="1670" w:type="dxa"/>
                </w:tcPr>
                <w:p w14:paraId="63386391" w14:textId="2B4DF4F5" w:rsidR="00A61BC7" w:rsidRDefault="00FC538A" w:rsidP="00FC538A">
                  <w:pPr>
                    <w:jc w:val="center"/>
                    <w:rPr>
                      <w:rFonts w:ascii="Aharoni" w:hAnsi="Aharoni" w:cs="Aharoni"/>
                      <w:sz w:val="24"/>
                      <w:szCs w:val="24"/>
                    </w:rPr>
                  </w:pPr>
                  <w:r>
                    <w:rPr>
                      <w:rFonts w:ascii="Aharoni" w:hAnsi="Aharoni" w:cs="Aharoni"/>
                      <w:sz w:val="24"/>
                      <w:szCs w:val="24"/>
                    </w:rPr>
                    <w:t>20</w:t>
                  </w:r>
                </w:p>
              </w:tc>
            </w:tr>
            <w:tr w:rsidR="00FC538A" w14:paraId="7344FA7A" w14:textId="77777777" w:rsidTr="00916E4B">
              <w:tc>
                <w:tcPr>
                  <w:tcW w:w="1870" w:type="dxa"/>
                </w:tcPr>
                <w:p w14:paraId="634F5674" w14:textId="77777777" w:rsidR="00FC538A"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Mechanics</w:t>
                  </w:r>
                </w:p>
              </w:tc>
              <w:tc>
                <w:tcPr>
                  <w:tcW w:w="5584" w:type="dxa"/>
                </w:tcPr>
                <w:p w14:paraId="75B48A29" w14:textId="77777777" w:rsidR="00FC538A"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output does</w:t>
                  </w:r>
                  <w:r w:rsidRPr="00FC538A">
                    <w:rPr>
                      <w:rFonts w:asciiTheme="majorHAnsi" w:hAnsiTheme="majorHAnsi" w:cstheme="majorHAnsi"/>
                      <w:sz w:val="24"/>
                      <w:szCs w:val="24"/>
                    </w:rPr>
                    <w:t xml:space="preserve"> </w:t>
                  </w:r>
                  <w:r>
                    <w:rPr>
                      <w:rFonts w:asciiTheme="majorHAnsi" w:hAnsiTheme="majorHAnsi" w:cstheme="majorHAnsi"/>
                      <w:sz w:val="24"/>
                      <w:szCs w:val="24"/>
                    </w:rPr>
                    <w:t>not contain any errors in sentence structure.</w:t>
                  </w:r>
                </w:p>
              </w:tc>
              <w:tc>
                <w:tcPr>
                  <w:tcW w:w="1670" w:type="dxa"/>
                </w:tcPr>
                <w:p w14:paraId="2A2547EC" w14:textId="6DF03648" w:rsidR="00FC538A" w:rsidRDefault="00FC538A" w:rsidP="00FC538A">
                  <w:pPr>
                    <w:jc w:val="center"/>
                    <w:rPr>
                      <w:rFonts w:ascii="Aharoni" w:hAnsi="Aharoni" w:cs="Aharoni"/>
                      <w:sz w:val="24"/>
                      <w:szCs w:val="24"/>
                    </w:rPr>
                  </w:pPr>
                  <w:r>
                    <w:rPr>
                      <w:rFonts w:ascii="Aharoni" w:hAnsi="Aharoni" w:cs="Aharoni"/>
                      <w:sz w:val="24"/>
                      <w:szCs w:val="24"/>
                    </w:rPr>
                    <w:t>20</w:t>
                  </w:r>
                </w:p>
              </w:tc>
            </w:tr>
            <w:tr w:rsidR="00A61BC7" w14:paraId="612001C9" w14:textId="77777777" w:rsidTr="00A61BC7">
              <w:tc>
                <w:tcPr>
                  <w:tcW w:w="1870" w:type="dxa"/>
                </w:tcPr>
                <w:p w14:paraId="007D7C2D" w14:textId="36791D93" w:rsidR="00A61BC7" w:rsidRPr="00FC538A" w:rsidRDefault="00FC538A" w:rsidP="00916E4B">
                  <w:pPr>
                    <w:rPr>
                      <w:rFonts w:asciiTheme="majorHAnsi" w:hAnsiTheme="majorHAnsi" w:cstheme="majorHAnsi"/>
                      <w:sz w:val="24"/>
                      <w:szCs w:val="24"/>
                    </w:rPr>
                  </w:pPr>
                  <w:r w:rsidRPr="00FC538A">
                    <w:rPr>
                      <w:rFonts w:asciiTheme="majorHAnsi" w:hAnsiTheme="majorHAnsi" w:cstheme="majorHAnsi"/>
                      <w:sz w:val="24"/>
                      <w:szCs w:val="24"/>
                    </w:rPr>
                    <w:t>Timeliness</w:t>
                  </w:r>
                </w:p>
              </w:tc>
              <w:tc>
                <w:tcPr>
                  <w:tcW w:w="5584" w:type="dxa"/>
                </w:tcPr>
                <w:p w14:paraId="02A377DE" w14:textId="60860BBB"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output is submitted on time.</w:t>
                  </w:r>
                </w:p>
              </w:tc>
              <w:tc>
                <w:tcPr>
                  <w:tcW w:w="1670" w:type="dxa"/>
                </w:tcPr>
                <w:p w14:paraId="69118B75" w14:textId="6A734E5C" w:rsidR="00A61BC7" w:rsidRDefault="00FC538A" w:rsidP="00FC538A">
                  <w:pPr>
                    <w:jc w:val="center"/>
                    <w:rPr>
                      <w:rFonts w:ascii="Aharoni" w:hAnsi="Aharoni" w:cs="Aharoni"/>
                      <w:sz w:val="24"/>
                      <w:szCs w:val="24"/>
                    </w:rPr>
                  </w:pPr>
                  <w:r>
                    <w:rPr>
                      <w:rFonts w:ascii="Aharoni" w:hAnsi="Aharoni" w:cs="Aharoni"/>
                      <w:sz w:val="24"/>
                      <w:szCs w:val="24"/>
                    </w:rPr>
                    <w:t>10</w:t>
                  </w:r>
                </w:p>
              </w:tc>
            </w:tr>
            <w:tr w:rsidR="00FC538A" w14:paraId="2AF0E2CF" w14:textId="77777777" w:rsidTr="000D2086">
              <w:tc>
                <w:tcPr>
                  <w:tcW w:w="7454" w:type="dxa"/>
                  <w:gridSpan w:val="2"/>
                </w:tcPr>
                <w:p w14:paraId="700E888C" w14:textId="3656B8F5" w:rsidR="00FC538A" w:rsidRDefault="00FC538A" w:rsidP="00916E4B">
                  <w:pPr>
                    <w:rPr>
                      <w:rFonts w:asciiTheme="majorHAnsi" w:hAnsiTheme="majorHAnsi" w:cstheme="majorHAnsi"/>
                      <w:sz w:val="24"/>
                      <w:szCs w:val="24"/>
                    </w:rPr>
                  </w:pPr>
                  <w:r>
                    <w:rPr>
                      <w:rFonts w:asciiTheme="majorHAnsi" w:hAnsiTheme="majorHAnsi" w:cstheme="majorHAnsi"/>
                      <w:sz w:val="24"/>
                      <w:szCs w:val="24"/>
                    </w:rPr>
                    <w:t>Total Points</w:t>
                  </w:r>
                </w:p>
              </w:tc>
              <w:tc>
                <w:tcPr>
                  <w:tcW w:w="1670" w:type="dxa"/>
                </w:tcPr>
                <w:p w14:paraId="789944CA" w14:textId="4A9272BC" w:rsidR="00FC538A" w:rsidRDefault="00FC538A" w:rsidP="00FC538A">
                  <w:pPr>
                    <w:jc w:val="center"/>
                    <w:rPr>
                      <w:rFonts w:ascii="Aharoni" w:hAnsi="Aharoni" w:cs="Aharoni"/>
                      <w:sz w:val="24"/>
                      <w:szCs w:val="24"/>
                    </w:rPr>
                  </w:pPr>
                  <w:r>
                    <w:rPr>
                      <w:rFonts w:ascii="Aharoni" w:hAnsi="Aharoni" w:cs="Aharoni"/>
                      <w:sz w:val="24"/>
                      <w:szCs w:val="24"/>
                    </w:rPr>
                    <w:t>50</w:t>
                  </w:r>
                </w:p>
              </w:tc>
            </w:tr>
          </w:tbl>
          <w:p w14:paraId="7D756790" w14:textId="32C3F3ED" w:rsidR="004F456D" w:rsidRDefault="004F456D" w:rsidP="00916E4B">
            <w:pPr>
              <w:rPr>
                <w:rFonts w:ascii="Aharoni" w:hAnsi="Aharoni" w:cs="Aharoni"/>
                <w:sz w:val="24"/>
                <w:szCs w:val="24"/>
              </w:rPr>
            </w:pPr>
          </w:p>
        </w:tc>
      </w:tr>
      <w:tr w:rsidR="00810284" w:rsidRPr="00BB260C" w14:paraId="21CFF7C1" w14:textId="77777777" w:rsidTr="00916E4B">
        <w:tc>
          <w:tcPr>
            <w:tcW w:w="9576" w:type="dxa"/>
            <w:gridSpan w:val="2"/>
          </w:tcPr>
          <w:p w14:paraId="5F1F5772" w14:textId="77777777" w:rsidR="00810284" w:rsidRDefault="00810284" w:rsidP="00916E4B">
            <w:pPr>
              <w:rPr>
                <w:rFonts w:ascii="Aharoni" w:hAnsi="Aharoni" w:cs="Aharoni"/>
                <w:sz w:val="24"/>
                <w:szCs w:val="24"/>
              </w:rPr>
            </w:pPr>
            <w:r>
              <w:rPr>
                <w:rFonts w:ascii="Aharoni" w:hAnsi="Aharoni" w:cs="Aharoni"/>
                <w:sz w:val="24"/>
                <w:szCs w:val="24"/>
              </w:rPr>
              <w:lastRenderedPageBreak/>
              <w:t>Reflection (3-5 sentences)</w:t>
            </w:r>
          </w:p>
          <w:p w14:paraId="2674012E" w14:textId="77777777" w:rsidR="00810284" w:rsidRPr="003C340A" w:rsidRDefault="00810284" w:rsidP="00916E4B">
            <w:pPr>
              <w:rPr>
                <w:rFonts w:asciiTheme="majorHAnsi" w:hAnsiTheme="majorHAnsi" w:cstheme="majorHAnsi"/>
                <w:sz w:val="24"/>
                <w:szCs w:val="24"/>
              </w:rPr>
            </w:pPr>
          </w:p>
          <w:p w14:paraId="226048A3" w14:textId="0284797A" w:rsidR="00810284" w:rsidRPr="003C340A" w:rsidRDefault="003C340A" w:rsidP="0069778D">
            <w:pPr>
              <w:jc w:val="both"/>
              <w:rPr>
                <w:rFonts w:asciiTheme="majorHAnsi" w:hAnsiTheme="majorHAnsi" w:cstheme="majorHAnsi"/>
                <w:sz w:val="24"/>
                <w:szCs w:val="24"/>
              </w:rPr>
            </w:pPr>
            <w:r w:rsidRPr="003C340A">
              <w:rPr>
                <w:rFonts w:asciiTheme="majorHAnsi" w:hAnsiTheme="majorHAnsi" w:cstheme="majorHAnsi"/>
                <w:sz w:val="24"/>
                <w:szCs w:val="24"/>
              </w:rPr>
              <w:t xml:space="preserve">          The focus of the lesson in the given LAS is about </w:t>
            </w:r>
            <w:r w:rsidR="004E0C3F">
              <w:rPr>
                <w:rFonts w:asciiTheme="majorHAnsi" w:hAnsiTheme="majorHAnsi" w:cstheme="majorHAnsi"/>
                <w:sz w:val="24"/>
                <w:szCs w:val="24"/>
              </w:rPr>
              <w:t xml:space="preserve">determining and </w:t>
            </w:r>
            <w:r w:rsidRPr="003C340A">
              <w:rPr>
                <w:rFonts w:asciiTheme="majorHAnsi" w:hAnsiTheme="majorHAnsi" w:cstheme="majorHAnsi"/>
                <w:sz w:val="24"/>
                <w:szCs w:val="24"/>
              </w:rPr>
              <w:t>evaluating a speaker’s arguement</w:t>
            </w:r>
            <w:r>
              <w:rPr>
                <w:rFonts w:asciiTheme="majorHAnsi" w:hAnsiTheme="majorHAnsi" w:cstheme="majorHAnsi"/>
                <w:sz w:val="24"/>
                <w:szCs w:val="24"/>
              </w:rPr>
              <w:t xml:space="preserve">. </w:t>
            </w:r>
            <w:r w:rsidR="0069778D">
              <w:rPr>
                <w:rFonts w:asciiTheme="majorHAnsi" w:hAnsiTheme="majorHAnsi" w:cstheme="majorHAnsi"/>
                <w:sz w:val="24"/>
                <w:szCs w:val="24"/>
              </w:rPr>
              <w:t>Everyone observed and made their own thoughts on a speaker’s argument regarding social media, specifically how it makes us “unsocial”. While some have agreed with the speaker, some of us had our own disargreements. It was fun to throw out arguments and opinions on the matter since it allows us to educate each other on everyone’s thought. Learning the steps and intricacies of evaluating a speaker’s arguement would be useful for me, since I may use this knowledge in debates in regards to certain matters.</w:t>
            </w:r>
          </w:p>
          <w:p w14:paraId="3DF958C9" w14:textId="598D7221" w:rsidR="00810284" w:rsidRDefault="00810284" w:rsidP="00916E4B">
            <w:pPr>
              <w:rPr>
                <w:rFonts w:ascii="Aharoni" w:hAnsi="Aharoni" w:cs="Aharoni"/>
                <w:sz w:val="24"/>
                <w:szCs w:val="24"/>
              </w:rPr>
            </w:pPr>
          </w:p>
        </w:tc>
      </w:tr>
    </w:tbl>
    <w:p w14:paraId="654F683E" w14:textId="465AE821" w:rsidR="00FC538A" w:rsidRDefault="003C340A">
      <w:r>
        <w:rPr>
          <w:noProof/>
        </w:rPr>
        <w:drawing>
          <wp:anchor distT="0" distB="0" distL="114300" distR="114300" simplePos="0" relativeHeight="251658240" behindDoc="0" locked="0" layoutInCell="1" allowOverlap="1" wp14:anchorId="2F0AC8FD" wp14:editId="20815A43">
            <wp:simplePos x="0" y="0"/>
            <wp:positionH relativeFrom="column">
              <wp:posOffset>868680</wp:posOffset>
            </wp:positionH>
            <wp:positionV relativeFrom="paragraph">
              <wp:posOffset>-102235</wp:posOffset>
            </wp:positionV>
            <wp:extent cx="1814830" cy="1156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BEBA8EAE-BF5A-486C-A8C5-ECC9F3942E4B}">
                          <a14:imgProps xmlns:a14="http://schemas.microsoft.com/office/drawing/2010/main">
                            <a14:imgLayer r:embed="rId14">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14830" cy="1156335"/>
                    </a:xfrm>
                    <a:prstGeom prst="rect">
                      <a:avLst/>
                    </a:prstGeom>
                  </pic:spPr>
                </pic:pic>
              </a:graphicData>
            </a:graphic>
          </wp:anchor>
        </w:drawing>
      </w:r>
    </w:p>
    <w:p w14:paraId="7FC3B043" w14:textId="07C4F4C0" w:rsidR="00FC538A" w:rsidRDefault="00FC538A"/>
    <w:p w14:paraId="77BF762C" w14:textId="07256123" w:rsidR="00FC538A" w:rsidRDefault="00FC538A"/>
    <w:p w14:paraId="400C259A" w14:textId="0C4BAB55" w:rsidR="00FC538A" w:rsidRDefault="00FC538A">
      <w:r>
        <w:t xml:space="preserve">Parent’s Signature: </w:t>
      </w:r>
      <w:r w:rsidR="003C340A">
        <w:t>______________</w:t>
      </w:r>
    </w:p>
    <w:sectPr w:rsidR="00FC538A" w:rsidSect="00CB7425">
      <w:pgSz w:w="12240" w:h="15840"/>
      <w:pgMar w:top="1440" w:right="1440" w:bottom="1440" w:left="1440" w:header="720" w:footer="1009" w:gutter="0"/>
      <w:cols w:space="708"/>
      <w:titlePg/>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588"/>
    <w:multiLevelType w:val="hybridMultilevel"/>
    <w:tmpl w:val="6D7A6156"/>
    <w:lvl w:ilvl="0" w:tplc="17D25806">
      <w:start w:val="2"/>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D010790"/>
    <w:multiLevelType w:val="hybridMultilevel"/>
    <w:tmpl w:val="1244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1C84991"/>
    <w:multiLevelType w:val="hybridMultilevel"/>
    <w:tmpl w:val="E76E27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92306B1"/>
    <w:multiLevelType w:val="hybridMultilevel"/>
    <w:tmpl w:val="A6A228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FAD65BD"/>
    <w:multiLevelType w:val="hybridMultilevel"/>
    <w:tmpl w:val="CBBEB8D8"/>
    <w:lvl w:ilvl="0" w:tplc="E5A46A56">
      <w:start w:val="1"/>
      <w:numFmt w:val="decimal"/>
      <w:lvlText w:val="%1."/>
      <w:lvlJc w:val="left"/>
      <w:pPr>
        <w:ind w:left="720" w:hanging="360"/>
      </w:pPr>
      <w:rPr>
        <w:rFonts w:ascii="Aharoni" w:hAnsi="Aharoni" w:cs="Aharon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AAA7161"/>
    <w:multiLevelType w:val="hybridMultilevel"/>
    <w:tmpl w:val="1C5A1AA0"/>
    <w:lvl w:ilvl="0" w:tplc="B12EDC68">
      <w:start w:val="2"/>
      <w:numFmt w:val="bullet"/>
      <w:lvlText w:val="-"/>
      <w:lvlJc w:val="left"/>
      <w:pPr>
        <w:ind w:left="720" w:hanging="360"/>
      </w:pPr>
      <w:rPr>
        <w:rFonts w:ascii="Aharoni" w:eastAsia="Arial" w:hAnsi="Aharoni" w:cs="Aharon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28A2306"/>
    <w:multiLevelType w:val="hybridMultilevel"/>
    <w:tmpl w:val="CCD81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5165BB8"/>
    <w:multiLevelType w:val="hybridMultilevel"/>
    <w:tmpl w:val="CB922C7C"/>
    <w:lvl w:ilvl="0" w:tplc="A9B2B6C2">
      <w:start w:val="1"/>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43B378B9"/>
    <w:multiLevelType w:val="hybridMultilevel"/>
    <w:tmpl w:val="5D8AFE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4447FE3"/>
    <w:multiLevelType w:val="hybridMultilevel"/>
    <w:tmpl w:val="0E227C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DF674C9"/>
    <w:multiLevelType w:val="hybridMultilevel"/>
    <w:tmpl w:val="6FDA83FA"/>
    <w:lvl w:ilvl="0" w:tplc="3409000F">
      <w:start w:val="1"/>
      <w:numFmt w:val="decimal"/>
      <w:lvlText w:val="%1."/>
      <w:lvlJc w:val="left"/>
      <w:pPr>
        <w:ind w:left="720" w:hanging="360"/>
      </w:pPr>
      <w:rPr>
        <w:rFonts w:hint="default"/>
        <w:b w:val="0"/>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2881E8C"/>
    <w:multiLevelType w:val="hybridMultilevel"/>
    <w:tmpl w:val="2CD8B5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E072CD5"/>
    <w:multiLevelType w:val="hybridMultilevel"/>
    <w:tmpl w:val="D9169CCC"/>
    <w:lvl w:ilvl="0" w:tplc="45343B1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2"/>
  </w:num>
  <w:num w:numId="6">
    <w:abstractNumId w:val="7"/>
  </w:num>
  <w:num w:numId="7">
    <w:abstractNumId w:val="5"/>
  </w:num>
  <w:num w:numId="8">
    <w:abstractNumId w:val="0"/>
  </w:num>
  <w:num w:numId="9">
    <w:abstractNumId w:val="10"/>
  </w:num>
  <w:num w:numId="10">
    <w:abstractNumId w:val="9"/>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50"/>
  <w:drawingGridVerticalSpacing w:val="204"/>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E4"/>
    <w:rsid w:val="00074A94"/>
    <w:rsid w:val="00082A69"/>
    <w:rsid w:val="00082BDB"/>
    <w:rsid w:val="00142917"/>
    <w:rsid w:val="00152D4A"/>
    <w:rsid w:val="001C0B04"/>
    <w:rsid w:val="001C32C5"/>
    <w:rsid w:val="001D5381"/>
    <w:rsid w:val="00203055"/>
    <w:rsid w:val="00223855"/>
    <w:rsid w:val="002552AE"/>
    <w:rsid w:val="0031386B"/>
    <w:rsid w:val="003214E5"/>
    <w:rsid w:val="0039219C"/>
    <w:rsid w:val="003C340A"/>
    <w:rsid w:val="00443BA3"/>
    <w:rsid w:val="00456233"/>
    <w:rsid w:val="004E0C3F"/>
    <w:rsid w:val="004F456D"/>
    <w:rsid w:val="004F7EAB"/>
    <w:rsid w:val="00552BBF"/>
    <w:rsid w:val="00563060"/>
    <w:rsid w:val="0066047D"/>
    <w:rsid w:val="0069778D"/>
    <w:rsid w:val="006C0E88"/>
    <w:rsid w:val="006C230B"/>
    <w:rsid w:val="006E7C93"/>
    <w:rsid w:val="007B43E4"/>
    <w:rsid w:val="007E59FD"/>
    <w:rsid w:val="007F035C"/>
    <w:rsid w:val="007F29B7"/>
    <w:rsid w:val="0080052F"/>
    <w:rsid w:val="00810284"/>
    <w:rsid w:val="008301CB"/>
    <w:rsid w:val="0085065F"/>
    <w:rsid w:val="0085282A"/>
    <w:rsid w:val="00870EAB"/>
    <w:rsid w:val="00876198"/>
    <w:rsid w:val="008F7BC2"/>
    <w:rsid w:val="00906385"/>
    <w:rsid w:val="00967CEA"/>
    <w:rsid w:val="00973A1C"/>
    <w:rsid w:val="009B126F"/>
    <w:rsid w:val="00A61BC7"/>
    <w:rsid w:val="00AB359E"/>
    <w:rsid w:val="00AC27C7"/>
    <w:rsid w:val="00B9799F"/>
    <w:rsid w:val="00CA2B95"/>
    <w:rsid w:val="00CB7425"/>
    <w:rsid w:val="00CF4EAB"/>
    <w:rsid w:val="00D3398C"/>
    <w:rsid w:val="00DB77A1"/>
    <w:rsid w:val="00DF7F48"/>
    <w:rsid w:val="00E23465"/>
    <w:rsid w:val="00EE5C30"/>
    <w:rsid w:val="00F100AF"/>
    <w:rsid w:val="00F81D5E"/>
    <w:rsid w:val="00FA3B7B"/>
    <w:rsid w:val="00FA7C2C"/>
    <w:rsid w:val="00FC5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62F2"/>
  <w15:chartTrackingRefBased/>
  <w15:docId w15:val="{D0E8FC3C-118C-470C-A39A-E83A703A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3E4"/>
    <w:pPr>
      <w:widowControl w:val="0"/>
      <w:autoSpaceDE w:val="0"/>
      <w:autoSpaceDN w:val="0"/>
      <w:spacing w:after="0" w:line="240" w:lineRule="auto"/>
    </w:pPr>
    <w:rPr>
      <w:rFonts w:ascii="Arial" w:eastAsia="Arial" w:hAnsi="Arial" w:cs="Arial"/>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3E4"/>
    <w:pPr>
      <w:ind w:left="720"/>
      <w:contextualSpacing/>
    </w:pPr>
  </w:style>
  <w:style w:type="paragraph" w:styleId="NoSpacing">
    <w:name w:val="No Spacing"/>
    <w:uiPriority w:val="1"/>
    <w:qFormat/>
    <w:rsid w:val="00082BDB"/>
    <w:pPr>
      <w:spacing w:after="0" w:line="240" w:lineRule="auto"/>
    </w:pPr>
    <w:rPr>
      <w:rFonts w:ascii="Calibri" w:eastAsia="Calibri" w:hAnsi="Calibri" w:cs="Times New Roman"/>
      <w:lang w:val="en-US"/>
    </w:rPr>
  </w:style>
  <w:style w:type="character" w:styleId="Hyperlink">
    <w:name w:val="Hyperlink"/>
    <w:basedOn w:val="DefaultParagraphFont"/>
    <w:uiPriority w:val="99"/>
    <w:unhideWhenUsed/>
    <w:rsid w:val="009B126F"/>
    <w:rPr>
      <w:color w:val="0000FF"/>
      <w:u w:val="single"/>
    </w:rPr>
  </w:style>
  <w:style w:type="character" w:styleId="FollowedHyperlink">
    <w:name w:val="FollowedHyperlink"/>
    <w:basedOn w:val="DefaultParagraphFont"/>
    <w:uiPriority w:val="99"/>
    <w:semiHidden/>
    <w:unhideWhenUsed/>
    <w:rsid w:val="009B126F"/>
    <w:rPr>
      <w:color w:val="954F72" w:themeColor="followedHyperlink"/>
      <w:u w:val="single"/>
    </w:rPr>
  </w:style>
  <w:style w:type="character" w:styleId="UnresolvedMention">
    <w:name w:val="Unresolved Mention"/>
    <w:basedOn w:val="DefaultParagraphFont"/>
    <w:uiPriority w:val="99"/>
    <w:semiHidden/>
    <w:unhideWhenUsed/>
    <w:rsid w:val="00B97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5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6cD5En8Vfg" TargetMode="Externa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1qq7lDL-bz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yVRFseXxXtw"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youtube.com/watch?v=66cD5En8Vfg" TargetMode="External"/><Relationship Id="rId4" Type="http://schemas.openxmlformats.org/officeDocument/2006/relationships/numbering" Target="numbering.xml"/><Relationship Id="rId9" Type="http://schemas.openxmlformats.org/officeDocument/2006/relationships/hyperlink" Target="https://www.youtube.com/watch?v=66cD5En8Vfg" TargetMode="Externa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A39A88F0CB9B44B5B1F81FBEC0D71F" ma:contentTypeVersion="4" ma:contentTypeDescription="Create a new document." ma:contentTypeScope="" ma:versionID="bec3a05a2013ebdf4c36e921bc80416a">
  <xsd:schema xmlns:xsd="http://www.w3.org/2001/XMLSchema" xmlns:xs="http://www.w3.org/2001/XMLSchema" xmlns:p="http://schemas.microsoft.com/office/2006/metadata/properties" xmlns:ns2="4d0d7e5e-9002-41da-896d-26ea40fa186a" targetNamespace="http://schemas.microsoft.com/office/2006/metadata/properties" ma:root="true" ma:fieldsID="7fe3c046b9868c348c2d46dd5057886f" ns2:_="">
    <xsd:import namespace="4d0d7e5e-9002-41da-896d-26ea40fa18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d7e5e-9002-41da-896d-26ea40fa18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CD52B3-E693-4B28-B5CF-2A0DBE8F0C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BCFF31-6FA1-4815-8083-0E240C9CECB6}">
  <ds:schemaRefs>
    <ds:schemaRef ds:uri="http://schemas.microsoft.com/sharepoint/v3/contenttype/forms"/>
  </ds:schemaRefs>
</ds:datastoreItem>
</file>

<file path=customXml/itemProps3.xml><?xml version="1.0" encoding="utf-8"?>
<ds:datastoreItem xmlns:ds="http://schemas.openxmlformats.org/officeDocument/2006/customXml" ds:itemID="{B9828335-936C-4D15-8715-41128FD49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0d7e5e-9002-41da-896d-26ea40fa18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Gail Amoin</dc:creator>
  <cp:keywords/>
  <dc:description/>
  <cp:lastModifiedBy>Jed Cameron</cp:lastModifiedBy>
  <cp:revision>43</cp:revision>
  <dcterms:created xsi:type="dcterms:W3CDTF">2021-04-04T10:21:00Z</dcterms:created>
  <dcterms:modified xsi:type="dcterms:W3CDTF">2021-05-27T15:17:00Z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0x010100CEA39A88F0CB9B44B5B1F81FBEC0D71F</vt:lpwstr>
  </property>
</Properties>
</file>