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14C</w:t>
      </w:r>
    </w:p>
    <w:p>
      <w:pPr>
        <w:jc w:val="center"/>
      </w:pPr>
      <w:r>
        <w:rPr>
          <w:b/>
          <w:color w:val="17324D"/>
          <w:sz w:val="40"/>
        </w:rPr>
        <w:t>Kubeflow, Ray and Distributed AI Infrastructure</w:t>
      </w:r>
    </w:p>
    <w:p>
      <w:pPr>
        <w:pStyle w:val="Subtitle"/>
        <w:jc w:val="center"/>
      </w:pPr>
      <w:r>
        <w:t>Notebooks | Pipelines | Training | Katib | GPUs | Ray Data | Ray Train | KubeRay</w:t>
      </w:r>
    </w:p>
    <w:p>
      <w:pPr>
        <w:keepNext w:val="0"/>
        <w:jc w:val="center"/>
      </w:pPr>
      <w:r>
        <w:t>Chapters 21-30 | 2026 Edition</w:t>
      </w:r>
    </w:p>
    <w:p/>
    <w:p>
      <w:pPr>
        <w:keepNext w:val="0"/>
        <w:jc w:val="center"/>
      </w:pPr>
      <w:r>
        <w:t>Beginner to Enterprise Mastery</w:t>
      </w:r>
    </w:p>
    <w:p>
      <w:r>
        <w:br w:type="page"/>
      </w:r>
    </w:p>
    <w:p>
      <w:pPr>
        <w:pStyle w:val="Heading1"/>
        <w:keepNext w:val="0"/>
      </w:pPr>
      <w:r>
        <w:t>About This Part</w:t>
      </w:r>
    </w:p>
    <w:p>
      <w:pPr>
        <w:keepNext w:val="0"/>
      </w:pPr>
      <w:r>
        <w:t>Part C engineers Kubernetes-native workspaces, pipelines, distributed training, optimization, accelerator scheduling and Ray-based compute.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Current Kubeflow documentation describes a modular foundation of tools for AI platforms on Kubernetes. The course adopts components independently where that reduces operational complexity.</w:t>
            </w:r>
          </w:p>
        </w:tc>
      </w:tr>
    </w:tbl>
    <w:p>
      <w:pPr>
        <w:spacing w:after="0"/>
      </w:pPr>
    </w:p>
    <w:p>
      <w:pPr>
        <w:pStyle w:val="Heading2"/>
        <w:keepNext w:val="0"/>
      </w:pPr>
      <w:r>
        <w:t>Volume 14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14A</w:t>
            </w:r>
          </w:p>
        </w:tc>
        <w:tc>
          <w:tcPr>
            <w:tcW w:type="dxa" w:w="7200"/>
            <w:tcMar>
              <w:top w:w="55" w:type="dxa"/>
              <w:start w:w="75" w:type="dxa"/>
              <w:bottom w:w="55" w:type="dxa"/>
              <w:end w:w="75" w:type="dxa"/>
            </w:tcMar>
            <w:vAlign w:val="top"/>
          </w:tcPr>
          <w:p>
            <w:r>
              <w:rPr>
                <w:sz w:val="14"/>
              </w:rPr>
              <w:t>DataOps and modern data-platform foundations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14B</w:t>
            </w:r>
          </w:p>
        </w:tc>
        <w:tc>
          <w:tcPr>
            <w:tcW w:type="dxa" w:w="7200"/>
            <w:tcMar>
              <w:top w:w="55" w:type="dxa"/>
              <w:start w:w="75" w:type="dxa"/>
              <w:bottom w:w="55" w:type="dxa"/>
              <w:end w:w="75" w:type="dxa"/>
            </w:tcMar>
            <w:vAlign w:val="top"/>
          </w:tcPr>
          <w:p>
            <w:r>
              <w:rPr>
                <w:sz w:val="14"/>
              </w:rPr>
              <w:t>MLOps lifecycle, registry and monitoring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14C</w:t>
            </w:r>
          </w:p>
        </w:tc>
        <w:tc>
          <w:tcPr>
            <w:tcW w:type="dxa" w:w="7200"/>
            <w:tcMar>
              <w:top w:w="55" w:type="dxa"/>
              <w:start w:w="75" w:type="dxa"/>
              <w:bottom w:w="55" w:type="dxa"/>
              <w:end w:w="75" w:type="dxa"/>
            </w:tcMar>
            <w:vAlign w:val="top"/>
          </w:tcPr>
          <w:p>
            <w:r>
              <w:rPr>
                <w:sz w:val="14"/>
              </w:rPr>
              <w:t>Kubeflow, Ray and distributed AI infrastructure</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14D</w:t>
            </w:r>
          </w:p>
        </w:tc>
        <w:tc>
          <w:tcPr>
            <w:tcW w:type="dxa" w:w="7200"/>
            <w:tcMar>
              <w:top w:w="55" w:type="dxa"/>
              <w:start w:w="75" w:type="dxa"/>
              <w:bottom w:w="55" w:type="dxa"/>
              <w:end w:w="75" w:type="dxa"/>
            </w:tcMar>
            <w:vAlign w:val="top"/>
          </w:tcPr>
          <w:p>
            <w:r>
              <w:rPr>
                <w:sz w:val="14"/>
              </w:rPr>
              <w:t>Model serving, RAG, agents and LLMOps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14E</w:t>
            </w:r>
          </w:p>
        </w:tc>
        <w:tc>
          <w:tcPr>
            <w:tcW w:type="dxa" w:w="7200"/>
            <w:tcMar>
              <w:top w:w="55" w:type="dxa"/>
              <w:start w:w="75" w:type="dxa"/>
              <w:bottom w:w="55" w:type="dxa"/>
              <w:end w:w="75" w:type="dxa"/>
            </w:tcMar>
            <w:vAlign w:val="top"/>
          </w:tcPr>
          <w:p>
            <w:r>
              <w:rPr>
                <w:sz w:val="14"/>
              </w:rPr>
              <w:t>AI infrastructure operations, security, risk and FinOps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14F</w:t>
            </w:r>
          </w:p>
        </w:tc>
        <w:tc>
          <w:tcPr>
            <w:tcW w:type="dxa" w:w="7200"/>
            <w:tcMar>
              <w:top w:w="55" w:type="dxa"/>
              <w:start w:w="75" w:type="dxa"/>
              <w:bottom w:w="55" w:type="dxa"/>
              <w:end w:w="75" w:type="dxa"/>
            </w:tcMar>
            <w:vAlign w:val="top"/>
          </w:tcPr>
          <w:p>
            <w:r>
              <w:rPr>
                <w:sz w:val="14"/>
              </w:rPr>
              <w:t>Projects, interviews and final AI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Kubeflow, Ray and Distributed AI Infrastructure.</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21  Kubernetes-Native AI Platform Architecture</w:t>
      </w:r>
    </w:p>
    <w:p>
      <w:pPr>
        <w:keepNext w:val="0"/>
      </w:pPr>
      <w:r>
        <w:t>Chapter 22  Kubeflow Notebooks and Workspace Isolation</w:t>
      </w:r>
    </w:p>
    <w:p>
      <w:pPr>
        <w:keepNext w:val="0"/>
      </w:pPr>
      <w:r>
        <w:t>Chapter 23  Kubeflow Pipelines Engineering</w:t>
      </w:r>
    </w:p>
    <w:p>
      <w:pPr>
        <w:keepNext w:val="0"/>
      </w:pPr>
      <w:r>
        <w:t>Chapter 24  Kubeflow Trainer and Distributed Jobs</w:t>
      </w:r>
    </w:p>
    <w:p>
      <w:pPr>
        <w:keepNext w:val="0"/>
      </w:pPr>
      <w:r>
        <w:t>Chapter 25  Katib Hyperparameter Optimization</w:t>
      </w:r>
    </w:p>
    <w:p>
      <w:pPr>
        <w:keepNext w:val="0"/>
      </w:pPr>
      <w:r>
        <w:t>Chapter 26  GPU Scheduling, Quotas and Topology</w:t>
      </w:r>
    </w:p>
    <w:p>
      <w:pPr>
        <w:keepNext w:val="0"/>
      </w:pPr>
      <w:r>
        <w:t>Chapter 27  Ray Data for AI Workloads</w:t>
      </w:r>
    </w:p>
    <w:p>
      <w:pPr>
        <w:keepNext w:val="0"/>
      </w:pPr>
      <w:r>
        <w:t>Chapter 28  Ray Train for Distributed Training</w:t>
      </w:r>
    </w:p>
    <w:p>
      <w:pPr>
        <w:keepNext w:val="0"/>
      </w:pPr>
      <w:r>
        <w:t>Chapter 29  KubeRay Operations and Cluster Lifecycle</w:t>
      </w:r>
    </w:p>
    <w:p>
      <w:pPr>
        <w:keepNext w:val="0"/>
      </w:pPr>
      <w:r>
        <w:t>Chapter 30  Distributed AI Platform Capstone</w:t>
      </w:r>
    </w:p>
    <w:p>
      <w:pPr>
        <w:keepNext w:val="0"/>
      </w:pPr>
      <w:r>
        <w:t>Distributed AI Platform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14C | CHAPTER 21</w:t>
      </w:r>
    </w:p>
    <w:p>
      <w:pPr>
        <w:pStyle w:val="Heading1"/>
        <w:jc w:val="center"/>
      </w:pPr>
      <w:r>
        <w:t>Chapter 21: Kubernetes-Native AI Platform Architecture</w:t>
      </w:r>
    </w:p>
    <w:p>
      <w:pPr>
        <w:jc w:val="center"/>
      </w:pPr>
      <w:r>
        <w:rPr>
          <w:i/>
          <w:color w:val="4B5563"/>
          <w:sz w:val="19"/>
        </w:rPr>
        <w:t>Separate notebook, pipeline, training, serving, storage, identity and governance concerns.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Kubernetes-Native AI Platform Architecture matters because enterprise outcomes depend on more than a successful tool installation. The team must make separate notebook, pipeline, training, serving, storage, identity and governance concerns.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kubernetes-native ai platform architecture.</w:t>
      </w:r>
    </w:p>
    <w:p>
      <w:pPr>
        <w:pStyle w:val="ListBullet"/>
      </w:pPr>
      <w:r>
        <w:t>Design the capability using Kubeflow, Kubernetes, object storage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modular ai platform on kubernetes.</w:t>
      </w:r>
    </w:p>
    <w:p>
      <w:pPr>
        <w:pStyle w:val="Heading2"/>
        <w:keepNext/>
      </w:pPr>
      <w:r>
        <w:t>Core Concepts</w:t>
      </w:r>
    </w:p>
    <w:p>
      <w:pPr>
        <w:pStyle w:val="Heading3"/>
        <w:keepNext/>
      </w:pPr>
      <w:r>
        <w:t>Separate notebook and problem framing</w:t>
      </w:r>
    </w:p>
    <w:p>
      <w:pPr>
        <w:keepNext w:val="0"/>
      </w:pPr>
      <w:r>
        <w:t>Separate notebook and problem framing starts with a clear user or business problem. Define the desired outcome, the actors, the service boundary and the constraints before selecting implementation technology. For kubernetes-native ai platform architecture, record assumptions and the evidence that would disprove them.</w:t>
      </w:r>
    </w:p>
    <w:p>
      <w:pPr>
        <w:pStyle w:val="Heading3"/>
        <w:keepNext/>
      </w:pPr>
      <w:r>
        <w:t>pipeline architecture and operating boundaries</w:t>
      </w:r>
    </w:p>
    <w:p>
      <w:pPr>
        <w:keepNext w:val="0"/>
      </w:pPr>
      <w:r>
        <w:t>The architecture for pipeline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training automation, policy and evidence</w:t>
      </w:r>
    </w:p>
    <w:p>
      <w:pPr>
        <w:keepNext w:val="0"/>
      </w:pPr>
      <w:r>
        <w:t>Automation for training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serving failure handling and continuous improvement</w:t>
      </w:r>
    </w:p>
    <w:p>
      <w:pPr>
        <w:keepNext w:val="0"/>
      </w:pPr>
      <w:r>
        <w:t>Continuous improvement for serving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kubernetes_native_ai_platform_ar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21: Design a modular AI platform on Kubernetes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kubernetes-native ai platform architecture.</w:t>
      </w:r>
    </w:p>
    <w:p>
      <w:pPr>
        <w:ind w:left="360" w:hanging="360"/>
      </w:pPr>
      <w:r>
        <w:rPr>
          <w:b/>
        </w:rPr>
        <w:t xml:space="preserve">2. </w:t>
      </w:r>
      <w:r>
        <w:t>Create the smallest safe implementation or detailed simulation using Kubeflow, Kubernetes, object storage.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Kubernetes-Native AI Platform Architecture?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Kubernetes-Native AI Platform Architecture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22</w:t>
      </w:r>
    </w:p>
    <w:p>
      <w:pPr>
        <w:pStyle w:val="Heading1"/>
        <w:jc w:val="center"/>
      </w:pPr>
      <w:r>
        <w:t>Chapter 22: Kubeflow Notebooks and Workspace Isolation</w:t>
      </w:r>
    </w:p>
    <w:p>
      <w:pPr>
        <w:jc w:val="center"/>
      </w:pPr>
      <w:r>
        <w:rPr>
          <w:i/>
          <w:color w:val="4B5563"/>
          <w:sz w:val="19"/>
        </w:rPr>
        <w:t>Provide reproducible workspaces with quotas, images, data access and lifecycle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Kubeflow Notebooks and Workspace Isolation matters because enterprise outcomes depend on more than a successful tool installation. The team must make provide reproducible workspaces with quotas, images, data access and lifecycle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kubeflow notebooks and workspace isolation.</w:t>
      </w:r>
    </w:p>
    <w:p>
      <w:pPr>
        <w:pStyle w:val="ListBullet"/>
      </w:pPr>
      <w:r>
        <w:t>Design the capability using Kubeflow Notebooks, PVCs, namespaces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governed data-science workspace.</w:t>
      </w:r>
    </w:p>
    <w:p>
      <w:pPr>
        <w:pStyle w:val="Heading2"/>
        <w:keepNext/>
      </w:pPr>
      <w:r>
        <w:t>Core Concepts</w:t>
      </w:r>
    </w:p>
    <w:p>
      <w:pPr>
        <w:pStyle w:val="Heading3"/>
        <w:keepNext/>
      </w:pPr>
      <w:r>
        <w:t>Provide reproducible workspaces with quotas and problem framing</w:t>
      </w:r>
    </w:p>
    <w:p>
      <w:pPr>
        <w:keepNext w:val="0"/>
      </w:pPr>
      <w:r>
        <w:t>Provide reproducible workspaces with quotas and problem framing starts with a clear user or business problem. Define the desired outcome, the actors, the service boundary and the constraints before selecting implementation technology. For kubeflow notebooks and workspace isolation, record assumptions and the evidence that would disprove them.</w:t>
      </w:r>
    </w:p>
    <w:p>
      <w:pPr>
        <w:pStyle w:val="Heading3"/>
        <w:keepNext/>
      </w:pPr>
      <w:r>
        <w:t>images architecture and operating boundaries</w:t>
      </w:r>
    </w:p>
    <w:p>
      <w:pPr>
        <w:keepNext w:val="0"/>
      </w:pPr>
      <w:r>
        <w:t>The architecture for images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data access and lifecycle controls. automation, policy and evidence</w:t>
      </w:r>
    </w:p>
    <w:p>
      <w:pPr>
        <w:keepNext w:val="0"/>
      </w:pPr>
      <w:r>
        <w:t>Automation for data access and lifecycle controls.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Kubeflow Notebooks and Workspace Isolation failure handling and continuous improvement</w:t>
      </w:r>
    </w:p>
    <w:p>
      <w:pPr>
        <w:keepNext w:val="0"/>
      </w:pPr>
      <w:r>
        <w:t>Continuous improvement for kubeflow notebooks and workspace isolation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 Notebooks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PVCs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namespaces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Kubeflow Notebooks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PVCs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namespaces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kubeflow_notebooks_and_workspace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22: Build a governed data-science workspace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kubeflow notebooks and workspace isolation.</w:t>
      </w:r>
    </w:p>
    <w:p>
      <w:pPr>
        <w:ind w:left="360" w:hanging="360"/>
      </w:pPr>
      <w:r>
        <w:rPr>
          <w:b/>
        </w:rPr>
        <w:t xml:space="preserve">2. </w:t>
      </w:r>
      <w:r>
        <w:t>Create the smallest safe implementation or detailed simulation using Kubeflow Notebooks, PVCs, namespaces.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Kubeflow Notebooks and Workspace Isolation?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Kubeflow Notebooks and Workspace Isolation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23</w:t>
      </w:r>
    </w:p>
    <w:p>
      <w:pPr>
        <w:pStyle w:val="Heading1"/>
        <w:jc w:val="center"/>
      </w:pPr>
      <w:r>
        <w:t>Chapter 23: Kubeflow Pipelines Engineering</w:t>
      </w:r>
    </w:p>
    <w:p>
      <w:pPr>
        <w:jc w:val="center"/>
      </w:pPr>
      <w:r>
        <w:rPr>
          <w:i/>
          <w:color w:val="4B5563"/>
          <w:sz w:val="19"/>
        </w:rPr>
        <w:t>Define portable DAGs, components, caching, artifacts and metadata.</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Kubeflow Pipelines Engineering matters because enterprise outcomes depend on more than a successful tool installation. The team must make define portable dags, components, caching, artifacts and metadata.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kubeflow pipelines engineering.</w:t>
      </w:r>
    </w:p>
    <w:p>
      <w:pPr>
        <w:pStyle w:val="ListBullet"/>
      </w:pPr>
      <w:r>
        <w:t>Design the capability using Kubeflow Pipelines SDK, components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and compile a reusable pipeline.</w:t>
      </w:r>
    </w:p>
    <w:p>
      <w:pPr>
        <w:pStyle w:val="Heading2"/>
        <w:keepNext/>
      </w:pPr>
      <w:r>
        <w:t>Core Concepts</w:t>
      </w:r>
    </w:p>
    <w:p>
      <w:pPr>
        <w:pStyle w:val="Heading3"/>
        <w:keepNext/>
      </w:pPr>
      <w:r>
        <w:t>Define portable DAGs and problem framing</w:t>
      </w:r>
    </w:p>
    <w:p>
      <w:pPr>
        <w:keepNext w:val="0"/>
      </w:pPr>
      <w:r>
        <w:t>Define portable DAGs and problem framing starts with a clear user or business problem. Define the desired outcome, the actors, the service boundary and the constraints before selecting implementation technology. For kubeflow pipelines engineering, record assumptions and the evidence that would disprove them.</w:t>
      </w:r>
    </w:p>
    <w:p>
      <w:pPr>
        <w:pStyle w:val="Heading3"/>
        <w:keepNext/>
      </w:pPr>
      <w:r>
        <w:t>components architecture and operating boundaries</w:t>
      </w:r>
    </w:p>
    <w:p>
      <w:pPr>
        <w:keepNext w:val="0"/>
      </w:pPr>
      <w:r>
        <w:t>The architecture for components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caching automation, policy and evidence</w:t>
      </w:r>
    </w:p>
    <w:p>
      <w:pPr>
        <w:keepNext w:val="0"/>
      </w:pPr>
      <w:r>
        <w:t>Automation for caching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artifacts and metadata. failure handling and continuous improvement</w:t>
      </w:r>
    </w:p>
    <w:p>
      <w:pPr>
        <w:keepNext w:val="0"/>
      </w:pPr>
      <w:r>
        <w:t>Continuous improvement for artifacts and metadata.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 Pipelines SDK</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components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Kubeflow Pipelines SDK</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components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Kubeflow Pipelines SDK</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components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kubeflow_pipelines_engineering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23: Build and compile a reusable pipeline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kubeflow pipelines engineering.</w:t>
      </w:r>
    </w:p>
    <w:p>
      <w:pPr>
        <w:ind w:left="360" w:hanging="360"/>
      </w:pPr>
      <w:r>
        <w:rPr>
          <w:b/>
        </w:rPr>
        <w:t xml:space="preserve">2. </w:t>
      </w:r>
      <w:r>
        <w:t>Create the smallest safe implementation or detailed simulation using Kubeflow Pipelines SDK, components.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Kubeflow Pipelines Engineering?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Kubeflow Pipelines Engineering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24</w:t>
      </w:r>
    </w:p>
    <w:p>
      <w:pPr>
        <w:pStyle w:val="Heading1"/>
        <w:jc w:val="center"/>
      </w:pPr>
      <w:r>
        <w:t>Chapter 24: Kubeflow Trainer and Distributed Jobs</w:t>
      </w:r>
    </w:p>
    <w:p>
      <w:pPr>
        <w:jc w:val="center"/>
      </w:pPr>
      <w:r>
        <w:rPr>
          <w:i/>
          <w:color w:val="4B5563"/>
          <w:sz w:val="19"/>
        </w:rPr>
        <w:t>Run fault-aware distributed training with scalable worker topologies.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Kubeflow Trainer and Distributed Jobs matters because enterprise outcomes depend on more than a successful tool installation. The team must make run fault-aware distributed training with scalable worker topologies.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kubeflow trainer and distributed jobs.</w:t>
      </w:r>
    </w:p>
    <w:p>
      <w:pPr>
        <w:pStyle w:val="ListBullet"/>
      </w:pPr>
      <w:r>
        <w:t>Design the capability using Kubeflow Trainer, PyTorch, MPI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launch and recover a distributed training job.</w:t>
      </w:r>
    </w:p>
    <w:p>
      <w:pPr>
        <w:pStyle w:val="Heading2"/>
        <w:keepNext/>
      </w:pPr>
      <w:r>
        <w:t>Core Concepts</w:t>
      </w:r>
    </w:p>
    <w:p>
      <w:pPr>
        <w:pStyle w:val="Heading3"/>
        <w:keepNext/>
      </w:pPr>
      <w:r>
        <w:t>Run fault-aware distributed training with scalable worker topologies. and problem framing</w:t>
      </w:r>
    </w:p>
    <w:p>
      <w:pPr>
        <w:keepNext w:val="0"/>
      </w:pPr>
      <w:r>
        <w:t>Run fault-aware distributed training with scalable worker topologies. and problem framing starts with a clear user or business problem. Define the desired outcome, the actors, the service boundary and the constraints before selecting implementation technology. For kubeflow trainer and distributed jobs, record assumptions and the evidence that would disprove them.</w:t>
      </w:r>
    </w:p>
    <w:p>
      <w:pPr>
        <w:pStyle w:val="Heading3"/>
        <w:keepNext/>
      </w:pPr>
      <w:r>
        <w:t>Kubeflow Trainer and Distributed Jobs architecture and operating boundaries</w:t>
      </w:r>
    </w:p>
    <w:p>
      <w:pPr>
        <w:keepNext w:val="0"/>
      </w:pPr>
      <w:r>
        <w:t>The architecture for kubeflow trainer and distributed jobs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Kubeflow Trainer and Distributed Jobs automation, policy and evidence</w:t>
      </w:r>
    </w:p>
    <w:p>
      <w:pPr>
        <w:keepNext w:val="0"/>
      </w:pPr>
      <w:r>
        <w:t>Automation for kubeflow trainer and distributed jobs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Kubeflow Trainer and Distributed Jobs failure handling and continuous improvement</w:t>
      </w:r>
    </w:p>
    <w:p>
      <w:pPr>
        <w:keepNext w:val="0"/>
      </w:pPr>
      <w:r>
        <w:t>Continuous improvement for kubeflow trainer and distributed jobs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 Trainer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PyTorch</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MPI</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Kubeflow Trainer</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PyTorch</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MPI</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kubeflow_trainer_and_distributed</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24: Launch and recover a distributed training job</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kubeflow trainer and distributed jobs.</w:t>
      </w:r>
    </w:p>
    <w:p>
      <w:pPr>
        <w:ind w:left="360" w:hanging="360"/>
      </w:pPr>
      <w:r>
        <w:rPr>
          <w:b/>
        </w:rPr>
        <w:t xml:space="preserve">2. </w:t>
      </w:r>
      <w:r>
        <w:t>Create the smallest safe implementation or detailed simulation using Kubeflow Trainer, PyTorch, MPI.</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Kubeflow Trainer and Distributed Jobs?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Kubeflow Trainer and Distributed Jobs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25</w:t>
      </w:r>
    </w:p>
    <w:p>
      <w:pPr>
        <w:pStyle w:val="Heading1"/>
        <w:jc w:val="center"/>
      </w:pPr>
      <w:r>
        <w:t>Chapter 25: Katib Hyperparameter Optimization</w:t>
      </w:r>
    </w:p>
    <w:p>
      <w:pPr>
        <w:jc w:val="center"/>
      </w:pPr>
      <w:r>
        <w:rPr>
          <w:i/>
          <w:color w:val="4B5563"/>
          <w:sz w:val="19"/>
        </w:rPr>
        <w:t>Automate search spaces, objectives, early stopping and experiment governance.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Katib Hyperparameter Optimization matters because enterprise outcomes depend on more than a successful tool installation. The team must make automate search spaces, objectives, early stopping and experiment governance.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katib hyperparameter optimization.</w:t>
      </w:r>
    </w:p>
    <w:p>
      <w:pPr>
        <w:pStyle w:val="ListBullet"/>
      </w:pPr>
      <w:r>
        <w:t>Design the capability using Kubeflow Katib, trial templates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bounded hyperparameter experiment.</w:t>
      </w:r>
    </w:p>
    <w:p>
      <w:pPr>
        <w:pStyle w:val="Heading2"/>
        <w:keepNext/>
      </w:pPr>
      <w:r>
        <w:t>Core Concepts</w:t>
      </w:r>
    </w:p>
    <w:p>
      <w:pPr>
        <w:pStyle w:val="Heading3"/>
        <w:keepNext/>
      </w:pPr>
      <w:r>
        <w:t>Automate search spaces and problem framing</w:t>
      </w:r>
    </w:p>
    <w:p>
      <w:pPr>
        <w:keepNext w:val="0"/>
      </w:pPr>
      <w:r>
        <w:t>Automate search spaces and problem framing starts with a clear user or business problem. Define the desired outcome, the actors, the service boundary and the constraints before selecting implementation technology. For katib hyperparameter optimization, record assumptions and the evidence that would disprove them.</w:t>
      </w:r>
    </w:p>
    <w:p>
      <w:pPr>
        <w:pStyle w:val="Heading3"/>
        <w:keepNext/>
      </w:pPr>
      <w:r>
        <w:t>objectives architecture and operating boundaries</w:t>
      </w:r>
    </w:p>
    <w:p>
      <w:pPr>
        <w:keepNext w:val="0"/>
      </w:pPr>
      <w:r>
        <w:t>The architecture for objectives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early stopping and experiment governance. automation, policy and evidence</w:t>
      </w:r>
    </w:p>
    <w:p>
      <w:pPr>
        <w:keepNext w:val="0"/>
      </w:pPr>
      <w:r>
        <w:t>Automation for early stopping and experiment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Katib Hyperparameter Optimization failure handling and continuous improvement</w:t>
      </w:r>
    </w:p>
    <w:p>
      <w:pPr>
        <w:keepNext w:val="0"/>
      </w:pPr>
      <w:r>
        <w:t>Continuous improvement for katib hyperparameter optimization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 Katib</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trial templates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Kubeflow Katib</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trial templates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Kubeflow Katib</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trial templates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katib_hyperparameter_optimizatio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25: Run a bounded hyperparameter experiment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katib hyperparameter optimization.</w:t>
      </w:r>
    </w:p>
    <w:p>
      <w:pPr>
        <w:ind w:left="360" w:hanging="360"/>
      </w:pPr>
      <w:r>
        <w:rPr>
          <w:b/>
        </w:rPr>
        <w:t xml:space="preserve">2. </w:t>
      </w:r>
      <w:r>
        <w:t>Create the smallest safe implementation or detailed simulation using Kubeflow Katib, trial templates.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Katib Hyperparameter Optimization?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Katib Hyperparameter Optimization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26</w:t>
      </w:r>
    </w:p>
    <w:p>
      <w:pPr>
        <w:pStyle w:val="Heading1"/>
        <w:jc w:val="center"/>
      </w:pPr>
      <w:r>
        <w:t>Chapter 26: GPU Scheduling, Quotas and Topology</w:t>
      </w:r>
    </w:p>
    <w:p>
      <w:pPr>
        <w:jc w:val="center"/>
      </w:pPr>
      <w:r>
        <w:rPr>
          <w:i/>
          <w:color w:val="4B5563"/>
          <w:sz w:val="19"/>
        </w:rPr>
        <w:t>Allocate accelerators fairly while respecting locality, fragmentation and priorities.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GPU Scheduling, Quotas and Topology matters because enterprise outcomes depend on more than a successful tool installation. The team must make allocate accelerators fairly while respecting locality, fragmentation and priorities.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gpu scheduling, quotas and topology.</w:t>
      </w:r>
    </w:p>
    <w:p>
      <w:pPr>
        <w:pStyle w:val="ListBullet"/>
      </w:pPr>
      <w:r>
        <w:t>Design the capability using Kubernetes device plugins, Kueue, Volcano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gpu quota and scheduling policy.</w:t>
      </w:r>
    </w:p>
    <w:p>
      <w:pPr>
        <w:pStyle w:val="Heading2"/>
        <w:keepNext/>
      </w:pPr>
      <w:r>
        <w:t>Core Concepts</w:t>
      </w:r>
    </w:p>
    <w:p>
      <w:pPr>
        <w:pStyle w:val="Heading3"/>
        <w:keepNext/>
      </w:pPr>
      <w:r>
        <w:t>Allocate accelerators fairly while respecting locality and problem framing</w:t>
      </w:r>
    </w:p>
    <w:p>
      <w:pPr>
        <w:keepNext w:val="0"/>
      </w:pPr>
      <w:r>
        <w:t>Allocate accelerators fairly while respecting locality and problem framing starts with a clear user or business problem. Define the desired outcome, the actors, the service boundary and the constraints before selecting implementation technology. For gpu scheduling, quotas and topology, record assumptions and the evidence that would disprove them.</w:t>
      </w:r>
    </w:p>
    <w:p>
      <w:pPr>
        <w:pStyle w:val="Heading3"/>
        <w:keepNext/>
      </w:pPr>
      <w:r>
        <w:t>fragmentation and priorities. architecture and operating boundaries</w:t>
      </w:r>
    </w:p>
    <w:p>
      <w:pPr>
        <w:keepNext w:val="0"/>
      </w:pPr>
      <w:r>
        <w:t>The architecture for fragmentation and priorities.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GPU Scheduling, Quotas and Topology automation, policy and evidence</w:t>
      </w:r>
    </w:p>
    <w:p>
      <w:pPr>
        <w:keepNext w:val="0"/>
      </w:pPr>
      <w:r>
        <w:t>Automation for gpu scheduling, quotas and topology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GPU Scheduling, Quotas and Topology failure handling and continuous improvement</w:t>
      </w:r>
    </w:p>
    <w:p>
      <w:pPr>
        <w:keepNext w:val="0"/>
      </w:pPr>
      <w:r>
        <w:t>Continuous improvement for gpu scheduling, quotas and topology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Kubernetes device plugins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Kueue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Volcano</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 device plugins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Kueue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Volcano</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gpu_scheduling_quotas_and_topolo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26: Design a GPU quota and scheduling policy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gpu scheduling, quotas and topology.</w:t>
      </w:r>
    </w:p>
    <w:p>
      <w:pPr>
        <w:ind w:left="360" w:hanging="360"/>
      </w:pPr>
      <w:r>
        <w:rPr>
          <w:b/>
        </w:rPr>
        <w:t xml:space="preserve">2. </w:t>
      </w:r>
      <w:r>
        <w:t>Create the smallest safe implementation or detailed simulation using Kubernetes device plugins, Kueue, Volcano.</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GPU Scheduling, Quotas and Topology?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GPU Scheduling, Quotas and Topology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27</w:t>
      </w:r>
    </w:p>
    <w:p>
      <w:pPr>
        <w:pStyle w:val="Heading1"/>
        <w:jc w:val="center"/>
      </w:pPr>
      <w:r>
        <w:t>Chapter 27: Ray Data for AI Workloads</w:t>
      </w:r>
    </w:p>
    <w:p>
      <w:pPr>
        <w:jc w:val="center"/>
      </w:pPr>
      <w:r>
        <w:rPr>
          <w:i/>
          <w:color w:val="4B5563"/>
          <w:sz w:val="19"/>
        </w:rPr>
        <w:t>Scale preprocessing, batch inference and streaming data loading across CPU and GPU.</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Ray Data for AI Workloads matters because enterprise outcomes depend on more than a successful tool installation. The team must make scale preprocessing, batch inference and streaming data loading across cpu and gpu.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ray data for ai workloads.</w:t>
      </w:r>
    </w:p>
    <w:p>
      <w:pPr>
        <w:pStyle w:val="ListBullet"/>
      </w:pPr>
      <w:r>
        <w:t>Design the capability using Ray Data, object storage, Parquet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scalable preprocessing pipeline.</w:t>
      </w:r>
    </w:p>
    <w:p>
      <w:pPr>
        <w:pStyle w:val="Heading2"/>
        <w:keepNext/>
      </w:pPr>
      <w:r>
        <w:t>Core Concepts</w:t>
      </w:r>
    </w:p>
    <w:p>
      <w:pPr>
        <w:pStyle w:val="Heading3"/>
        <w:keepNext/>
      </w:pPr>
      <w:r>
        <w:t>Scale preprocessing and problem framing</w:t>
      </w:r>
    </w:p>
    <w:p>
      <w:pPr>
        <w:keepNext w:val="0"/>
      </w:pPr>
      <w:r>
        <w:t>Scale preprocessing and problem framing starts with a clear user or business problem. Define the desired outcome, the actors, the service boundary and the constraints before selecting implementation technology. For ray data for ai workloads, record assumptions and the evidence that would disprove them.</w:t>
      </w:r>
    </w:p>
    <w:p>
      <w:pPr>
        <w:pStyle w:val="Heading3"/>
        <w:keepNext/>
      </w:pPr>
      <w:r>
        <w:t>batch inference and streaming data loading across CPU and GPU. architecture and operating boundaries</w:t>
      </w:r>
    </w:p>
    <w:p>
      <w:pPr>
        <w:keepNext w:val="0"/>
      </w:pPr>
      <w:r>
        <w:t>The architecture for batch inference and streaming data loading across cpu and gpu.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Ray Data for AI Workloads automation, policy and evidence</w:t>
      </w:r>
    </w:p>
    <w:p>
      <w:pPr>
        <w:keepNext w:val="0"/>
      </w:pPr>
      <w:r>
        <w:t>Automation for ray data for ai workloads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Ray Data for AI Workloads failure handling and continuous improvement</w:t>
      </w:r>
    </w:p>
    <w:p>
      <w:pPr>
        <w:keepNext w:val="0"/>
      </w:pPr>
      <w:r>
        <w:t>Continuous improvement for ray data for ai workloads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Ray Data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Parquet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Ray Data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Parquet</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ray_data_for_ai_workloads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27: Build a scalable preprocessing pipeline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ray data for ai workloads.</w:t>
      </w:r>
    </w:p>
    <w:p>
      <w:pPr>
        <w:ind w:left="360" w:hanging="360"/>
      </w:pPr>
      <w:r>
        <w:rPr>
          <w:b/>
        </w:rPr>
        <w:t xml:space="preserve">2. </w:t>
      </w:r>
      <w:r>
        <w:t>Create the smallest safe implementation or detailed simulation using Ray Data, object storage, Parquet.</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Ray Data for AI Workloads?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Ray Data for AI Workloads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28</w:t>
      </w:r>
    </w:p>
    <w:p>
      <w:pPr>
        <w:pStyle w:val="Heading1"/>
        <w:jc w:val="center"/>
      </w:pPr>
      <w:r>
        <w:t>Chapter 28: Ray Train for Distributed Training</w:t>
      </w:r>
    </w:p>
    <w:p>
      <w:pPr>
        <w:jc w:val="center"/>
      </w:pPr>
      <w:r>
        <w:rPr>
          <w:i/>
          <w:color w:val="4B5563"/>
          <w:sz w:val="19"/>
        </w:rPr>
        <w:t>Scale training code with checkpointing, recovery and resource-aware workers.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Ray Train for Distributed Training matters because enterprise outcomes depend on more than a successful tool installation. The team must make scale training code with checkpointing, recovery and resource-aware workers.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ray train for distributed training.</w:t>
      </w:r>
    </w:p>
    <w:p>
      <w:pPr>
        <w:pStyle w:val="ListBullet"/>
      </w:pPr>
      <w:r>
        <w:t>Design the capability using Ray Train, PyTorch/TensorFlow, checkpoints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distributed training and recovery test.</w:t>
      </w:r>
    </w:p>
    <w:p>
      <w:pPr>
        <w:pStyle w:val="Heading2"/>
        <w:keepNext/>
      </w:pPr>
      <w:r>
        <w:t>Core Concepts</w:t>
      </w:r>
    </w:p>
    <w:p>
      <w:pPr>
        <w:pStyle w:val="Heading3"/>
        <w:keepNext/>
      </w:pPr>
      <w:r>
        <w:t>Scale training code with checkpointing and problem framing</w:t>
      </w:r>
    </w:p>
    <w:p>
      <w:pPr>
        <w:keepNext w:val="0"/>
      </w:pPr>
      <w:r>
        <w:t>Scale training code with checkpointing and problem framing starts with a clear user or business problem. Define the desired outcome, the actors, the service boundary and the constraints before selecting implementation technology. For ray train for distributed training, record assumptions and the evidence that would disprove them.</w:t>
      </w:r>
    </w:p>
    <w:p>
      <w:pPr>
        <w:pStyle w:val="Heading3"/>
        <w:keepNext/>
      </w:pPr>
      <w:r>
        <w:t>recovery and resource-aware workers. architecture and operating boundaries</w:t>
      </w:r>
    </w:p>
    <w:p>
      <w:pPr>
        <w:keepNext w:val="0"/>
      </w:pPr>
      <w:r>
        <w:t>The architecture for recovery and resource-aware workers.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Ray Train for Distributed Training automation, policy and evidence</w:t>
      </w:r>
    </w:p>
    <w:p>
      <w:pPr>
        <w:keepNext w:val="0"/>
      </w:pPr>
      <w:r>
        <w:t>Automation for ray train for distributed training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Ray Train for Distributed Training failure handling and continuous improvement</w:t>
      </w:r>
    </w:p>
    <w:p>
      <w:pPr>
        <w:keepNext w:val="0"/>
      </w:pPr>
      <w:r>
        <w:t>Continuous improvement for ray train for distributed training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Ray Train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PyTorch/TensorFlow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checkpoints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Ray Train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PyTorch/TensorFlow</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checkpoints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ray_train_for_distributed_traini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28: Run a distributed training and recovery test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ray train for distributed training.</w:t>
      </w:r>
    </w:p>
    <w:p>
      <w:pPr>
        <w:ind w:left="360" w:hanging="360"/>
      </w:pPr>
      <w:r>
        <w:rPr>
          <w:b/>
        </w:rPr>
        <w:t xml:space="preserve">2. </w:t>
      </w:r>
      <w:r>
        <w:t>Create the smallest safe implementation or detailed simulation using Ray Train, PyTorch/TensorFlow, checkpoints.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Ray Train for Distributed Training?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Ray Train for Distributed Training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29</w:t>
      </w:r>
    </w:p>
    <w:p>
      <w:pPr>
        <w:pStyle w:val="Heading1"/>
        <w:jc w:val="center"/>
      </w:pPr>
      <w:r>
        <w:t>Chapter 29: KubeRay Operations and Cluster Lifecycle</w:t>
      </w:r>
    </w:p>
    <w:p>
      <w:pPr>
        <w:jc w:val="center"/>
      </w:pPr>
      <w:r>
        <w:rPr>
          <w:i/>
          <w:color w:val="4B5563"/>
          <w:sz w:val="19"/>
        </w:rPr>
        <w:t>Operate Ray clusters, jobs and services with autoscaling, monitoring and upgrades.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KubeRay Operations and Cluster Lifecycle matters because enterprise outcomes depend on more than a successful tool installation. The team must make operate ray clusters, jobs and services with autoscaling, monitoring and upgrades.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kuberay operations and cluster lifecycle.</w:t>
      </w:r>
    </w:p>
    <w:p>
      <w:pPr>
        <w:pStyle w:val="ListBullet"/>
      </w:pPr>
      <w:r>
        <w:t>Design the capability using KubeRay, RayJob, RayService, Kubernetes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deploy and upgrade a kuberay workload.</w:t>
      </w:r>
    </w:p>
    <w:p>
      <w:pPr>
        <w:pStyle w:val="Heading2"/>
        <w:keepNext/>
      </w:pPr>
      <w:r>
        <w:t>Core Concepts</w:t>
      </w:r>
    </w:p>
    <w:p>
      <w:pPr>
        <w:pStyle w:val="Heading3"/>
        <w:keepNext/>
      </w:pPr>
      <w:r>
        <w:t>Operate Ray clusters and problem framing</w:t>
      </w:r>
    </w:p>
    <w:p>
      <w:pPr>
        <w:keepNext w:val="0"/>
      </w:pPr>
      <w:r>
        <w:t>Operate Ray clusters and problem framing starts with a clear user or business problem. Define the desired outcome, the actors, the service boundary and the constraints before selecting implementation technology. For kuberay operations and cluster lifecycle, record assumptions and the evidence that would disprove them.</w:t>
      </w:r>
    </w:p>
    <w:p>
      <w:pPr>
        <w:pStyle w:val="Heading3"/>
        <w:keepNext/>
      </w:pPr>
      <w:r>
        <w:t>jobs and services with autoscaling architecture and operating boundaries</w:t>
      </w:r>
    </w:p>
    <w:p>
      <w:pPr>
        <w:keepNext w:val="0"/>
      </w:pPr>
      <w:r>
        <w:t>The architecture for jobs and services with autoscaling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monitoring and upgrades. automation, policy and evidence</w:t>
      </w:r>
    </w:p>
    <w:p>
      <w:pPr>
        <w:keepNext w:val="0"/>
      </w:pPr>
      <w:r>
        <w:t>Automation for monitoring and upgrades.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KubeRay Operations and Cluster Lifecycle failure handling and continuous improvement</w:t>
      </w:r>
    </w:p>
    <w:p>
      <w:pPr>
        <w:keepNext w:val="0"/>
      </w:pPr>
      <w:r>
        <w:t>Continuous improvement for kuberay operations and cluster lifecycle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KubeRay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RayJob</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RayService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KubeRay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RayJob</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kuberay_operations_and_cluster_l</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29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29: Deploy and upgrade a KubeRay workload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kuberay operations and cluster lifecycle.</w:t>
      </w:r>
    </w:p>
    <w:p>
      <w:pPr>
        <w:ind w:left="360" w:hanging="360"/>
      </w:pPr>
      <w:r>
        <w:rPr>
          <w:b/>
        </w:rPr>
        <w:t xml:space="preserve">2. </w:t>
      </w:r>
      <w:r>
        <w:t>Create the smallest safe implementation or detailed simulation using KubeRay, RayJob, RayService, Kubernetes.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KubeRay Operations and Cluster Lifecycle?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KubeRay Operations and Cluster Lifecycle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14C | CHAPTER 30</w:t>
      </w:r>
    </w:p>
    <w:p>
      <w:pPr>
        <w:pStyle w:val="Heading1"/>
        <w:jc w:val="center"/>
      </w:pPr>
      <w:r>
        <w:t>Chapter 30: Distributed AI Platform Capstone</w:t>
      </w:r>
    </w:p>
    <w:p>
      <w:pPr>
        <w:jc w:val="center"/>
      </w:pPr>
      <w:r>
        <w:rPr>
          <w:i/>
          <w:color w:val="4B5563"/>
          <w:sz w:val="19"/>
        </w:rPr>
        <w:t>Combine workspaces, pipelines, training, scheduling, data and operational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Distributed AI Platform Capstone matters because enterprise outcomes depend on more than a successful tool installation. The team must make combine workspaces, pipelines, training, scheduling, data and operational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distributed ai platform capstone.</w:t>
      </w:r>
    </w:p>
    <w:p>
      <w:pPr>
        <w:pStyle w:val="ListBullet"/>
      </w:pPr>
      <w:r>
        <w:t>Design the capability using Kubeflow, Ray, Kueue, OpenTelemetry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multi-tenant distributed ai platform.</w:t>
      </w:r>
    </w:p>
    <w:p>
      <w:pPr>
        <w:pStyle w:val="Heading2"/>
        <w:keepNext/>
      </w:pPr>
      <w:r>
        <w:t>Core Concepts</w:t>
      </w:r>
    </w:p>
    <w:p>
      <w:pPr>
        <w:pStyle w:val="Heading3"/>
        <w:keepNext/>
      </w:pPr>
      <w:r>
        <w:t>Combine workspaces and problem framing</w:t>
      </w:r>
    </w:p>
    <w:p>
      <w:pPr>
        <w:keepNext w:val="0"/>
      </w:pPr>
      <w:r>
        <w:t>Combine workspaces and problem framing starts with a clear user or business problem. Define the desired outcome, the actors, the service boundary and the constraints before selecting implementation technology. For distributed ai platform capstone, record assumptions and the evidence that would disprove them.</w:t>
      </w:r>
    </w:p>
    <w:p>
      <w:pPr>
        <w:pStyle w:val="Heading3"/>
        <w:keepNext/>
      </w:pPr>
      <w:r>
        <w:t>pipelines architecture and operating boundaries</w:t>
      </w:r>
    </w:p>
    <w:p>
      <w:pPr>
        <w:keepNext w:val="0"/>
      </w:pPr>
      <w:r>
        <w:t>The architecture for pipelines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training automation, policy and evidence</w:t>
      </w:r>
    </w:p>
    <w:p>
      <w:pPr>
        <w:keepNext w:val="0"/>
      </w:pPr>
      <w:r>
        <w:t>Automation for training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scheduling failure handling and continuous improvement</w:t>
      </w:r>
    </w:p>
    <w:p>
      <w:pPr>
        <w:keepNext w:val="0"/>
      </w:pPr>
      <w:r>
        <w:t>Continuous improvement for scheduling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Kueue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Ray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distributed_ai_platform_capstone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14C</w:t>
              <w:br/>
              <w:t>chapter: 30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30: Deliver a multi-tenant distributed AI platform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distributed ai platform capstone.</w:t>
      </w:r>
    </w:p>
    <w:p>
      <w:pPr>
        <w:ind w:left="360" w:hanging="360"/>
      </w:pPr>
      <w:r>
        <w:rPr>
          <w:b/>
        </w:rPr>
        <w:t xml:space="preserve">2. </w:t>
      </w:r>
      <w:r>
        <w:t>Create the smallest safe implementation or detailed simulation using Kubeflow, Ray, Kueue, OpenTelemetry.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Distributed AI Platform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Distributed AI Platform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Distributed AI Platform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14C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MLflow Documentation</w:t>
        </w:r>
      </w:hyperlink>
    </w:p>
    <w:p>
      <w:pPr>
        <w:pStyle w:val="ListBullet"/>
      </w:pPr>
      <w:hyperlink r:id="rId73">
        <w:r>
          <w:rPr>
            <w:color w:val="176B87"/>
            <w:u w:val="single"/>
          </w:rPr>
          <w:t>MLflow Tracking</w:t>
        </w:r>
      </w:hyperlink>
    </w:p>
    <w:p>
      <w:pPr>
        <w:pStyle w:val="ListBullet"/>
      </w:pPr>
      <w:hyperlink r:id="rId74">
        <w:r>
          <w:rPr>
            <w:color w:val="176B87"/>
            <w:u w:val="single"/>
          </w:rPr>
          <w:t>MLflow Model Registry</w:t>
        </w:r>
      </w:hyperlink>
    </w:p>
    <w:p>
      <w:pPr>
        <w:pStyle w:val="ListBullet"/>
      </w:pPr>
      <w:hyperlink r:id="rId75">
        <w:r>
          <w:rPr>
            <w:color w:val="176B87"/>
            <w:u w:val="single"/>
          </w:rPr>
          <w:t>Kubeflow Introduction</w:t>
        </w:r>
      </w:hyperlink>
    </w:p>
    <w:p>
      <w:pPr>
        <w:pStyle w:val="ListBullet"/>
      </w:pPr>
      <w:hyperlink r:id="rId76">
        <w:r>
          <w:rPr>
            <w:color w:val="176B87"/>
            <w:u w:val="single"/>
          </w:rPr>
          <w:t>Kubeflow Pipelines</w:t>
        </w:r>
      </w:hyperlink>
    </w:p>
    <w:p>
      <w:pPr>
        <w:pStyle w:val="ListBullet"/>
      </w:pPr>
      <w:hyperlink r:id="rId77">
        <w:r>
          <w:rPr>
            <w:color w:val="176B87"/>
            <w:u w:val="single"/>
          </w:rPr>
          <w:t>Kubeflow Trainer</w:t>
        </w:r>
      </w:hyperlink>
    </w:p>
    <w:p>
      <w:pPr>
        <w:pStyle w:val="ListBullet"/>
      </w:pPr>
      <w:hyperlink r:id="rId78">
        <w:r>
          <w:rPr>
            <w:color w:val="176B87"/>
            <w:u w:val="single"/>
          </w:rPr>
          <w:t>KServe Documentation</w:t>
        </w:r>
      </w:hyperlink>
    </w:p>
    <w:p>
      <w:pPr>
        <w:pStyle w:val="ListBullet"/>
      </w:pPr>
      <w:hyperlink r:id="rId79">
        <w:r>
          <w:rPr>
            <w:color w:val="176B87"/>
            <w:u w:val="single"/>
          </w:rPr>
          <w:t>Ray Documentation</w:t>
        </w:r>
      </w:hyperlink>
    </w:p>
    <w:p>
      <w:pPr>
        <w:pStyle w:val="ListBullet"/>
      </w:pPr>
      <w:hyperlink r:id="rId80">
        <w:r>
          <w:rPr>
            <w:color w:val="176B87"/>
            <w:u w:val="single"/>
          </w:rPr>
          <w:t>Ray Serve</w:t>
        </w:r>
      </w:hyperlink>
    </w:p>
    <w:p>
      <w:pPr>
        <w:pStyle w:val="ListBullet"/>
      </w:pPr>
      <w:hyperlink r:id="rId81">
        <w:r>
          <w:rPr>
            <w:color w:val="176B87"/>
            <w:u w:val="single"/>
          </w:rPr>
          <w:t>NIST AI Risk Management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14C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14C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14C - KUBEFLOW, RAY AND DISTRIBUTED AI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mlflow.org/docs/latest/" TargetMode="External"/><Relationship Id="rId73" Type="http://schemas.openxmlformats.org/officeDocument/2006/relationships/hyperlink" Target="https://mlflow.org/docs/latest/ml/tracking/" TargetMode="External"/><Relationship Id="rId74" Type="http://schemas.openxmlformats.org/officeDocument/2006/relationships/hyperlink" Target="https://mlflow.org/docs/latest/ml/model-registry/" TargetMode="External"/><Relationship Id="rId75" Type="http://schemas.openxmlformats.org/officeDocument/2006/relationships/hyperlink" Target="https://www.kubeflow.org/docs/started/introduction/" TargetMode="External"/><Relationship Id="rId76" Type="http://schemas.openxmlformats.org/officeDocument/2006/relationships/hyperlink" Target="https://www.kubeflow.org/docs/components/pipelines/" TargetMode="External"/><Relationship Id="rId77" Type="http://schemas.openxmlformats.org/officeDocument/2006/relationships/hyperlink" Target="https://www.kubeflow.org/docs/components/trainer/" TargetMode="External"/><Relationship Id="rId78" Type="http://schemas.openxmlformats.org/officeDocument/2006/relationships/hyperlink" Target="https://kserve.github.io/website/" TargetMode="External"/><Relationship Id="rId79" Type="http://schemas.openxmlformats.org/officeDocument/2006/relationships/hyperlink" Target="https://docs.ray.io/en/latest/" TargetMode="External"/><Relationship Id="rId80" Type="http://schemas.openxmlformats.org/officeDocument/2006/relationships/hyperlink" Target="https://docs.ray.io/en/latest/serve/index.html" TargetMode="External"/><Relationship Id="rId81"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14C - Kubeflow, Ray and Distributed AI Infrastructure</dc:title>
  <dc:subject>Notebooks | Pipelines | Training | Katib | GPUs | Ray Data | Ray Train | KubeRay</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