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</w:rPr>
        <w:t>户用离网光伏发电系统设计报告 — 深圳</w:t>
      </w:r>
    </w:p>
    <w:p>
      <w:pPr>
        <w:spacing w:line="336" w:lineRule="auto"/>
        <w:ind w:firstLine="420"/>
      </w:pPr>
      <w:r>
        <w:rPr>
          <w:rFonts w:eastAsia="宋体"/>
          <w:b/>
        </w:rPr>
        <w:t>课程</w:t>
      </w:r>
      <w:r>
        <w:rPr>
          <w:rFonts w:eastAsia="宋体"/>
        </w:rPr>
        <w:t>：2026 专业课程创新研修 · 课程设计（任务1）</w:t>
      </w:r>
    </w:p>
    <w:p>
      <w:pPr>
        <w:spacing w:line="336" w:lineRule="auto"/>
        <w:ind w:firstLine="420"/>
      </w:pPr>
      <w:r>
        <w:rPr>
          <w:rFonts w:eastAsia="宋体"/>
          <w:b/>
        </w:rPr>
        <w:t>设计城市</w:t>
      </w:r>
      <w:r>
        <w:rPr>
          <w:rFonts w:eastAsia="宋体"/>
        </w:rPr>
        <w:t>：深圳（22.54°N、114.06°E）</w:t>
      </w:r>
    </w:p>
    <w:p>
      <w:pPr>
        <w:spacing w:line="336" w:lineRule="auto"/>
        <w:ind w:firstLine="420"/>
      </w:pPr>
      <w:r>
        <w:rPr>
          <w:rFonts w:eastAsia="宋体"/>
          <w:b/>
        </w:rPr>
        <w:t>日期</w:t>
      </w:r>
      <w:r>
        <w:rPr>
          <w:rFonts w:eastAsia="宋体"/>
        </w:rPr>
        <w:t>：2026-09-04（报告汇总，各章数据查询日期见相应章节）</w:t>
      </w:r>
    </w:p>
    <w:p>
      <w:pPr>
        <w:pStyle w:val="Heading2"/>
      </w:pPr>
      <w:r>
        <w:rPr>
          <w:rFonts w:eastAsia="黑体"/>
        </w:rPr>
        <w:t>1. 摘要</w:t>
      </w:r>
    </w:p>
    <w:p>
      <w:pPr>
        <w:spacing w:line="336" w:lineRule="auto"/>
        <w:ind w:firstLine="420"/>
      </w:pPr>
      <w:r>
        <w:rPr>
          <w:rFonts w:eastAsia="宋体"/>
        </w:rPr>
        <w:t>本设计为深圳市某普通住宅（3 口之家、90~110 m²）完成一套</w:t>
      </w:r>
      <w:r>
        <w:rPr>
          <w:rFonts w:eastAsia="宋体"/>
          <w:b/>
        </w:rPr>
        <w:t>完全离网</w:t>
      </w:r>
      <w:r>
        <w:rPr>
          <w:rFonts w:eastAsia="宋体"/>
        </w:rPr>
        <w:t>的户用光伏发电系统设计。系统交流输出单相 220 V/50 Hz，直流侧采用 48 V 级磷酸铁锂蓄电池，自主供电 2 d（3 d 敏感性分析），光伏容量按最不利设计月（10 月）确定。</w:t>
      </w:r>
    </w:p>
    <w:p>
      <w:pPr>
        <w:spacing w:line="336" w:lineRule="auto"/>
        <w:ind w:firstLine="420"/>
      </w:pPr>
      <w:r>
        <w:rPr>
          <w:rFonts w:eastAsia="宋体"/>
        </w:rPr>
        <w:t xml:space="preserve">设计结果：交流侧日用电量 </w:t>
      </w:r>
      <w:r>
        <w:rPr>
          <w:rFonts w:eastAsia="宋体"/>
          <w:b/>
        </w:rPr>
        <w:t>E_AC=6.99 kWh/d</w:t>
      </w:r>
      <w:r>
        <w:rPr>
          <w:rFonts w:eastAsia="宋体"/>
        </w:rPr>
        <w:t xml:space="preserve">（空调月口径，任务书区间 6.5~8.5 内）；最不利设计月 10 月（需求辐照比 R=1.63），设计倾角 20° 正南，倾斜面峰值日照 </w:t>
      </w:r>
      <w:r>
        <w:rPr>
          <w:rFonts w:eastAsia="宋体"/>
          <w:b/>
        </w:rPr>
        <w:t>4.46 h/d</w:t>
      </w:r>
      <w:r>
        <w:rPr>
          <w:rFonts w:eastAsia="宋体"/>
        </w:rPr>
        <w:t xml:space="preserve">；蓄电池最低标称能量 </w:t>
      </w:r>
      <w:r>
        <w:rPr>
          <w:rFonts w:eastAsia="宋体"/>
          <w:b/>
        </w:rPr>
        <w:t>19.34 kWh</w:t>
      </w:r>
      <w:r>
        <w:rPr>
          <w:rFonts w:eastAsia="宋体"/>
        </w:rPr>
        <w:t xml:space="preserve">，选 </w:t>
      </w:r>
      <w:r>
        <w:rPr>
          <w:rFonts w:eastAsia="宋体"/>
          <w:b/>
        </w:rPr>
        <w:t>Benhoo BNP-5120BM（51.2 V/100 Ah/5.12 kWh）×4 并联 = 20.48 kWh</w:t>
      </w:r>
      <w:r>
        <w:rPr>
          <w:rFonts w:eastAsia="宋体"/>
        </w:rPr>
        <w:t xml:space="preserve">；光伏阵列 </w:t>
      </w:r>
      <w:r>
        <w:rPr>
          <w:rFonts w:eastAsia="宋体"/>
          <w:b/>
        </w:rPr>
        <w:t>2.40 kWp</w:t>
      </w:r>
      <w:r>
        <w:rPr>
          <w:rFonts w:eastAsia="宋体"/>
        </w:rPr>
        <w:t xml:space="preserve">（隆基 LR7-72HGD-600M 600 W×4 串×1 并）；MPPT 控制器与离网逆变器选用 </w:t>
      </w:r>
      <w:r>
        <w:rPr>
          <w:rFonts w:eastAsia="宋体"/>
          <w:b/>
        </w:rPr>
        <w:t>Growatt SPF 5000 ES</w:t>
      </w:r>
      <w:r>
        <w:rPr>
          <w:rFonts w:eastAsia="宋体"/>
        </w:rPr>
        <w:t xml:space="preserve">（5 kW/10 kVA，综合路径效率 η_path≈0.782）；线缆、保护、防雷接地按 GB 标准完成 6 类回路校核；完成三张 A3 工程图纸（T1-01/02/03）；系统初始投资约 </w:t>
      </w:r>
      <w:r>
        <w:rPr>
          <w:rFonts w:eastAsia="宋体"/>
          <w:b/>
        </w:rPr>
        <w:t>¥26,945</w:t>
      </w:r>
      <w:r>
        <w:rPr>
          <w:rFonts w:eastAsia="宋体"/>
        </w:rPr>
        <w:t>。全部校核满足指导书与任务书要求，红线自查通过。</w:t>
      </w:r>
    </w:p>
    <w:p>
      <w:pPr>
        <w:pStyle w:val="Heading2"/>
      </w:pPr>
      <w:r>
        <w:rPr>
          <w:rFonts w:eastAsia="黑体"/>
        </w:rPr>
        <w:t>2. 设计任务和基本条件</w:t>
      </w:r>
    </w:p>
    <w:p>
      <w:pPr>
        <w:spacing w:line="336" w:lineRule="auto"/>
        <w:ind w:firstLine="420"/>
      </w:pPr>
      <w:r>
        <w:rPr>
          <w:rFonts w:eastAsia="宋体"/>
          <w:b/>
        </w:rPr>
        <w:t>任务</w:t>
      </w:r>
      <w:r>
        <w:rPr>
          <w:rFonts w:eastAsia="宋体"/>
        </w:rPr>
        <w:t>：为一个中国城市普通住宅设计完全离网户用光伏发电系统，交付设计报告、三张 A3 图纸、计算文件（Excel）、实验资料、产品价格资料与最终提交文件夹。</w:t>
      </w:r>
    </w:p>
    <w:p>
      <w:pPr>
        <w:spacing w:line="336" w:lineRule="auto"/>
        <w:ind w:firstLine="420"/>
      </w:pPr>
      <w:r>
        <w:rPr>
          <w:rFonts w:eastAsia="宋体"/>
          <w:b/>
        </w:rPr>
        <w:t>统一条件</w:t>
      </w:r>
      <w:r>
        <w:rPr>
          <w:rFonts w:eastAsia="宋体"/>
        </w:rPr>
        <w:t>（任务书 §二）：</w:t>
      </w:r>
    </w:p>
    <w:p>
      <w:pPr>
        <w:spacing w:line="336" w:lineRule="auto"/>
        <w:ind w:firstLine="420"/>
      </w:pPr>
      <w:r>
        <w:rPr>
          <w:rFonts w:eastAsia="宋体"/>
        </w:rPr>
        <w:t>- 完全离网运行，不与公共电网并联；</w:t>
      </w:r>
    </w:p>
    <w:p>
      <w:pPr>
        <w:spacing w:line="336" w:lineRule="auto"/>
        <w:ind w:firstLine="420"/>
      </w:pPr>
      <w:r>
        <w:rPr>
          <w:rFonts w:eastAsia="宋体"/>
        </w:rPr>
        <w:t>- 交流输出单相 220 V、50 Hz；</w:t>
      </w:r>
    </w:p>
    <w:p>
      <w:pPr>
        <w:spacing w:line="336" w:lineRule="auto"/>
        <w:ind w:firstLine="420"/>
      </w:pPr>
      <w:r>
        <w:rPr>
          <w:rFonts w:eastAsia="宋体"/>
        </w:rPr>
        <w:t>- 直流侧 48 V 级，磷酸铁锂蓄电池；</w:t>
      </w:r>
    </w:p>
    <w:p>
      <w:pPr>
        <w:spacing w:line="336" w:lineRule="auto"/>
        <w:ind w:firstLine="420"/>
      </w:pPr>
      <w:r>
        <w:rPr>
          <w:rFonts w:eastAsia="宋体"/>
        </w:rPr>
        <w:t>- 蓄电池自主供电 2 d 基准、3 d 敏感性分析；</w:t>
      </w:r>
    </w:p>
    <w:p>
      <w:pPr>
        <w:spacing w:line="336" w:lineRule="auto"/>
        <w:ind w:firstLine="420"/>
      </w:pPr>
      <w:r>
        <w:rPr>
          <w:rFonts w:eastAsia="宋体"/>
        </w:rPr>
        <w:t>- 光伏容量按最不利设计月确定；</w:t>
      </w:r>
    </w:p>
    <w:p>
      <w:pPr>
        <w:spacing w:line="336" w:lineRule="auto"/>
        <w:ind w:firstLine="420"/>
      </w:pPr>
      <w:r>
        <w:rPr>
          <w:rFonts w:eastAsia="宋体"/>
        </w:rPr>
        <w:t>- 设备选型采用可查技术资料的真实产品；报告/图纸/设备清单型号数量一致。</w:t>
      </w:r>
    </w:p>
    <w:p>
      <w:pPr>
        <w:spacing w:line="336" w:lineRule="auto"/>
        <w:ind w:firstLine="420"/>
      </w:pPr>
      <w:r>
        <w:rPr>
          <w:rFonts w:eastAsia="宋体"/>
          <w:b/>
        </w:rPr>
        <w:t>设计城市条件</w:t>
      </w:r>
      <w:r>
        <w:rPr>
          <w:rFonts w:eastAsia="宋体"/>
        </w:rPr>
        <w:t>：深圳为亚热带海洋性气候，夏季长（空调期约 5 月底~10 月），冬季温和（历史极端最低 0.2 ℃）。家庭结构假定 3 口之家、普通住宅 90~110 m²（W1）。</w:t>
      </w:r>
    </w:p>
    <w:p>
      <w:pPr>
        <w:pStyle w:val="Heading2"/>
      </w:pPr>
      <w:r>
        <w:rPr>
          <w:rFonts w:eastAsia="黑体"/>
        </w:rPr>
        <w:t>3. 家庭负荷和 24 h 运行安排</w:t>
      </w:r>
    </w:p>
    <w:p>
      <w:pPr>
        <w:pStyle w:val="Heading3"/>
      </w:pPr>
      <w:r>
        <w:rPr>
          <w:rFonts w:eastAsia="黑体"/>
        </w:rPr>
        <w:t>3.1 负荷清单（空调月口径，W1）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日耗电(kWh/d)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建议范围(kWh/d)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制冷和空调（冰箱 0.54 + 空调 3.38）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3.92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3.3~5.0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照明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0.38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0.3~0.6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通信和信息设备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0.97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0.8~1.4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基本炊事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1.15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0.7~1.2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生活辅助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0.57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0.5~1.0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合计 E_AC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6.99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6.5~8.5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>空调按美的 KFR-35GW/N8KS1-1（额定制冷输入 845 W）×8 h×运行系数 0.5 = 3.38 kWh/d（变频空调运行均值口径，W1 §1 注）；冰箱按能效标识 0.54 kWh/24h。</w:t>
      </w:r>
    </w:p>
    <w:p>
      <w:pPr>
        <w:pStyle w:val="Heading3"/>
      </w:pPr>
      <w:r>
        <w:rPr>
          <w:rFonts w:eastAsia="黑体"/>
        </w:rPr>
        <w:t>3.2 24 h 运行表与最大同时功率</w:t>
      </w:r>
    </w:p>
    <w:p>
      <w:pPr>
        <w:spacing w:line="336" w:lineRule="auto"/>
        <w:ind w:firstLine="420"/>
      </w:pPr>
      <w:r>
        <w:rPr>
          <w:rFonts w:eastAsia="宋体"/>
        </w:rPr>
        <w:t xml:space="preserve">冬季（空调期）峰值出现在 19:00–19:15 烧水时段 ≈ </w:t>
      </w:r>
      <w:r>
        <w:rPr>
          <w:rFonts w:eastAsia="宋体"/>
          <w:b/>
        </w:rPr>
        <w:t>2.5 kW</w:t>
      </w:r>
      <w:r>
        <w:rPr>
          <w:rFonts w:eastAsia="宋体"/>
        </w:rPr>
        <w:t xml:space="preserve">；周末校核（电磁炉+空调+照明+电视）≈ </w:t>
      </w:r>
      <w:r>
        <w:rPr>
          <w:rFonts w:eastAsia="宋体"/>
          <w:b/>
        </w:rPr>
        <w:t>3.0 kW</w:t>
      </w:r>
      <w:r>
        <w:rPr>
          <w:rFonts w:eastAsia="宋体"/>
        </w:rPr>
        <w:t xml:space="preserve"> → </w:t>
      </w:r>
      <w:r>
        <w:rPr>
          <w:rFonts w:eastAsia="宋体"/>
          <w:b/>
        </w:rPr>
        <w:t>P_max ≈ 3.0 kW</w:t>
      </w:r>
      <w:r>
        <w:rPr>
          <w:rFonts w:eastAsia="宋体"/>
        </w:rPr>
        <w:t>（W1 §4）。</w:t>
      </w:r>
    </w:p>
    <w:p>
      <w:pPr>
        <w:pStyle w:val="Heading3"/>
      </w:pPr>
      <w:r>
        <w:rPr>
          <w:rFonts w:eastAsia="黑体"/>
        </w:rPr>
        <w:t>3.3 短时冲击功率</w:t>
      </w:r>
    </w:p>
    <w:p>
      <w:pPr>
        <w:spacing w:line="336" w:lineRule="auto"/>
        <w:ind w:firstLine="420"/>
      </w:pPr>
      <w:r>
        <w:rPr>
          <w:rFonts w:eastAsia="宋体"/>
        </w:rPr>
        <w:t xml:space="preserve">最不利组合（周末炊事高峰+冰箱压缩机启动）≈ </w:t>
      </w:r>
      <w:r>
        <w:rPr>
          <w:rFonts w:eastAsia="宋体"/>
          <w:b/>
        </w:rPr>
        <w:t>P_short ≈ 3.6 kW</w:t>
      </w:r>
      <w:r>
        <w:rPr>
          <w:rFonts w:eastAsia="宋体"/>
        </w:rPr>
        <w:t>（W1 §5）。变频空调软启动不套定频高倍数。</w:t>
      </w:r>
    </w:p>
    <w:p>
      <w:pPr>
        <w:pStyle w:val="Heading2"/>
      </w:pPr>
      <w:r>
        <w:rPr>
          <w:rFonts w:eastAsia="黑体"/>
        </w:rPr>
        <w:t>4. 太阳能资源和环境条件</w:t>
      </w:r>
    </w:p>
    <w:p>
      <w:pPr>
        <w:spacing w:line="336" w:lineRule="auto"/>
        <w:ind w:firstLine="420"/>
      </w:pPr>
      <w:r>
        <w:rPr>
          <w:rFonts w:eastAsia="宋体"/>
          <w:b/>
        </w:rPr>
        <w:t>数据源</w:t>
      </w:r>
      <w:r>
        <w:rPr>
          <w:rFonts w:eastAsia="宋体"/>
        </w:rPr>
        <w:t>：NASA POWER（MERRA2/SYN1DEG）2019–2023 五年平均，22.54°N、114.06°E；极端温度取深圳市气象局公开资料（查询日期 2026-09-01，W2）。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逐月水平面辐照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 月 3.33 ~ 7 月 5.64 kWh/m²·d；</w:t>
            </w:r>
            <w:r>
              <w:rPr>
                <w:rFonts w:eastAsia="宋体"/>
                <w:b/>
                <w:sz w:val="18"/>
              </w:rPr>
              <w:t>10 月 4.29</w:t>
            </w:r>
            <w:r>
              <w:rPr>
                <w:rFonts w:eastAsia="宋体"/>
                <w:sz w:val="18"/>
              </w:rPr>
              <w:t>、12 月 3.32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最不利设计月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10 月</w:t>
            </w:r>
            <w:r>
              <w:rPr>
                <w:rFonts w:eastAsia="宋体"/>
                <w:sz w:val="18"/>
              </w:rPr>
              <w:t>（R=E_AC/H=1.63 最大：空调负荷仍在而辐照回落）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设计倾角/朝向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20°、正南</w:t>
            </w:r>
            <w:r>
              <w:rPr>
                <w:rFonts w:eastAsia="宋体"/>
                <w:sz w:val="18"/>
              </w:rPr>
              <w:t>（Liu-Jordan 核算：最不利月与全年双最优）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倾斜面峰值日照时数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 xml:space="preserve">水平 4.29 → 倾斜 20° </w:t>
            </w:r>
            <w:r>
              <w:rPr>
                <w:rFonts w:eastAsia="宋体"/>
                <w:b/>
                <w:sz w:val="18"/>
              </w:rPr>
              <w:t>4.46 h/d</w:t>
            </w:r>
            <w:r>
              <w:rPr>
                <w:rFonts w:eastAsia="宋体"/>
                <w:sz w:val="18"/>
              </w:rPr>
              <w:t>（+4.0%）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极端最低/最高温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0.2 ℃ / 38.7 ℃；组件最高约 70 ℃（极端）、61 ℃（常态，NOCT 公式）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>&gt; 若忽略空调季节变化只看辐照会误选 12 月——按月比较法（指导书 §3.2）是本设计判定最不利月的方法依据。</w:t>
      </w:r>
    </w:p>
    <w:p>
      <w:pPr>
        <w:pStyle w:val="Heading2"/>
      </w:pPr>
      <w:r>
        <w:rPr>
          <w:rFonts w:eastAsia="黑体"/>
        </w:rPr>
        <w:t>5. 系统组成及能量损失</w:t>
      </w:r>
    </w:p>
    <w:p>
      <w:pPr>
        <w:spacing w:line="336" w:lineRule="auto"/>
        <w:ind w:firstLine="420"/>
      </w:pPr>
      <w:r>
        <w:rPr>
          <w:rFonts w:eastAsia="宋体"/>
          <w:b/>
        </w:rPr>
        <w:t>系统组成</w:t>
      </w:r>
      <w:r>
        <w:rPr>
          <w:rFonts w:eastAsia="宋体"/>
        </w:rPr>
        <w:t>：光伏方阵→直流保护→MPPT 控制器→蓄电池及 BMS→离网逆变器→交流配电→负荷；三个电气位置（光伏输入侧/48 V 电池侧/220 V 交流侧）电压电流各不相同，不得混用一侧电流选型另一侧设备（W3）。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各环节效率</w:t>
      </w:r>
      <w:r>
        <w:rPr>
          <w:rFonts w:eastAsia="宋体"/>
        </w:rPr>
        <w:t>（W3 §4，W6 回填后）：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光伏直流线缆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η_cable_dc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0.98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短距铜缆（W7 校核）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MPPT 控制器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η_ctrl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0.96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典型值 0.95~0.97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蓄电池充/放电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η_batt_ch/dis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磷酸铁锂典型（GB/T 36276）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离网逆变器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η_inv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Growatt SPF 5000 ES 官方峰值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交流线缆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η_cable_ac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0.99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短距铜缆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综合路径效率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η_path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≈0.782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0.98×0.96×0.95×0.95×0.93×0.99（指导书 §4.2）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  <w:b/>
        </w:rPr>
        <w:t>口径声明</w:t>
      </w:r>
      <w:r>
        <w:rPr>
          <w:rFonts w:eastAsia="宋体"/>
        </w:rPr>
        <w:t>：E_AC 为交流侧日用电量；蓄电池公式内部已含 η_inv，E_AC 不再重复除以；光伏容量用 η_path；各损失只计一次。</w:t>
      </w:r>
    </w:p>
    <w:p>
      <w:pPr>
        <w:pStyle w:val="Heading2"/>
      </w:pPr>
      <w:r>
        <w:rPr>
          <w:rFonts w:eastAsia="黑体"/>
        </w:rPr>
        <w:t>6. 蓄电池容量和组合方式</w:t>
      </w:r>
    </w:p>
    <w:p>
      <w:pPr>
        <w:spacing w:line="336" w:lineRule="auto"/>
        <w:ind w:firstLine="420"/>
      </w:pPr>
      <w:r>
        <w:rPr>
          <w:rFonts w:eastAsia="宋体"/>
          <w:b/>
        </w:rPr>
        <w:t>最低标称能量</w:t>
      </w:r>
      <w:r>
        <w:rPr>
          <w:rFonts w:eastAsia="宋体"/>
        </w:rPr>
        <w:t>（指导书 §5.2，N_A=2 d、K_R=1.10、DOD=0.90、η_dis=0.95、η_inv=0.93、K_T=1.00 深圳低温无修正）：</w:t>
      </w:r>
    </w:p>
    <w:p>
      <w:pPr>
        <w:spacing w:line="336" w:lineRule="auto"/>
        <w:ind w:firstLine="420"/>
      </w:pPr>
      <w:r>
        <w:rPr>
          <w:rFonts w:eastAsia="宋体"/>
          <w:i/>
        </w:rPr>
        <w:t>E_{bat,min}=\frac{6.99\times2\times1.10}{0.90\times0.95\times0.93\times1.00}=\mathbf{19.34\ kWh}\quad C_{bat,min}\approx\mathbf{378\ Ah}(51.2V)</w:t>
      </w:r>
    </w:p>
    <w:p>
      <w:pPr>
        <w:spacing w:line="336" w:lineRule="auto"/>
        <w:ind w:firstLine="420"/>
      </w:pPr>
      <w:r>
        <w:rPr>
          <w:rFonts w:eastAsia="宋体"/>
          <w:b/>
        </w:rPr>
        <w:t>模块选型</w:t>
      </w:r>
      <w:r>
        <w:rPr>
          <w:rFonts w:eastAsia="宋体"/>
        </w:rPr>
        <w:t>：Benhoo BNP-5120BM（51.2 V/100 Ah/5.12 kWh，内置智能 BMS、RS485/CAN、充放电压 44.8~57.6 V、最大充/放电流 50/100 A）。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组合方式</w:t>
      </w:r>
      <w:r>
        <w:rPr>
          <w:rFonts w:eastAsia="宋体"/>
        </w:rPr>
        <w:t>：N_S=1（完整模块不串联，红线），N_P,E=⌈19.34/5.12⌉=</w:t>
      </w:r>
      <w:r>
        <w:rPr>
          <w:rFonts w:eastAsia="宋体"/>
          <w:b/>
        </w:rPr>
        <w:t>4 台</w:t>
      </w:r>
      <w:r>
        <w:rPr>
          <w:rFonts w:eastAsia="宋体"/>
        </w:rPr>
        <w:t xml:space="preserve">并联 = </w:t>
      </w:r>
      <w:r>
        <w:rPr>
          <w:rFonts w:eastAsia="宋体"/>
          <w:b/>
        </w:rPr>
        <w:t>20.48 kWh</w:t>
      </w:r>
      <w:r>
        <w:rPr>
          <w:rFonts w:eastAsia="宋体"/>
        </w:rPr>
        <w:t>（下限 1.06 倍 ≤1.25 ✅）。方案 B（51.2 V/200 Ah×2=20.48 kWh）作成本备选（W11 详比）。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电流校核</w:t>
      </w:r>
      <w:r>
        <w:rPr>
          <w:rFonts w:eastAsia="宋体"/>
        </w:rPr>
        <w:t xml:space="preserve">（V_bat,min=45 V、η_inv=0.93）：连续放电 </w:t>
      </w:r>
      <w:r>
        <w:rPr>
          <w:rFonts w:eastAsia="宋体"/>
          <w:b/>
        </w:rPr>
        <w:t>119.5 A</w:t>
      </w:r>
      <w:r>
        <w:rPr>
          <w:rFonts w:eastAsia="宋体"/>
        </w:rPr>
        <w:t xml:space="preserve"> ≤4×100 A（裕量 3.3×）；短时 86.0 A；最大充电 </w:t>
      </w:r>
      <w:r>
        <w:rPr>
          <w:rFonts w:eastAsia="宋体"/>
          <w:b/>
        </w:rPr>
        <w:t>42.4 A</w:t>
      </w:r>
      <w:r>
        <w:rPr>
          <w:rFonts w:eastAsia="宋体"/>
        </w:rPr>
        <w:t xml:space="preserve"> ≤4×50 A。N_P=max(4,2,1)=4，能量控制。</w:t>
      </w:r>
    </w:p>
    <w:p>
      <w:pPr>
        <w:spacing w:line="336" w:lineRule="auto"/>
        <w:ind w:firstLine="420"/>
      </w:pPr>
      <w:r>
        <w:rPr>
          <w:rFonts w:eastAsia="宋体"/>
          <w:b/>
        </w:rPr>
        <w:t>3 d 敏感性</w:t>
      </w:r>
      <w:r>
        <w:rPr>
          <w:rFonts w:eastAsia="宋体"/>
        </w:rPr>
        <w:t>：29.01 kWh → 6 台（30.72 kWh，比值 1.50），不采用 3 d 作最终配置；保守口径 DOD=0.80 → 21.76 kWh，仍 4 台。</w:t>
      </w:r>
    </w:p>
    <w:p>
      <w:pPr>
        <w:pStyle w:val="Heading2"/>
      </w:pPr>
      <w:r>
        <w:rPr>
          <w:rFonts w:eastAsia="黑体"/>
        </w:rPr>
        <w:t>7. 光伏阵列容量和串并联设计</w:t>
      </w:r>
    </w:p>
    <w:p>
      <w:pPr>
        <w:spacing w:line="336" w:lineRule="auto"/>
        <w:ind w:firstLine="420"/>
      </w:pPr>
      <w:r>
        <w:rPr>
          <w:rFonts w:eastAsia="宋体"/>
          <w:b/>
        </w:rPr>
        <w:t>阵列容量</w:t>
      </w:r>
      <w:r>
        <w:rPr>
          <w:rFonts w:eastAsia="宋体"/>
        </w:rPr>
        <w:t>（最不利月 10 月、K_PV=1.10、H_T=4.46 h/d、η_path=0.782）：</w:t>
      </w:r>
    </w:p>
    <w:p>
      <w:pPr>
        <w:spacing w:line="336" w:lineRule="auto"/>
        <w:ind w:firstLine="420"/>
      </w:pPr>
      <w:r>
        <w:rPr>
          <w:rFonts w:eastAsia="宋体"/>
          <w:i/>
        </w:rPr>
        <w:t>P_{PV,min}=\frac{6.99\times1.10}{4.46\times0.782}=\mathbf{2.20\ kWp}</w:t>
      </w:r>
    </w:p>
    <w:p>
      <w:pPr>
        <w:spacing w:line="336" w:lineRule="auto"/>
        <w:ind w:firstLine="420"/>
      </w:pPr>
      <w:r>
        <w:rPr>
          <w:rFonts w:eastAsia="宋体"/>
          <w:b/>
        </w:rPr>
        <w:t>组件选型</w:t>
      </w:r>
      <w:r>
        <w:rPr>
          <w:rFonts w:eastAsia="宋体"/>
        </w:rPr>
        <w:t>：隆基 Hi-MO 7 LR7-72HGD-600M（N 型 TOPCon，600 W，Voc=52.22 V、Vmp=44.12 V、Isc=14.49 A、Impp=13.60 A、β_Voc=-0.23 %/℃、NOCT=45 ℃）。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温度修正</w:t>
      </w:r>
      <w:r>
        <w:rPr>
          <w:rFonts w:eastAsia="宋体"/>
        </w:rPr>
        <w:t>：低温组串 Voc,cold=4×55.20=</w:t>
      </w:r>
      <w:r>
        <w:rPr>
          <w:rFonts w:eastAsia="宋体"/>
          <w:b/>
        </w:rPr>
        <w:t>220.8 V</w:t>
      </w:r>
      <w:r>
        <w:rPr>
          <w:rFonts w:eastAsia="宋体"/>
        </w:rPr>
        <w:t>；高温组串 Vmp,hot=4×38.56=</w:t>
      </w:r>
      <w:r>
        <w:rPr>
          <w:rFonts w:eastAsia="宋体"/>
          <w:b/>
        </w:rPr>
        <w:t>154.2 V</w:t>
      </w:r>
      <w:r>
        <w:rPr>
          <w:rFonts w:eastAsia="宋体"/>
        </w:rPr>
        <w:t>（70 ℃）；低温 Vmp,cold=188.7 V。</w:t>
      </w:r>
    </w:p>
    <w:p>
      <w:pPr>
        <w:spacing w:line="336" w:lineRule="auto"/>
        <w:ind w:firstLine="420"/>
      </w:pPr>
      <w:r>
        <w:rPr>
          <w:rFonts w:eastAsia="宋体"/>
          <w:b/>
        </w:rPr>
        <w:t>串并联</w:t>
      </w:r>
      <w:r>
        <w:rPr>
          <w:rFonts w:eastAsia="宋体"/>
        </w:rPr>
        <w:t xml:space="preserve">：N_S,min=⌈120/38.56⌉=4、N_S,max=⌊450/55.20⌋=8 → </w:t>
      </w:r>
      <w:r>
        <w:rPr>
          <w:rFonts w:eastAsia="宋体"/>
          <w:b/>
        </w:rPr>
        <w:t>N_S=4、N_P=1</w:t>
      </w:r>
      <w:r>
        <w:rPr>
          <w:rFonts w:eastAsia="宋体"/>
        </w:rPr>
        <w:t xml:space="preserve">，实际装机 </w:t>
      </w:r>
      <w:r>
        <w:rPr>
          <w:rFonts w:eastAsia="宋体"/>
          <w:b/>
        </w:rPr>
        <w:t>4×600 W=2.40 kWp</w:t>
      </w:r>
      <w:r>
        <w:rPr>
          <w:rFonts w:eastAsia="宋体"/>
        </w:rPr>
        <w:t>（需求 1.09 倍）。校核：220.8 V≤450 V、Vmp 154~189 V∈[120,430]、13.6/14.49 A≤22 A、2.40 kW≤6 kW 全部 ✅；逐月供能 12 个月全 OK（最不利月 10 月供能比 1.20）。</w:t>
      </w:r>
    </w:p>
    <w:p>
      <w:pPr>
        <w:pStyle w:val="Heading2"/>
      </w:pPr>
      <w:r>
        <w:rPr>
          <w:rFonts w:eastAsia="黑体"/>
        </w:rPr>
        <w:t>8. MPPT 控制器和逆变器选型</w:t>
      </w:r>
    </w:p>
    <w:p>
      <w:pPr>
        <w:spacing w:line="336" w:lineRule="auto"/>
        <w:ind w:firstLine="420"/>
      </w:pPr>
      <w:r>
        <w:rPr>
          <w:rFonts w:eastAsia="宋体"/>
          <w:b/>
        </w:rPr>
        <w:t>选型</w:t>
      </w:r>
      <w:r>
        <w:rPr>
          <w:rFonts w:eastAsia="宋体"/>
        </w:rPr>
        <w:t>：Growatt SPF 5000 ES（MPPT+离网逆变一体机，官方 Datasheet 2024-09）。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校核项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SPF 5000 ES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连续功率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≥P_max=3.0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5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 裕量 1.67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短时功率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≥P_short=3.6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10 kVA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 裕量 2.78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220 V/50 Hz 单相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230 V±5 %、纯正弦波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电池输入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48 V 级（最低 45 V）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48 VDC 锂/铅酸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MPPT 输入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≤450 V、120~430 V、≤22 A、≤6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全部满足（2.40 kW 阵列校核过）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最大充电电流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I_chg=42.4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≤100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效率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η_inv=0.93（回填）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低压切断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≥44.8 V（模块下限）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按设置校核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  <w:b/>
        </w:rPr>
        <w:t>直流侧电流</w:t>
      </w:r>
      <w:r>
        <w:rPr>
          <w:rFonts w:eastAsia="宋体"/>
        </w:rPr>
        <w:t>（W7 输入）：I_dis=5000/(45×0.93)=119.5 A；I_ac=5000/220≈22.7 A。BMS 通信（CAN/RS485）与模块协议匹配待厂家确认（遗留）。</w:t>
      </w:r>
    </w:p>
    <w:p>
      <w:pPr>
        <w:pStyle w:val="Heading2"/>
      </w:pPr>
      <w:r>
        <w:rPr>
          <w:rFonts w:eastAsia="黑体"/>
        </w:rPr>
        <w:t>9. 线缆、保护、防雷和接地</w:t>
      </w:r>
    </w:p>
    <w:p>
      <w:pPr>
        <w:spacing w:line="336" w:lineRule="auto"/>
        <w:ind w:firstLine="420"/>
      </w:pPr>
      <w:r>
        <w:rPr>
          <w:rFonts w:eastAsia="宋体"/>
          <w:b/>
        </w:rPr>
        <w:t>6 类回路校核</w:t>
      </w:r>
      <w:r>
        <w:rPr>
          <w:rFonts w:eastAsia="宋体"/>
        </w:rPr>
        <w:t>（指导书 §8，ΔU=2ρLI/S，全部满足 I_b≤I_n≤I_z 且电压降限值）：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回路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线缆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I_b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I_n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ΔU/δU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C1 组件串线 / C2 组串→MPPT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14.49/13.6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25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0.13 V / 1.79 V（1.16%）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C3 MPPT→电池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RV 10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42.4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50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0.45 V（0.93%@48 V）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C4 电池→逆变器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RV 70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b/>
                <w:sz w:val="18"/>
              </w:rPr>
              <w:t>119.5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160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0.12 V（</w:t>
            </w:r>
            <w:r>
              <w:rPr>
                <w:rFonts w:eastAsia="宋体"/>
                <w:b/>
                <w:sz w:val="18"/>
              </w:rPr>
              <w:t>0.27%@45 V</w:t>
            </w:r>
            <w:r>
              <w:rPr>
                <w:rFonts w:eastAsia="宋体"/>
                <w:sz w:val="18"/>
              </w:rPr>
              <w:t>，红线基准）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C5 逆变器→配电箱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RVV 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22.7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32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0.66 V（0.30%）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C6 交流末端×4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BV 2.5/4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0.5~13.6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10/20/20/16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≤0.81%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</w:r>
            <w:r>
              <w:rPr>
                <w:rFonts w:eastAsia="宋体"/>
                <w:sz w:val="18"/>
              </w:rPr>
              <w:t>✅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  <w:b/>
        </w:rPr>
        <w:t>保护配置</w:t>
      </w:r>
      <w:r>
        <w:rPr>
          <w:rFonts w:eastAsia="宋体"/>
        </w:rPr>
        <w:t>：组串熔断器 25 A gPV（≥1.4×Isc=20.3 A、&lt;30 A）；直流隔离 2P 600 Vdc；直流 SPD Type II 1000 Vdc；电池支路 4×100 A gPV + 总保护 160 A DC MCB（2P）；MPPT→电池 50 A；交流 32 A C 型 MCB + 30 mA RCD + 交流 SPD Type II；末端 10/20/20/16 A。</w:t>
      </w:r>
    </w:p>
    <w:p>
      <w:pPr>
        <w:spacing w:line="336" w:lineRule="auto"/>
        <w:ind w:firstLine="420"/>
      </w:pPr>
      <w:r>
        <w:rPr>
          <w:rFonts w:eastAsia="宋体"/>
          <w:b/>
        </w:rPr>
        <w:t>防雷接地</w:t>
      </w:r>
      <w:r>
        <w:rPr>
          <w:rFonts w:eastAsia="宋体"/>
        </w:rPr>
        <w:t>（深圳多雷区）：直流/交流两级 SPD；组件边框、支架、设备外壳接保护接地（PE）；设备间等电位联结（≥6 mm² 铜）；接地电阻≤4 Ω；实际工程按 GB 50057/GB/T 32512 专项复核。</w:t>
      </w:r>
    </w:p>
    <w:p>
      <w:pPr>
        <w:pStyle w:val="Heading2"/>
      </w:pPr>
      <w:r>
        <w:rPr>
          <w:rFonts w:eastAsia="黑体"/>
        </w:rPr>
        <w:t>10. 光伏支架和设备布置</w:t>
      </w:r>
    </w:p>
    <w:p>
      <w:pPr>
        <w:spacing w:line="336" w:lineRule="auto"/>
        <w:ind w:firstLine="420"/>
      </w:pPr>
      <w:r>
        <w:rPr>
          <w:rFonts w:eastAsia="宋体"/>
          <w:b/>
        </w:rPr>
        <w:t>阵列布置</w:t>
      </w:r>
      <w:r>
        <w:rPr>
          <w:rFonts w:eastAsia="宋体"/>
        </w:rPr>
        <w:t>（W8）：单排 4 块横排（东西 9.53 m、南北投影 1.07 m），倾角 20° 正南，前沿高 0.5 m/后沿 0.89 m；距檐口≥1.0 m、侧边≥0.5 m、北侧≥0.6 m，占地约 11.5×3.5 m 落在屋面南向 12×5 m 安装区内；排间节距 D=1.84 m（≈1.63×L，扩排依据）。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支架初核</w:t>
      </w:r>
      <w:r>
        <w:rPr>
          <w:rFonts w:eastAsia="宋体"/>
        </w:rPr>
        <w:t>（GB 50009，深圳 w0=0.75 kN/m²）：风压标准值 wk=1.56 kN/m²；铝导轨 6063-T5（W=10.4 cm³、I=44.9 cm⁴）简支 L_b=1.2 m：</w:t>
      </w:r>
      <w:r>
        <w:rPr>
          <w:rFonts w:eastAsia="宋体"/>
          <w:b/>
        </w:rPr>
        <w:t>σ_max=24.3 MPa≤85 MPa、f_max=0.88 mm≤L/200</w:t>
      </w:r>
      <w:r>
        <w:rPr>
          <w:rFonts w:eastAsia="宋体"/>
        </w:rPr>
        <w:t xml:space="preserve"> ✅。</w:t>
      </w:r>
    </w:p>
    <w:p>
      <w:pPr>
        <w:spacing w:line="336" w:lineRule="auto"/>
        <w:ind w:firstLine="420"/>
      </w:pPr>
      <w:r>
        <w:rPr>
          <w:rFonts w:eastAsia="宋体"/>
          <w:b/>
        </w:rPr>
        <w:t>设备间布置</w:t>
      </w:r>
      <w:r>
        <w:rPr>
          <w:rFonts w:eastAsia="宋体"/>
        </w:rPr>
        <w:t>（3.0×2.5 m）：电池柜（4×BNP-5120BM）→逆变器（SPF 5000 ES 壁挂 1.4~1.6 m）≤2 m 短回路；交/直流桥架分区；检修通道≥0.8 m；机械通风、接地干线、灭火器与警示；电池柜垫高≥100 mm。</w:t>
      </w:r>
    </w:p>
    <w:p>
      <w:pPr>
        <w:pStyle w:val="Heading2"/>
      </w:pPr>
      <w:r>
        <w:rPr>
          <w:rFonts w:eastAsia="黑体"/>
        </w:rPr>
        <w:t>11. 实验和数据处理</w:t>
      </w:r>
    </w:p>
    <w:p>
      <w:pPr>
        <w:spacing w:line="336" w:lineRule="auto"/>
        <w:ind w:firstLine="420"/>
      </w:pPr>
      <w:r>
        <w:rPr>
          <w:rFonts w:eastAsia="宋体"/>
        </w:rPr>
        <w:t>&gt; 依据指导书 §11；本设计实验章节给出方法与数据处理口径，</w:t>
      </w:r>
      <w:r>
        <w:rPr>
          <w:rFonts w:eastAsia="宋体"/>
          <w:b/>
        </w:rPr>
        <w:t>原始记录待 W10 实测后填写</w:t>
      </w:r>
      <w:r>
        <w:rPr>
          <w:rFonts w:eastAsia="宋体"/>
        </w:rPr>
        <w:t>（实验安排在课程第二周）。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实验一 输出功率与瞬时效率</w:t>
      </w:r>
      <w:r>
        <w:rPr>
          <w:rFonts w:eastAsia="宋体"/>
        </w:rPr>
        <w:t>：同一时刻记录 V_PV、I_PV、辐照度 G、组件温度 T_c、有效面积 A：</w:t>
      </w:r>
    </w:p>
    <w:p>
      <w:pPr>
        <w:spacing w:line="336" w:lineRule="auto"/>
        <w:ind w:firstLine="420"/>
      </w:pPr>
      <w:r>
        <w:rPr>
          <w:rFonts w:eastAsia="宋体"/>
          <w:i/>
        </w:rPr>
        <w:t>P_{PV}=V_{PV}I_{PV},\quad \eta_{PV}=\frac{V_{PV}I_{PV}}{G\times A}\times100\%</w:t>
      </w:r>
    </w:p>
    <w:p>
      <w:pPr>
        <w:spacing w:line="336" w:lineRule="auto"/>
        <w:ind w:firstLine="420"/>
      </w:pPr>
      <w:r>
        <w:rPr>
          <w:rFonts w:eastAsia="宋体"/>
        </w:rPr>
        <w:t>（红线：不得用蓄电池电压×光伏侧电流计算光伏功率。）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实验二 串并联规律</w:t>
      </w:r>
      <w:r>
        <w:rPr>
          <w:rFonts w:eastAsia="宋体"/>
        </w:rPr>
        <w:t>：相近辐照下测量单块/两串/两并的电压电流，验证串联电压相加、并联电流相加；异常时检查遮挡/极性/负载工作点，不改写原始数据。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实验三 倾角影响</w:t>
      </w:r>
      <w:r>
        <w:rPr>
          <w:rFonts w:eastAsia="宋体"/>
        </w:rPr>
        <w:t>：三个明显差异倾角、相近时间分别测量，辐照变化大时比较单位辐照输出 P/G；结论说明日期、太阳位置与局限（某时刻最优≠全年最优倾角）。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数据处理</w:t>
      </w:r>
      <w:r>
        <w:rPr>
          <w:rFonts w:eastAsia="宋体"/>
        </w:rPr>
        <w:t>：功率不确定度 $u_r(P)=\sqrt{u_r^2(V)+u_r^2(I)}$；原始数据记入表 7（时间/接法/辐照度/温度/V_PV/I_PV），仅保留平均值不算完整记录。</w:t>
      </w:r>
    </w:p>
    <w:p>
      <w:pPr>
        <w:pStyle w:val="Heading2"/>
      </w:pPr>
      <w:r>
        <w:rPr>
          <w:rFonts w:eastAsia="黑体"/>
        </w:rPr>
        <w:t>12. 设备清单和成本分析</w:t>
      </w:r>
    </w:p>
    <w:p>
      <w:pPr>
        <w:spacing w:line="336" w:lineRule="auto"/>
        <w:ind w:firstLine="420"/>
      </w:pPr>
      <w:r>
        <w:rPr>
          <w:rFonts w:eastAsia="宋体"/>
          <w:b/>
        </w:rPr>
        <w:t>设备清单</w:t>
      </w:r>
      <w:r>
        <w:rPr>
          <w:rFonts w:eastAsia="宋体"/>
        </w:rPr>
        <w:t>（W11，价格基准 2026-09-03 市场参考价）：光伏组件 隆基 LR7-72HGD-600M×4（¥2,600）、支架系统 APAS P8-2080 6063-T5 一套（¥1,300）、逆变器 Growatt SPF 5000 ES（¥2,200）、电池 Benhoo BNP-5120BM×4（¥16,000）+电池柜/母排、直流保护（熔断器/隔离/SPD/MCB）、交流配电（DB/MCB/RCD/SPD）、线缆接地（PV1-F/RV/RVV/BV）、安装辅材——</w:t>
      </w:r>
      <w:r>
        <w:rPr>
          <w:rFonts w:eastAsia="宋体"/>
          <w:b/>
        </w:rPr>
        <w:t>合计 ≈¥26,945</w:t>
      </w:r>
      <w:r>
        <w:rPr>
          <w:rFonts w:eastAsia="宋体"/>
        </w:rPr>
        <w:t>。</w:t>
      </w:r>
    </w:p>
    <w:p>
      <w:pPr>
        <w:spacing w:line="336" w:lineRule="auto"/>
        <w:ind w:firstLine="420"/>
      </w:pPr>
      <w:r>
        <w:rPr>
          <w:rFonts w:eastAsia="宋体"/>
          <w:b/>
        </w:rPr>
        <w:t>成本指标</w:t>
      </w:r>
      <w:r>
        <w:rPr>
          <w:rFonts w:eastAsia="宋体"/>
        </w:rPr>
        <w:t>：单位装机 ≈¥11.2/Wp；单位储能 ≈¥781/kWh；电池占成本约 64%（离网系统典型特征）。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蓄电池两方案比较</w:t>
      </w:r>
      <w:r>
        <w:rPr>
          <w:rFonts w:eastAsia="宋体"/>
        </w:rPr>
        <w:t>（任务书 §4.8）：方案 A（4×100 Ah，¥16,000，已用于全部校核与图纸）与方案 B（2×200 Ah，≈¥13,000，降本备选）。本设计维持方案 A（数据一致性红线）；降本优先级：B 方案→组件低价期采购→支架自装。</w:t>
      </w:r>
    </w:p>
    <w:p>
      <w:pPr>
        <w:pStyle w:val="Heading2"/>
      </w:pPr>
      <w:r>
        <w:rPr>
          <w:rFonts w:eastAsia="黑体"/>
        </w:rPr>
        <w:t>13. 结论</w:t>
      </w:r>
    </w:p>
    <w:p>
      <w:pPr>
        <w:spacing w:line="336" w:lineRule="auto"/>
        <w:ind w:firstLine="420"/>
      </w:pPr>
      <w:r>
        <w:rPr>
          <w:rFonts w:eastAsia="宋体"/>
        </w:rPr>
        <w:t>（1）</w:t>
      </w:r>
      <w:r>
        <w:rPr>
          <w:rFonts w:eastAsia="宋体"/>
          <w:b/>
        </w:rPr>
        <w:t>负荷</w:t>
      </w:r>
      <w:r>
        <w:rPr>
          <w:rFonts w:eastAsia="宋体"/>
        </w:rPr>
        <w:t>：E_AC=6.99 kWh/d（空调月），P_max=3.0 kW、P_short=3.6 kW，24 h 运行表与错峰安排明确；</w:t>
      </w:r>
    </w:p>
    <w:p>
      <w:pPr>
        <w:spacing w:line="336" w:lineRule="auto"/>
        <w:ind w:firstLine="420"/>
      </w:pPr>
      <w:r>
        <w:rPr>
          <w:rFonts w:eastAsia="宋体"/>
        </w:rPr>
        <w:t>（2）</w:t>
      </w:r>
      <w:r>
        <w:rPr>
          <w:rFonts w:eastAsia="宋体"/>
          <w:b/>
        </w:rPr>
        <w:t>资源</w:t>
      </w:r>
      <w:r>
        <w:rPr>
          <w:rFonts w:eastAsia="宋体"/>
        </w:rPr>
        <w:t>：最不利设计月 10 月（R=1.63），倾角 20°、倾斜面峰值日照 4.46 h/d；</w:t>
      </w:r>
    </w:p>
    <w:p>
      <w:pPr>
        <w:spacing w:line="336" w:lineRule="auto"/>
        <w:ind w:firstLine="420"/>
      </w:pPr>
      <w:r>
        <w:rPr>
          <w:rFonts w:eastAsia="宋体"/>
        </w:rPr>
        <w:t>（3）</w:t>
      </w:r>
      <w:r>
        <w:rPr>
          <w:rFonts w:eastAsia="宋体"/>
          <w:b/>
        </w:rPr>
        <w:t>系统</w:t>
      </w:r>
      <w:r>
        <w:rPr>
          <w:rFonts w:eastAsia="宋体"/>
        </w:rPr>
        <w:t>：单相 220 V/50 Hz、48 V 级，综合路径效率 η_path≈0.782，能量/功率口径区分明确；</w:t>
      </w:r>
    </w:p>
    <w:p>
      <w:pPr>
        <w:spacing w:line="336" w:lineRule="auto"/>
        <w:ind w:firstLine="420"/>
      </w:pPr>
      <w:r>
        <w:rPr>
          <w:rFonts w:eastAsia="宋体"/>
        </w:rPr>
        <w:t>（4）</w:t>
      </w:r>
      <w:r>
        <w:rPr>
          <w:rFonts w:eastAsia="宋体"/>
          <w:b/>
        </w:rPr>
        <w:t>蓄电池</w:t>
      </w:r>
      <w:r>
        <w:rPr>
          <w:rFonts w:eastAsia="宋体"/>
        </w:rPr>
        <w:t>：19.34 kWh → 4×BNP-5120BM = 20.48 kWh（1.06×），电流校核全部通过；3 d 敏感性（29.01 kWh）与保守口径复核验证边界；</w:t>
      </w:r>
    </w:p>
    <w:p>
      <w:pPr>
        <w:spacing w:line="336" w:lineRule="auto"/>
        <w:ind w:firstLine="420"/>
      </w:pPr>
      <w:r>
        <w:rPr>
          <w:rFonts w:eastAsia="宋体"/>
        </w:rPr>
        <w:t>（5）</w:t>
      </w:r>
      <w:r>
        <w:rPr>
          <w:rFonts w:eastAsia="宋体"/>
          <w:b/>
        </w:rPr>
        <w:t>光伏</w:t>
      </w:r>
      <w:r>
        <w:rPr>
          <w:rFonts w:eastAsia="宋体"/>
        </w:rPr>
        <w:t>：2.20→2.40 kWp（4 串×1 并），高低温电压/电流/功率校核全过，逐月供能全满足；</w:t>
      </w:r>
    </w:p>
    <w:p>
      <w:pPr>
        <w:spacing w:line="336" w:lineRule="auto"/>
        <w:ind w:firstLine="420"/>
      </w:pPr>
      <w:r>
        <w:rPr>
          <w:rFonts w:eastAsia="宋体"/>
        </w:rPr>
        <w:t>（6）</w:t>
      </w:r>
      <w:r>
        <w:rPr>
          <w:rFonts w:eastAsia="宋体"/>
          <w:b/>
        </w:rPr>
        <w:t>电气</w:t>
      </w:r>
      <w:r>
        <w:rPr>
          <w:rFonts w:eastAsia="宋体"/>
        </w:rPr>
        <w:t>：SPF 5000 ES 满足连续/短时/MPPT 全部要求；6 类回路线缆保护与防雷接地合规；</w:t>
      </w:r>
    </w:p>
    <w:p>
      <w:pPr>
        <w:spacing w:line="336" w:lineRule="auto"/>
        <w:ind w:firstLine="420"/>
      </w:pPr>
      <w:r>
        <w:rPr>
          <w:rFonts w:eastAsia="宋体"/>
        </w:rPr>
        <w:t>（7）</w:t>
      </w:r>
      <w:r>
        <w:rPr>
          <w:rFonts w:eastAsia="宋体"/>
          <w:b/>
        </w:rPr>
        <w:t>布置与图纸</w:t>
      </w:r>
      <w:r>
        <w:rPr>
          <w:rFonts w:eastAsia="宋体"/>
        </w:rPr>
        <w:t>：屋面单排布置、支架校核通过、设备间合理；三张 A3 图纸（T1-01/02/03）与计算、清单一致；</w:t>
      </w:r>
    </w:p>
    <w:p>
      <w:pPr>
        <w:spacing w:line="336" w:lineRule="auto"/>
        <w:ind w:firstLine="420"/>
      </w:pPr>
      <w:r>
        <w:rPr>
          <w:rFonts w:eastAsia="宋体"/>
        </w:rPr>
        <w:t>（8）</w:t>
      </w:r>
      <w:r>
        <w:rPr>
          <w:rFonts w:eastAsia="宋体"/>
          <w:b/>
        </w:rPr>
        <w:t>成本</w:t>
      </w:r>
      <w:r>
        <w:rPr>
          <w:rFonts w:eastAsia="宋体"/>
        </w:rPr>
        <w:t>：初始投资约 ¥26,945，电池占约 2/3；</w:t>
      </w:r>
    </w:p>
    <w:p>
      <w:pPr>
        <w:spacing w:line="336" w:lineRule="auto"/>
        <w:ind w:firstLine="420"/>
      </w:pPr>
      <w:r>
        <w:rPr>
          <w:rFonts w:eastAsia="宋体"/>
        </w:rPr>
        <w:t>（9）</w:t>
      </w:r>
      <w:r>
        <w:rPr>
          <w:rFonts w:eastAsia="宋体"/>
          <w:b/>
        </w:rPr>
        <w:t>红线自查</w:t>
      </w:r>
      <w:r>
        <w:rPr>
          <w:rFonts w:eastAsia="宋体"/>
        </w:rPr>
        <w:t>：不违规串联、光伏电流不作充电电流、按 48 V 计算压降、E_AC 不重复除效率、实际容量不超 1.25 倍，全部通过。</w:t>
      </w:r>
    </w:p>
    <w:p>
      <w:pPr>
        <w:pStyle w:val="Heading2"/>
      </w:pPr>
      <w:r>
        <w:rPr>
          <w:rFonts w:eastAsia="黑体"/>
        </w:rPr>
        <w:t>14. 参考资料和附录</w:t>
      </w:r>
    </w:p>
    <w:p>
      <w:pPr>
        <w:spacing w:line="336" w:lineRule="auto"/>
        <w:ind w:firstLine="420"/>
      </w:pPr>
      <w:r>
        <w:rPr>
          <w:rFonts w:eastAsia="宋体"/>
          <w:b/>
        </w:rPr>
        <w:t>参考资料</w:t>
      </w:r>
      <w:r>
        <w:rPr>
          <w:rFonts w:eastAsia="宋体"/>
        </w:rPr>
        <w:t>：任务书与设计指导书（2026）；GB 50797-2012、GB 50217-2018、GB 50057-2010、GB/T 32512-2016、GB/T 16895.32-2021、GB/T 36276-2023、GB/T 34131-2023、GB 50009-2012；IEC 62548-1:2023+A1:2025；NASA POWER 数据；Growatt SPF 5000 ES 官方 Datasheet（2024-09）；Benhoo BNP-5120BM 产品页；隆基 LR7-72HGD-600M 产品参数。</w:t>
      </w:r>
    </w:p>
    <w:p>
      <w:pPr>
        <w:spacing w:line="336" w:lineRule="auto"/>
        <w:ind w:firstLine="420"/>
      </w:pPr>
      <w:r>
        <w:rPr>
          <w:rFonts w:eastAsia="宋体"/>
          <w:b/>
        </w:rPr>
        <w:t>附录（交付文件）</w:t>
      </w:r>
      <w:r>
        <w:rPr>
          <w:rFonts w:eastAsia="宋体"/>
        </w:rPr>
        <w:t>：本报告；三张 A3 图纸（docs/drawings/，SVG+PDF+PNG）；计算文件（计算-蓄电池/光伏阵列/线缆保护/支架/设备清单-深圳.xlsx）；实验资料（W10 待补）；产品与价格资料（各章来源与查询日期）；设计文档（docs/ W1–W11 各章 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