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兰州户用离网光伏发电系统</w:t>
        <w:br/>
        <w:t>设计说明书</w:t>
      </w:r>
    </w:p>
    <w:p>
      <w:r>
        <w:t>推进范围：参考案例第 1—8 章｜计算与选型修订版｜2026 年 9 月 10 日</w:t>
      </w:r>
    </w:p>
    <w:p>
      <w:r>
        <w:t>基于《兰州-D1-D5-按指导书执行版.docx》继续编制，沿用原负荷清单、季节划分与兰州资源资料，补全第 6—8 章，并回算前五章。章节编号与《任务1-户用离网光伏完整设计案例.pdf》对应。</w:t>
      </w:r>
    </w:p>
    <w:p>
      <w:r>
        <w:t>本版配置：5.50 kWp 光伏（550 W×10，5 串×2 路独立 MPPT）；51.2 V、600 Ah、30.72 kWh 储能（EG4 LL-S×6）；Deye SUN-5K-SG05LP1-EU-SM2 一体机，交流输出 5 kW、220 V、50 Hz。</w:t>
      </w:r>
    </w:p>
    <w:p>
      <w:r>
        <w:t>本次交付为画图前的设计计算与尺寸依据。正式 CAD 图、实验及第 9—12 章不计作已完成。设计采用明确的教学负荷与场地假设；设备接口资料已核查，现场温控、BMS 联调、保护动作与结构锚固仍需验证。</w:t>
      </w:r>
    </w:p>
    <w:p>
      <w:r>
        <w:t>修订摘要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原稿问题</w:t>
            </w:r>
          </w:p>
        </w:tc>
        <w:tc>
          <w:tcPr>
            <w:tcW w:type="dxa" w:w="4762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本版处理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最大效率 97.6% 直接用于日能量</w:t>
            </w:r>
          </w:p>
        </w:tc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改取设计效率 94%；另列系统辅助功率预算 30 W。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待机负荷被视为已包含逆变器自耗</w:t>
            </w:r>
          </w:p>
        </w:tc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12 W 家电待机与设备自耗分开；新增排风 0.096 kWh/d。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启动功率重复加冰箱运行功率</w:t>
            </w:r>
          </w:p>
        </w:tc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采用启动值替换运行值，并补入漏列小负荷。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最不利月按水平面比较</w:t>
            </w:r>
          </w:p>
        </w:tc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按 35° 倾斜面与逐月需求重新比较。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电池 5 台、预填光伏 2.40 kWp</w:t>
            </w:r>
          </w:p>
        </w:tc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补计温度/容量保有率后重算；以自治恢复和串电压选光伏。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独立 MPPT 与混合逆变器拓扑混用</w:t>
            </w:r>
          </w:p>
        </w:tc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统一采用一体机内置 MPPT；无独立控制器及其外部回路。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设备间 ≥0 ℃与 ≥10 ℃互相矛盾</w:t>
            </w:r>
          </w:p>
        </w:tc>
        <w:tc>
          <w:tcPr>
            <w:tcW w:type="dxa" w:w="4762"/>
          </w:tcPr>
          <w:p>
            <w:pPr>
              <w:spacing w:after="60" w:line="252" w:lineRule="auto"/>
            </w:pPr>
            <w:r>
              <w:rPr>
                <w:sz w:val="18"/>
              </w:rPr>
              <w:t>采用已有非本系统电加热的供暖房间，电池目标 10—40 ℃。</w:t>
            </w:r>
          </w:p>
        </w:tc>
      </w:tr>
    </w:tbl>
    <w:p>
      <w:pPr>
        <w:pStyle w:val="Heading1"/>
        <w:pageBreakBefore/>
      </w:pPr>
      <w:r>
        <w:t>第 1 章 设计任务与系统边界</w:t>
      </w:r>
    </w:p>
    <w:p>
      <w:pPr>
        <w:pStyle w:val="Heading2"/>
      </w:pPr>
      <w:r>
        <w:t>1.1 设计对象与已知输入</w:t>
      </w:r>
    </w:p>
    <w:p>
      <w:r>
        <w:t>设计城市为兰州，坐标 36.05°N、103.83°E；沿用原稿市区约 1520 m 海拔。NASA 网格文件标注海拔 2068.47 m，是网格地形高程，不能当成实际房屋高程。选定逆变器资料允许海拔 2000 m，因此本方案适用于上述市区场地；若选址超过 2000 m，应重新确认厂家降额或更换产品。</w:t>
      </w:r>
    </w:p>
    <w:p>
      <w:r>
        <w:t>保障原稿关键家电以及有限时长电采暖，冬季家庭交流日能量 7.605 kWh。电采暖仅指清单中的电热毯和 1.2 kW 局部电暖器，不承诺全屋纯电采暖。无公共电网输入、发电机及电动汽车充电；GRID 与 GEN 端封闭标识，仅 LOAD 端供本项目负荷。</w:t>
      </w:r>
    </w:p>
    <w:p>
      <w:pPr>
        <w:pStyle w:val="Heading2"/>
      </w:pPr>
      <w:r>
        <w:t>1.2 自治、恢复与场地假设</w:t>
      </w:r>
    </w:p>
    <w:p>
      <w:r>
        <w:t>自治能力取连续 2 d 无有效光伏；自治结束后应在不超过 3 个最不利月平均辐照等效日内补回亏电，同时维持日常负荷。该恢复时间是平均能量模型结果，不能解释为连续三天实际天气保证。</w:t>
      </w:r>
    </w:p>
    <w:p>
      <w:r>
        <w:t>为完成第 8 章，本版设定可用平屋顶东西 9.0 m、南北 9.0 m，南侧女儿墙高 0.30 m，设备间净尺寸 3.0 m×3.0 m×2.8 m。屋顶无邻楼、树木遮挡为待核实假设。此前没有提供现场测绘，尺寸不是实测。</w:t>
      </w:r>
    </w:p>
    <w:p>
      <w:r>
        <w:t>设备间处于已有供暖建筑内，电池目标温度 10—40 ℃；已有供暖不从本系统取电。采用温控排风。若房间需要电加热保温，须将其能耗加入本系统再选电池和光伏，不得沿用本版容量。</w:t>
      </w:r>
    </w:p>
    <w:p>
      <w:pPr>
        <w:pStyle w:val="Heading2"/>
      </w:pPr>
      <w:r>
        <w:t>1.3 系统组成</w:t>
      </w:r>
    </w:p>
    <w:p>
      <w:r>
        <w:t>PV01—PV05 串接为 S1，PV06—PV10 串接为 S2，各经独立直流隔离与浪涌保护接 INV1 的 MPPT1、MPPT2。一体机电池端接 51.2 V 正负母排，BAT1—BAT6 分别通过支路保护接母排；LOAD 输出接交流配电箱 DB1。MPPT 向母线供电，电池在母线充放电，逆变器向交流负荷供电。</w:t>
      </w:r>
    </w:p>
    <w:p>
      <w:r>
        <w:t>光伏侧约 210 V/13 A 每路、电池侧约 48—56.4 V/百安培、交流侧 220 V/约 23 A 是三个不同端口。两个 PV 串不在外部并联，两个 MPPT 输出在设备内部管理。</w:t>
      </w:r>
    </w:p>
    <w:p>
      <w:pPr>
        <w:pStyle w:val="Heading1"/>
        <w:pageBreakBefore/>
      </w:pPr>
      <w:r>
        <w:t>第 2 章 家庭关键负荷与功率边界</w:t>
      </w:r>
    </w:p>
    <w:p>
      <w:pPr>
        <w:pStyle w:val="Heading2"/>
      </w:pPr>
      <w:r>
        <w:t>2.1 原负荷清单及取值性质</w:t>
      </w:r>
    </w:p>
    <w:p>
      <w:r>
        <w:t>保留原稿家电型号与用能假设。来源链接属于原稿引用，本次未将其描述为逐项实测或重新检索结果。铭牌输入、能效耗电、典型输入及假设值分别注明。</w:t>
      </w:r>
    </w:p>
    <w:p>
      <w:r>
        <w:t>表 2-1 沿用的家庭负荷清单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类别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设备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功率与原稿来源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时间/系数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日耗电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计算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制冷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海尔 BCD-235WFCI 冰箱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0.54 kWh/24h（海尔官网）https://www.haier.com/cooling/20201112_150262.shtml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0.54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能效标识日耗电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空调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美的 KFR-35GW/N8KS1-1P（仅夏季）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额定制冷 845 W（美的商城）https://www.midea.cn/detail/index?itemid=1000000000400731698266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4h×0.3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0.845×4×0.3（夏季月）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采暖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双人电热毯 150 W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150 W（典型）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8h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1.20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0.15×8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采暖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对流式电暖器 1200 W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1200 W（典型）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5h×0.5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3.00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1.2×5×0.5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照明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飞利浦 LED 9 W×8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9 W（标准）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4.5h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0.32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0.009×8×4.5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通信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小米路由器 AX3000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约 6 W（典型）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24h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0.006×24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通信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Redmi 智能电视 A55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120 W（小米官网）https://www.mi.com/redmitv/a55/specs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3.5h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0.42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0.12×3.5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通信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笔记本 联想小新 Pro14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65 W 适配器/典型 40 W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0.20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0.04×5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通信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手机快充 ×2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平均 10 W（假定）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0.06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0.01×2×3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炊事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美的 FB40Simple111 电饭煲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860 W（美的商城）https://m.midea.cn/detail/index?itemid=1000000000400702348703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0.6h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0.52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0.86×0.6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炊事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美的 WHJ1705b 电热水壶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1500 W（苏宁，修正原 1800）https://www.suning.com/item/0070154004/191593092.html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0.15h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0.23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1.5×0.15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炊事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方太 CXW-200-JQ03TS 油烟机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200 W（太平洋/官方）https://product.pconline.com.cn/hood/pk/param/619620_1331550.html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0.5h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0.2×0.5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炊事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格兰仕 P70D20TL-D4 微波炉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输出 700 W/输入约 1150 W（中关村）https://detail.zol.com.cn/ProductComp_param_244107-404197.html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0.12h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1.15×0.12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炊事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美的 C21-RT2170 电磁炉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2100 W（苏宁，C21 机型）https://m.suning.com/product/0000000000/12286980674.html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0.5h/周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2.1×0.5/7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生活辅助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海尔 EG100MATE2S 洗衣机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洗涤 200 W/脱水 500 W（苏宁/海尔）https://product.suning.com/0070165541/12308658700.html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0.5h+0.2h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0.30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0.2×0.5+0.5×0.2+0.1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生活辅助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待机负荷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约 12 W（假定）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24h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0.29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0.012×24</w:t>
            </w:r>
          </w:p>
        </w:tc>
      </w:tr>
    </w:tbl>
    <w:p>
      <w:r>
        <w:t>洗衣机原式 0.2×0.5+0.5×0.2+0.1=0.30 kWh 中，末项 0.10 kWh 在原稿没有来源。本版明确保留为每次洗衣附加过程能耗的教学预算，并纳入小时表；若实际程序无此项，按 0.20 kWh/d 回算。冰箱 0.54 kWh/d 只作为原能效条件下的日能量，运行功率另暂取 120 W。</w:t>
      </w:r>
    </w:p>
    <w:p>
      <m:oMath>
        <m:r>
          <m:t>E_i = n_i P_i t_i f_i /1000；E_AC = ΣE_i（P：W；t：h/d；E：kWh/d）</m:t>
        </m:r>
      </m:oMath>
    </w:p>
    <w:p>
      <w:r>
        <w:t>不含制冷采暖的基础能量 =0.540+0.324+0.144+0.420+0.200+0.060+0.516+0.225+0.100+0.138+0.150+0.300+0.288=3.405 kWh/d。电磁炉按每周一次 0.5 h 折为 0.150 kWh/d；这只是周平均能量。</w:t>
      </w:r>
    </w:p>
    <w:p>
      <w:r>
        <w:t>表 2-2 季节负荷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月份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家庭 E / kWh·d⁻¹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排风预算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合计交流 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11—3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7.605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0.096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7.701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4、10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4.605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0.096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4.701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6—8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4.419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0.096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4.515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5、9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3.405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0.096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3.501</w:t>
            </w:r>
          </w:p>
        </w:tc>
      </w:tr>
    </w:tbl>
    <w:p>
      <w:pPr>
        <w:pStyle w:val="Heading2"/>
      </w:pPr>
      <w:r>
        <w:t>2.2 小时能量闭合与错峰</w:t>
      </w:r>
    </w:p>
    <w:p>
      <w:r>
        <w:t>下表为冬季周平均代表日小时平均功率，并非瞬时最大值。基础连续平均功率为冰箱 22.5 W、路由 6 W、待机 12 W，共 40.5 W。电热毯 22—06 时；电暖器 18—23 时、占空比 0.5；排风 10—18 时。炊具在午晚餐分段安排，洗衣机在白天。</w:t>
      </w:r>
    </w:p>
    <w:p>
      <w:r>
        <w:t>表 2-3 冬季周平均小时能量复核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时段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平均 W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时段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平均 W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00—01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12—13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340.5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01—02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13—14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02—03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14—15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03—04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15—16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352.5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04—05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16—17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05—06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17—18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06—07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18—19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1593.5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07—08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19—20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872.5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08—09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20—21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892.5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09—10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40.5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21—22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892.5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10—11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52.5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22—23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946.5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11—12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52.5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23—24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190.5</w:t>
            </w:r>
          </w:p>
        </w:tc>
      </w:tr>
    </w:tbl>
    <w:p>
      <w:r>
        <w:t>小时平均功率合计 7701 Wh，与表 2-2 一致。18—19 时电饭煲 0.6 h、水壶 0.15 h、油烟机 0.5 h；微波炉安排 12—12:07.2，电磁炉周末 12:10—12:40，洗衣安排 15—16 时。电磁炉周末当天比周平均增加 0.90 kWh，工作日减少 0.15 kWh；两天包含一次电磁炉时较周平均增加 0.75 kWh，小于两天 10%需求储备。</w:t>
      </w:r>
    </w:p>
    <w:p>
      <w:pPr>
        <w:pStyle w:val="Heading2"/>
      </w:pPr>
      <w:r>
        <w:t>2.3 连续功率与启动组合</w:t>
      </w:r>
    </w:p>
    <w:p>
      <w:r>
        <w:t>连续功率按保守允许同时开启组合，而不是小时平均峰值。高功率厨房负荷中允许饭煲与烧水同时开启，但电磁炉、微波炉和洗衣机与此组合错开；电热毯提前开启作为包络条件。</w:t>
      </w:r>
    </w:p>
    <w:p>
      <m:oMath>
        <m:r>
          <m:t>P_max =1.2+0.15+1.5+0.86+0.20+0.072+0.12+0.12+0.006+0.012+0.04+0.02+0.012 = 4.312 kW</m:t>
        </m:r>
      </m:oMath>
    </w:p>
    <w:p>
      <m:oMath>
        <m:r>
          <m:t>P_short = P_max −0.120+0.600 = 4.792 kW</m:t>
        </m:r>
      </m:oMath>
    </w:p>
    <w:p>
      <w:r>
        <w:t>冰箱启动 600 W、持续 2 s 是教学条件，并非该海尔型号已取得的启动试验。保守设计取 4.80 kW。洗衣脱水暂按 1 kW 短时输入，在 15 时段小于本包络；变频空调只在夏季运行，另与电磁炉错峰，按原 845 W 额定输入筛选，最大输入和启动实测仍待核实。</w:t>
      </w:r>
    </w:p>
    <w:p>
      <w:r>
        <w:t>视在功率按阻性用电 PF=1、饭煲及电视 0.95、风机/油烟机 0.80、冰箱启动 0.65、小电源照明 0.90 的教学下限逐项 P/PF 相加，启动约 5.236 kVA，略高于 5 kVA，低于所选资料最大 5.5 kVA。需核实离网输出过载适用性；运行策略规定高负荷时段使用水壶前先关闭电暖器，减少1.2 kW，使启动组合约 3.592 kW、4.036 kVA，落在5 kVA内。此操作在启动之前执行，避免依赖启动后的人工反应。</w:t>
      </w:r>
    </w:p>
    <w:p>
      <w:pPr>
        <w:pStyle w:val="Heading1"/>
        <w:pageBreakBefore/>
      </w:pPr>
      <w:r>
        <w:t>第 3 章 太阳能资源与环境工况</w:t>
      </w:r>
    </w:p>
    <w:p>
      <w:pPr>
        <w:pStyle w:val="Heading2"/>
      </w:pPr>
      <w:r>
        <w:t>3.1 数据来源和倾斜面换算</w:t>
      </w:r>
    </w:p>
    <w:p>
      <w:r>
        <w:t>采用原项目保存的《数据-兰州-NASA-POWER-2019-2023.json》月平均汇总，含水平总辐照、散射辐照与气温；这是 NASA 再分析/卫星网格汇总，不能称为屋顶实测。原稿记录查询日 2026-09-06，本版于 2026-09-10 复算。当前文件不含完整逐年月度原始响应，无法单独审核原五年平均的聚合过程；它作为沿用输入随本交付留存。</w:t>
      </w:r>
    </w:p>
    <w:p>
      <w:r>
        <w:t>沿用正南、35°设计倾角，并明确为选定值，不宣称已做全年最优倾角搜索。用月代表日的 Liu–Jordan 各向同性模型，地面反照率 ρ=0.20，逐月积分直射几何得到 R_b。</w:t>
      </w:r>
    </w:p>
    <w:p>
      <m:oMath>
        <m:r>
          <m:t>H_T = (G−D)R_b + D(1+cosβ)/2 + Gρ(1−cosβ)/2</m:t>
        </m:r>
      </m:oMath>
    </w:p>
    <w:p>
      <m:oMath>
        <m:r>
          <m:t>R_b = [cos(φ−β)cosδ sinω_s′ + ω_s′ sin(φ−β)sinδ] / [cosφ cosδ sinω_s + ω_s sinφ sinδ]</m:t>
        </m:r>
      </m:oMath>
    </w:p>
    <w:p>
      <w:r>
        <w:t>ω_s=acos(−tanφ tanδ)，ω_s′=min[ω_s,acos(−tan(φ−β)tanδ)]，角度在公式中用弧度；δ=23.45°sin[360°(284+n)/365]。代表日年序为 15、46、74、105、135、162、198、229、259、289、320、349。G、D 单位 kWh/(m²·d)，H_T 数值对应 h/d。本模型不含山体、建筑和雪覆遮挡。</w:t>
      </w:r>
    </w:p>
    <w:p>
      <w:pPr>
        <w:pStyle w:val="Heading2"/>
      </w:pPr>
      <w:r>
        <w:t>3.2 最不利设计月</w:t>
      </w:r>
    </w:p>
    <w:p>
      <w:r>
        <w:t>表 3-1 月度资源及需求（未舍入值参与计算）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月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水平 G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散射 D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35° H_T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交流 E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最低 PV/kWp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2.995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1.163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4.727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7.701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2.472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3.742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1.476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5.094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7.701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2.294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4.828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2.135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5.549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7.701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2.106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5.514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2.499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5.503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4.701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1.363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6.002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2.774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5.471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3.501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1.065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5.901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2.770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5.178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4.515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1.398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6.197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2.529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5.505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4.515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1.315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5.186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2.270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4.993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4.515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1.450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4.615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1.971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5.034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3.501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1.158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3.513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1.531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4.453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4.701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1.684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3.221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1.123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5.021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7.701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2.327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2.821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0.958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4.812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7.701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2.428</w:t>
            </w:r>
          </w:p>
        </w:tc>
      </w:tr>
    </w:tbl>
    <w:p>
      <w:r>
        <w:t>按第 4 章统一损失口径比较 E_DC/H_T，最大值出现在 1 月：H_T=4.7266 h/d、E_DC=8.9126 kWh/d。最不利月由原稿水平面判定的12月修正为1月；后续光伏容量与恢复计算全部使用1月倾斜面资源。</w:t>
      </w:r>
    </w:p>
    <w:p>
      <w:pPr>
        <w:pStyle w:val="Heading2"/>
      </w:pPr>
      <w:r>
        <w:t>3.3 高低温边界</w:t>
      </w:r>
    </w:p>
    <w:p>
      <w:r>
        <w:t>沿用原稿最低环境 −21.7 ℃、最高 39.8 ℃，来源为原稿气象报道，作为本次教学边界；不是本次另行取得的气象设计重现期值。组件低温 Voc 按 −21.7 ℃，高温按 NOCT 法初估。</w:t>
      </w:r>
    </w:p>
    <w:p>
      <m:oMath>
        <m:r>
          <m:t>T_cell =39.8+(45−20)×1000/800=71.05 ℃</m:t>
        </m:r>
      </m:oMath>
    </w:p>
    <w:p>
      <w:r>
        <w:t>高温电压筛选上取 75 ℃，覆盖上述估计。电池与逆变器处于温控室内，不能把室外极端温度直接套在电池正常运行容量上；供暖失效时进入降载与低温禁充策略。</w:t>
      </w:r>
    </w:p>
    <w:p>
      <w:pPr>
        <w:pStyle w:val="Heading1"/>
        <w:pageBreakBefore/>
      </w:pPr>
      <w:r>
        <w:t>第 4 章 能量损失与计算口径</w:t>
      </w:r>
    </w:p>
    <w:p>
      <w:pPr>
        <w:pStyle w:val="Heading2"/>
      </w:pPr>
      <w:r>
        <w:t>4.1 逐项列损失</w:t>
      </w:r>
    </w:p>
    <w:p>
      <w:r>
        <w:t>表 4-1 设计系数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取值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性质/用途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η_inv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0.94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教学设计效率；厂家最大效率不作日平均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E_aux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0.030×24=0.720 kWh/d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一体机+BMS/通信固定直流自耗预算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K_PV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0.88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温度、污损、不匹配等组件侧综合预算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η_MPPT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0.98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MPPT/DC 转换设计效率，非跟踪效率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η_wire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0.98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线路能量效率预算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η_ch、η_dis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各 0.95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电池充放电效率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DOD、K_T、K_C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0.80、0.95、0.90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SOC 窗口、温度系数、容量保有率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K_R、N_A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1.10、2 d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负荷储备和自治约定</w:t>
            </w:r>
          </w:p>
        </w:tc>
      </w:tr>
    </w:tbl>
    <w:p>
      <m:oMath>
        <m:r>
          <m:t>E_DC = E_AC/η_inv+E_aux =7.701/0.94+0.720=8.91255 kWh/d</m:t>
        </m:r>
      </m:oMath>
    </w:p>
    <w:p>
      <w:r>
        <w:t>交流待机 12 W 属家电；直流辅助 30 W 属系统设备；排风 12 W×8 h 属交流负荷，三者不重复。若未来采用包含空载损耗的整机效率曲线，应替换本近似模型并取消重复自耗。</w:t>
      </w:r>
    </w:p>
    <w:p>
      <w:pPr>
        <w:pStyle w:val="Heading2"/>
      </w:pPr>
      <w:r>
        <w:t>4.2 全部经储能的保守路径</w:t>
      </w:r>
    </w:p>
    <w:p>
      <m:oMath>
        <m:r>
          <m:t>η_path =0.88×0.98×0.98×0.95×0.95×0.94=0.71698</m:t>
        </m:r>
      </m:oMath>
    </w:p>
    <w:p>
      <w:r>
        <w:t>自治电池公式从 E_DC 起算，只除放电效率，不再除逆变器效率。光伏日平衡则计入组件、MPPT、线路和充放电损失。白天直供将减少储能损失；本阶段采用全经储能模型，不据此承诺逐时可靠性。</w:t>
      </w:r>
    </w:p>
    <w:p>
      <w:pPr>
        <w:pStyle w:val="Heading1"/>
        <w:pageBreakBefore/>
      </w:pPr>
      <w:r>
        <w:t>第 5 章 蓄电池容量与组合</w:t>
      </w:r>
    </w:p>
    <w:p>
      <w:pPr>
        <w:pStyle w:val="Heading2"/>
      </w:pPr>
      <w:r>
        <w:t>5.1 标称容量重算</w:t>
      </w:r>
    </w:p>
    <w:p>
      <m:oMath>
        <m:r>
          <m:t>E_bat,min = N_A E_DC K_R /(DOD K_T K_C η_dis)</m:t>
        </m:r>
      </m:oMath>
    </w:p>
    <w:p>
      <m:oMath>
        <m:r>
          <m:t>E_bat,min =2×8.91255×1.10/(0.80×0.95×0.90×0.95)=30.175 kWh</m:t>
        </m:r>
      </m:oMath>
    </w:p>
    <w:p>
      <m:oMath>
        <m:r>
          <m:t>C_min =1000E_bat,min/51.2=589.4 Ah；N_P=ceil(E_bat,min/5.12)=6</m:t>
        </m:r>
      </m:oMath>
    </w:p>
    <w:p>
      <w:r>
        <w:t>K_C=0.90 表示容量衰减至初始 90%时仍验证自治，K_T=0.95 是温控工况下的保守教学折减，不冒充 EG4 容量曲线。DOD 与储备分别表达可用 SOC 窗口和需求偏差。新增这些成立条件后，不能再保留原稿 22.56 kWh 的下限。</w:t>
      </w:r>
    </w:p>
    <w:p>
      <w:r>
        <w:t>表 5-1 同等服务条件方案比较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  <w:cantSplit/>
        </w:trPr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数量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标称/kWh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可供 DC/kWh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2d 含储备需求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25.60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16.635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19.608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不足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30.72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19.962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19.608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满足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35.84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23.289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19.608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满足</w:t>
            </w:r>
          </w:p>
        </w:tc>
      </w:tr>
    </w:tbl>
    <w:p>
      <w:r>
        <w:t>最终 6 台、30.72 kWh、600 Ah；容量为下限的 1.018 倍，小于原指导书 1.25 倍控制值。仅有约 1.8% 超出含储备下限的余量，因此额外电加热或辅助耗电增加时必须回算。</w:t>
      </w:r>
    </w:p>
    <w:p>
      <w:pPr>
        <w:pStyle w:val="Heading2"/>
      </w:pPr>
      <w:r>
        <w:t>5.2 产品参数与电流</w:t>
      </w:r>
    </w:p>
    <w:p>
      <w:r>
        <w:t>EG4 LL-S 官方规格页（本次读取版本 1.2.5）给出 51.2 V、100 Ah；模块只允许 1 串、最多 64 并；连续充放电上限各 100 A，推荐各 50 A。推荐吸收 56.2±0.2 V、浮充 54±0.2 V，SOC 截止不低于 20%。这些是正常设定，44.8 V 是 BMS 放电保护值，不能当作日常用尽电池的目标。[2]</w:t>
      </w:r>
    </w:p>
    <w:p>
      <w:r>
        <w:t>逆变器低母线运行校核取 48 V，设置低压预警/降载不晚于该范围；SOC 20% 为主截止。48 V 阈值在负载下可能提前触发，须通过放电试验确认 80% DOD 可用窗口；若提前截止导致可用能量不足，应增加模块或调整经厂家认可的阈值。瞬时效率取 0.90，辅助 30 W。</w:t>
      </w:r>
    </w:p>
    <w:p>
      <m:oMath>
        <m:r>
          <m:t>I_cont =5000/(48×0.90)+30/48=116.37 A &lt;120 A</m:t>
        </m:r>
      </m:oMath>
    </w:p>
    <w:p>
      <m:oMath>
        <m:r>
          <m:t>I_start =4792/(48×0.90)+30/48=111.55 A</m:t>
        </m:r>
      </m:oMath>
    </w:p>
    <w:p>
      <m:oMath>
        <m:r>
          <m:t>I_chg ≤ min(P_PV,avail×0.98/V_bat，120 A，BMS CCL)</m:t>
        </m:r>
      </m:oMath>
    </w:p>
    <w:p>
      <w:r>
        <w:t>5.50 kWp 在 48 V 时估计 112.29 A，在 56.2 V 时 95.91 A；晴冷工况可能触及 120 A 限流，故电池总回路按 120 A 双向连续电流设计。1.20 不均流系数下，六台最不利充电支路为 24.0 A，满载放电支路约 23.27 A，均低于推荐 50 A。移除一台后功率仍可筛选满足，但两天含储备自治不满足。</w:t>
      </w:r>
    </w:p>
    <w:p>
      <w:pPr>
        <w:pStyle w:val="Heading2"/>
      </w:pPr>
      <w:r>
        <w:t>5.3 敏感性与温控</w:t>
      </w:r>
    </w:p>
    <w:p>
      <w:r>
        <w:t>表 5-2 条件变化回算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工况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最低 kWh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100 Ah 模块数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3 d 自治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45.262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其他系数不变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K_T=0.70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40.952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仅为温度敏感性，仍不能低温充电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额外 100 W 电加热×24 h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38.819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说明保温热源假设影响容量</w:t>
            </w:r>
          </w:p>
        </w:tc>
      </w:tr>
    </w:tbl>
    <w:p>
      <w:r>
        <w:t>电池充电允许环境 0—50 ℃，放电 −20—55 ℃；本设计把正常控制收窄至 10—40 ℃。温度传感器监测电池区域，接近 5 ℃预警并停止受控充电，不能依赖 BMS 最后一级保护进行日常控温。[2]</w:t>
      </w:r>
    </w:p>
    <w:p>
      <w:pPr>
        <w:pStyle w:val="Heading1"/>
        <w:pageBreakBefore/>
      </w:pPr>
      <w:r>
        <w:t>第 6 章 光伏阵列、MPPT 与逆变器选型</w:t>
      </w:r>
    </w:p>
    <w:p>
      <w:pPr>
        <w:pStyle w:val="Heading2"/>
      </w:pPr>
      <w:r>
        <w:t>6.1 平均能量与恢复约束</w:t>
      </w:r>
    </w:p>
    <w:p>
      <m:oMath>
        <m:r>
          <m:t>P_PV,min = E_DC/(H_T K_PV η_MPPT η_wire η_ch η_dis)=2.472 kWp</m:t>
        </m:r>
      </m:oMath>
    </w:p>
    <w:p>
      <m:oMath>
        <m:r>
          <m:t>E_PV,DC=P_PV H_T K_PV η_MPPT η_wire</m:t>
        </m:r>
      </m:oMath>
    </w:p>
    <w:p>
      <m:oMath>
        <m:r>
          <m:t>T_rec=(2E_DC/η_dis)/(E_PV,DC η_ch−E_DC/η_dis)</m:t>
        </m:r>
      </m:oMath>
    </w:p>
    <w:p>
      <m:oMath>
        <m:r>
          <m:t>P_PV,3d = (1+2/3)P_PV,min=4.120 kWp</m:t>
        </m:r>
      </m:oMath>
    </w:p>
    <w:p>
      <w:r>
        <w:t>表 6-1 光伏初选比较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容量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方案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恢复等效日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2.40 kWp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原稿预填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无法恢复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不满足恢复约束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4.40 kWp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550 W×8，4 串接每路 MPPT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2.56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日能量可行；4 串高温电压下界不足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5.50 kWp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550 W×10，5 串接每路 MPPT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1.63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本版选定</w:t>
            </w:r>
          </w:p>
        </w:tc>
      </w:tr>
    </w:tbl>
    <w:p>
      <w:r>
        <w:t>恢复分母为正才可定义恢复时间。上式补回两天实际亏电，10%需求储备用于自治容量；若恢复日持续有 10%额外用电，可把 E_DC 同步乘 1.10 重算。模型未包含云量序列、限流时长及充电尾段，后续第 9 章宜做逐时 SOC 验证。</w:t>
      </w:r>
    </w:p>
    <w:p>
      <w:pPr>
        <w:pStyle w:val="Heading2"/>
      </w:pPr>
      <w:r>
        <w:t>6.2 同一版本组件参数</w:t>
      </w:r>
    </w:p>
    <w:p>
      <w:r>
        <w:t>组件采用 LONGi LR5-72HPH-550M，锁定 20220810 V16 G2 数据表；本次已核对厂家参数页。成熟型号便于参数追溯，不代表当前当地现货。[3]</w:t>
      </w:r>
    </w:p>
    <w:p>
      <w:r>
        <w:t>表 6-2 组件参数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  <w:cantSplit/>
        </w:trPr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Pmp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Voc/V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Vmp/V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Isc/A</w:t>
            </w:r>
          </w:p>
        </w:tc>
        <w:tc>
          <w:tcPr>
            <w:tcW w:type="dxa" w:w="190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Imp/A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550 W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49.80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41.95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13.98</w:t>
            </w:r>
          </w:p>
        </w:tc>
        <w:tc>
          <w:tcPr>
            <w:tcW w:type="dxa" w:w="1905"/>
          </w:tcPr>
          <w:p>
            <w:pPr>
              <w:spacing w:after="60" w:line="252" w:lineRule="auto"/>
            </w:pPr>
            <w:r>
              <w:rPr>
                <w:sz w:val="18"/>
              </w:rPr>
              <w:t>13.12</w:t>
            </w:r>
          </w:p>
        </w:tc>
      </w:tr>
    </w:tbl>
    <w:p>
      <w:r>
        <w:t>尺寸 2278×1134×35 mm、质量 27.5 kg、NOCT 45±2 ℃；Voc 温度系数 −0.265%/℃、Isc +0.050%/℃、Pmp −0.340%/℃；Voc/Isc 公差 ±3%，功率公差 0—+3%，最大串联熔断器 25 A。</w:t>
      </w:r>
    </w:p>
    <w:p>
      <w:pPr>
        <w:pStyle w:val="Heading2"/>
      </w:pPr>
      <w:r>
        <w:t>6.3 五串、两路独立跟踪器的电压电流校核</w:t>
      </w:r>
    </w:p>
    <w:p>
      <m:oMath>
        <m:r>
          <m:t>V_oc,cold,mod=49.80[1−0.00265(−21.7−25)]×1.03=57.642 V</m:t>
        </m:r>
      </m:oMath>
    </w:p>
    <w:p>
      <m:oMath>
        <m:r>
          <m:t>V_oc,cold,string=5×57.642=288.21 V &lt;500 V</m:t>
        </m:r>
      </m:oMath>
    </w:p>
    <w:p>
      <w:r>
        <w:t>最大绝对电压允许串数 floor(500/V_oc,cold,mod)=8；九串将超过 500 V，不能只用 STC 的 9×49.8=448.2 V 判断。实际采用五串，对冷 Voc 有明显余量。</w:t>
      </w:r>
    </w:p>
    <w:p>
      <m:oMath>
        <m:r>
          <m:t>P_mp,75=550[1−0.00340(75−25)]=456.5 W；I_sc,75,upper=14.759 A</m:t>
        </m:r>
      </m:oMath>
    </w:p>
    <w:p>
      <m:oMath>
        <m:r>
          <m:t>V_mp,75 ≥P_mp,75/I_sc,75,upper=30.929 V；5 串≥154.65 V</m:t>
        </m:r>
      </m:oMath>
    </w:p>
    <w:p>
      <w:r>
        <w:t>数据表未给 Vmp 温度系数，故采用 Pmp/Isc 构造 1000 W/m²时的电压下界，不把功率温度系数冒充电压温度系数。4 串下界约 123.72 V，低于 150 V MPPT 下限；5 串约 154.65 V，高温电压裕量有限，线长必须受控。</w:t>
      </w:r>
    </w:p>
    <w:p>
      <w:r>
        <w:t>按每路单程 15 m、6 mm²、13.12 A 计算线路压降 1.476 V，五串高温估计到机端仍约 153.17 V；按高温电流上界压降约 1.66 V，仍约 152.98 V。低辐照 I–V 曲线未取得，不能宣称所有光照下都在 MPPT 区间。</w:t>
      </w:r>
    </w:p>
    <w:p>
      <m:oMath>
        <m:r>
          <m:t>I_sc,design=1.25×14.759=18.449 A &lt;27 A/MPPT</m:t>
        </m:r>
      </m:oMath>
    </w:p>
    <w:p>
      <w:r>
        <w:t>每路仅一串：工作电流 13.12 A，小于 18 A/MPPT；高温 Isc 上界 14.76 A 也小于工作限值，辐照增大时允许控制器削峰。两串分别接两路 MPPT，禁止将其并入同一 18 A 端口。STC 每路 2.75 kWp、Vmp=209.75 V，合计 5.50 kWp，小于整机 6.50 kWp 接入值。</w:t>
      </w:r>
    </w:p>
    <w:p>
      <w:pPr>
        <w:pStyle w:val="Heading2"/>
      </w:pPr>
      <w:r>
        <w:t>6.4 一体机及离网功率边界</w:t>
      </w:r>
    </w:p>
    <w:p>
      <w:r>
        <w:t>选用 Deye SUN-5K-SG05LP1-EU-SM2，锁定 2024-05-13 英文规格页及 2024-08-13 同系列手册。原稿 SUN-5K-SG01LP1-EU 的证据链接不够明确，本次采用能取得同型号官方资料的 SG05 型号，保持德业 5 kW、48 V 级方案。[4][5]</w:t>
      </w:r>
    </w:p>
    <w:p>
      <w:r>
        <w:t>表 6-3 一体机接口核对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厂家值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本版需求/结论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PV 电压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最大 500 V；启动 125 V；MPPT 150—425 V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低温 Voc 288.2 V；高温机端下界约153 V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PV 电流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工作18+18 A；短路27+27 A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每路工作13.12 A；设计Isc18.45 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电池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40—60 V；充/放各120 A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工作48—56.4 V；满载116.37 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交流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额定5 kW；最大5.5 kVA；离网2倍额定10 s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持续4.312 kW；启动4.792 kW；采用错峰兜底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安装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366×589.5×237 mm；26.8 kg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室内挂墙；不另列独立控制器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环境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45 ℃以上降额；允许海拔2000 m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室内10—40 ℃；场地约1520 m</w:t>
            </w:r>
          </w:p>
        </w:tc>
      </w:tr>
    </w:tbl>
    <w:p>
      <w:r>
        <w:t>5 kW 满载是按 48 V 校核，不能把 44.8 V BMS 硬切断点当作仍能输出 5 kW 的承诺：该点按 90%瞬时效率计算超过 120 A。SOC/低压告警时优先卸除电暖器、水壶等负荷。</w:t>
      </w:r>
    </w:p>
    <w:p>
      <w:r>
        <w:t>该机有并网能力，但本项目只用离网 LOAD 输出，设置 220 V、50 Hz，禁用电网/发电机充电。内置 MPPT 省去独立控制器及外部 MPPT—母排线；原独立 MPPT 示意不能继续用于本版图纸和清单。</w:t>
      </w:r>
    </w:p>
    <w:p>
      <w:pPr>
        <w:pStyle w:val="Heading2"/>
      </w:pPr>
      <w:r>
        <w:t>6.5 BMS 通信与设定表</w:t>
      </w:r>
    </w:p>
    <w:p>
      <w:r>
        <w:t>EG4 规格页明确列出 Deye 品牌兼容；这支持产品家族方向，但不等于本固件组合已联调。BAT1 为主模块，BAT2—BAT6 依 EG4 并联通信端口级联、地址唯一；主模块经厂家规定的 Deye 协议电缆接 INV1 BMS 端。不得凭 RJ45 外形相同使用任意网线，也不得把 CAN 接到普通以太网端口。</w:t>
      </w:r>
    </w:p>
    <w:p>
      <w:r>
        <w:t>表 6-4 调试前配置依据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设置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值/动作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电池类型/容量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锂电、51.2 V、600 Ah；以BMS识别为准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设计设定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吸收/浮充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56.2/54.0 V；服从BMS更严格限制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EG4推荐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SOC截止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20%；低压预警/降载按48 V附近验证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设计设定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充放电限流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总计≤120 A，且不超过CCL/DCL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设计上限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均衡/温补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禁用铅酸均衡与铅酸温补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通信故障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启用BMS_Err_Stop，失联停止受控运行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手册有此功能；待联调</w:t>
            </w:r>
          </w:p>
        </w:tc>
      </w:tr>
    </w:tbl>
    <w:p>
      <w:r>
        <w:t>现场需确认六台识别、SOC、CCL/DCL、温度与告警联动，并核对 EG4 协议号、Deye 固件支持及引脚。未取得具体配线表前，本版不填写猜测针脚；E-01 应标注采用经厂家确认的专用通信线。</w:t>
      </w:r>
    </w:p>
    <w:p>
      <w:pPr>
        <w:pStyle w:val="Heading1"/>
        <w:pageBreakBefore/>
      </w:pPr>
      <w:r>
        <w:t>第 7 章 电缆、保护与接地</w:t>
      </w:r>
    </w:p>
    <w:p>
      <w:pPr>
        <w:pStyle w:val="Heading2"/>
      </w:pPr>
      <w:r>
        <w:t>7.1 回路编号与压降</w:t>
      </w:r>
    </w:p>
    <w:p>
      <w:r>
        <w:t>回路编号与后续 E-01/M-02 共用。C1A、C1B 为屋面两串至 INV1，各单程 15 m；C2-1—C2-6 为六台电池到母排，各单程 1.5 m、等长星形连接；C3 为母排至一体机 1.5 m；C4 为 LOAD 至 DB1 8 m。长度为第 8 章预留线路预算，CAD 确定绕行后复核。</w:t>
      </w:r>
    </w:p>
    <w:p>
      <m:oMath>
        <m:r>
          <m:t>ΔU=2ρLI/S；δU=100ΔU/U；ρ=0.0225 Ω·mm²/m（温升近似）</m:t>
        </m:r>
      </m:oMath>
    </w:p>
    <w:p>
      <w:r>
        <w:t>表 7-1 铜线压降初选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回路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mm²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单程m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电流A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压降V</w:t>
            </w:r>
          </w:p>
        </w:tc>
        <w:tc>
          <w:tcPr>
            <w:tcW w:type="dxa" w:w="1587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相对值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C1A/B 每串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13.12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1.476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0.704%（STC 209.75 V）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C2 每电池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24.00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0.101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0.211%（48 V）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C3 电池总线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35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1.5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120.00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0.231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0.482%（48 V）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C4 交流干线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22.73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1.364</w:t>
            </w:r>
          </w:p>
        </w:tc>
        <w:tc>
          <w:tcPr>
            <w:tcW w:type="dxa" w:w="1587"/>
          </w:tcPr>
          <w:p>
            <w:pPr>
              <w:spacing w:after="60" w:line="252" w:lineRule="auto"/>
            </w:pPr>
            <w:r>
              <w:rPr>
                <w:sz w:val="18"/>
              </w:rPr>
              <w:t>0.620%（220 V）</w:t>
            </w:r>
          </w:p>
        </w:tc>
      </w:tr>
    </w:tbl>
    <w:p>
      <w:r>
        <w:t>电池支路+主线总压降约 0.333 V、0.693%；光伏按高温电压下界复核约 1.07%；交流干线约 0.62%。正常工作压降不使用 Isc 代替运行电流。PV 电缆用耐候光伏专用线、连接器采用配套同厂同系列；所有端子须满足截面和压接条件。</w:t>
      </w:r>
    </w:p>
    <w:p>
      <w:r>
        <w:t>一体机手册 5 kW 型号推荐电池线 35 mm²、交流线 6 mm²，与本初选一致；电池端扭矩 5.2 N·m、交流端 1.2 N·m，仅适用手册对应端子版本。[5]</w:t>
      </w:r>
    </w:p>
    <w:p>
      <w:pPr>
        <w:pStyle w:val="Heading2"/>
      </w:pPr>
      <w:r>
        <w:t>7.2 保护器件与载流配合</w:t>
      </w:r>
    </w:p>
    <w:p>
      <w:r>
        <w:t>表 7-2 保护设备初选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位置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初选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数量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配合条件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S1/S2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2P 25 A、≥600 VDC 光伏负载隔离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每路设计Isc18.45 A；独立断开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PV SPD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T2光伏SPD，Ucpv初选350 VDC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2组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Uc&gt;冷Voc；保护水平与设备耐受需核对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每电池正极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63 A、≥80 VDC熔断器及隔离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6套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修正载流量≥63 A，靠近正极端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C3主回路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150 A、≥80 VDC双向直流保护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1套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手册5 kW电池断路器150 A；Iz需≥150 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正负母排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400 A，绝缘罩、等长支路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各1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最高电压及短路耐受另验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交流总开关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2P 25 A、230 VAC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无旁路电网电流；干线Iz≥25 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终端支路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A型30 mA RCBO：厨房B16、采暖B10、插座B10、照明B6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4路初选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数量随最终房间回路确定</w:t>
            </w:r>
          </w:p>
        </w:tc>
      </w:tr>
    </w:tbl>
    <w:p>
      <w:r>
        <w:t>S1、S2 各为独立单串且无外部并联，不能沿用参考案例“两并四只熔断器”的数量。PV 过流保护必要性需按逆变器反灌电流和线路条件确定；本版未额外设置组串熔断器，若后续确认需要，选择不超过组件25 A限制的gPV，并回核协调。隔离开关不等于过流保护器。</w:t>
      </w:r>
    </w:p>
    <w:p>
      <m:oMath>
        <m:r>
          <m:t>I_b≤I_n≤I_z,corrected；I_2≤1.45 I_z,corrected；I²t≤k²S²</m:t>
        </m:r>
      </m:oMath>
    </w:p>
    <w:p>
      <w:r>
        <w:t>载流量必须在实际电缆绝缘、环境温度、成束和敷设方式下取值。16 mm²/63 A、35 mm²/150 A是待满足的配合门槛，不是已证实的修正载流量。若35 mm²达不到150 A，增大线径须先确认端子允许规格，或采用厂家认可的转接，不能削股接线。</w:t>
      </w:r>
    </w:p>
    <w:p>
      <w:r>
        <w:t>短路热稳定示例：若采用允许 k=115 A·s½/mm² 的铜/PVC条件，16 mm²允许 I²t=3.386×10⁶ A²s，35 mm²为16.20×10⁶ A²s；所选保护器实测/厂家限流I²t须低于对应值。实际电缆若非该绝缘类别，应更换k。电池短路电流及并联馈入缺乏产品级数据，直流分断能力暂提出≥20 kA工程选型目标，不能写成已证明足够。</w:t>
      </w:r>
    </w:p>
    <w:p>
      <w:pPr>
        <w:pStyle w:val="Heading2"/>
      </w:pPr>
      <w:r>
        <w:t>7.3 等电位、N—PE 与剩余电流保护</w:t>
      </w:r>
    </w:p>
    <w:p>
      <w:r>
        <w:t>组件边框、支架、逆变器、电池机柜及配电箱接公共PE母排。组件直流正负极不得自行接地。PE连续且不串入开关。屋顶等电位铜线初选6 mm²并作机械保护；主PE须随相线和故障条件确定，不以“接地电阻≤4 Ω”代替保护回路校核。</w:t>
      </w:r>
    </w:p>
    <w:p>
      <w:r>
        <w:t>Deye手册的Signal ISLAND MODE在离网时从ATS端输出230 VAC，用于驱动外部常开继电器实现中性线与PE连接；因此本版设置外部N—PE联结继电器K1，由ATS控制，联结点位于终端RCD上游。不能照抄Victron“内置接地继电器”的描述。须由调试确认离网N—PE联结、断线故障及停止供电逻辑。[5]</w:t>
      </w:r>
    </w:p>
    <w:p>
      <w:r>
        <w:t>厂家手册允许A型RCD，但对其所述整机外接漏电保护装置提出动作电流不低于300 mA；这不等同于终端人身附加保护。终端支路仍按30 mA A型RCBO初选；整机300 mA级保护如采用须做上下级协调及选择性核验。厂家300 mA条款适用位置、与30 mA负荷回路的兼容性，列为E-01定稿前确认项，不能把300 mA当成人身附加保护替代值。</w:t>
      </w:r>
    </w:p>
    <w:p>
      <w:r>
        <w:t>机内已有DC/AC T2保护；外部屋顶和交流箱SPD按线路长度与防雷分区协调配置，交流Uc初选275 VAC。PV SPD的保护水平Up、后备保护和设备冲击耐受资料需匹配；有外部接闪系统或隔离距离不足时重新判断T1/组合保护。</w:t>
      </w:r>
    </w:p>
    <w:p>
      <w:r>
        <w:t>交流支路线初选：厨房2.5 mm²、采暖2.5 mm²、插座2.5 mm²、照明1.5 mm²。逆变器限流下B/C曲线断路器未必瞬时脱扣，需校核短路故障切断时间；竣工检测至少包括PE连续性、绝缘、N—PE关系、故障回路阻抗和RCD动作。上述属于需验证项目，本阶段不报告虚构测试值。</w:t>
      </w:r>
    </w:p>
    <w:p>
      <w:pPr>
        <w:pStyle w:val="Heading1"/>
        <w:pageBreakBefore/>
      </w:pPr>
      <w:r>
        <w:t>第 8 章 方阵、支架与室内布置</w:t>
      </w:r>
    </w:p>
    <w:p>
      <w:pPr>
        <w:pStyle w:val="Heading2"/>
      </w:pPr>
      <w:r>
        <w:t>8.1 屋面数量、投影与通道</w:t>
      </w:r>
    </w:p>
    <w:p>
      <w:r>
        <w:t>屋顶9.0 m×9.0 m采用两排、每排五块竖向组件，朝南35°，每排构成一路五串。南排PV01—PV05，北排PV06—PV10；组件间隙20 mm。</w:t>
      </w:r>
    </w:p>
    <w:p>
      <m:oMath>
        <m:r>
          <m:t>排宽=5×1134+4×20=5750 mm；南北投影=2278cos35°=1866.0 mm</m:t>
        </m:r>
      </m:oMath>
    </w:p>
    <w:p>
      <m:oMath>
        <m:r>
          <m:t>组件高差=2278sin35°=1306.6 mm</m:t>
        </m:r>
      </m:oMath>
    </w:p>
    <w:p>
      <w:r>
        <w:t>前缘离屋面0.50 m，后缘约1.807 m；两排水平净距取3.30 m（前排后缘至后排前缘），排间距不得误标成前缘到前缘。两排总南北包络2×1.866+3.30=7.032 m。</w:t>
      </w:r>
    </w:p>
    <w:p>
      <w:r>
        <w:t>表 8-1 屋面定位尺寸（西南角为原点）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对象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X范围/m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Y范围/m</w:t>
            </w:r>
          </w:p>
        </w:tc>
        <w:tc>
          <w:tcPr>
            <w:tcW w:type="dxa" w:w="2381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注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南排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1.625—7.375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0.800—2.666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低边朝南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北排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1.625—7.375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5.966—7.832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低边同高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东西通道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每侧1.625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沿屋顶南北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入口设于西侧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南北余量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南0.800；北1.168</w:t>
            </w:r>
          </w:p>
        </w:tc>
        <w:tc>
          <w:tcPr>
            <w:tcW w:type="dxa" w:w="2381"/>
          </w:tcPr>
          <w:p>
            <w:pPr>
              <w:spacing w:after="60" w:line="252" w:lineRule="auto"/>
            </w:pPr>
            <w:r>
              <w:rPr>
                <w:sz w:val="18"/>
              </w:rPr>
              <w:t>不含现场新增障碍</w:t>
            </w:r>
          </w:p>
        </w:tc>
      </w:tr>
    </w:tbl>
    <w:p>
      <w:pPr>
        <w:pStyle w:val="Heading2"/>
      </w:pPr>
      <w:r>
        <w:t>8.2 冬至排间遮挡校核</w:t>
      </w:r>
    </w:p>
    <w:p>
      <w:r>
        <w:t>同高低边、正南平行排采用太阳时09—15时不发生排间自遮挡作为教学目标。当地太阳时与北京时间不同，不能直接把北京时间09时当成本公式时角−45°；现场图纸应注明太阳时。</w:t>
      </w:r>
    </w:p>
    <w:p>
      <m:oMath>
        <m:r>
          <m:t>s_z=sinφ sinδ+cosφ cosδ cosω；s_S=sinφ cosδ cosω−cosφ sinδ</m:t>
        </m:r>
      </m:oMath>
    </w:p>
    <w:p>
      <m:oMath>
        <m:r>
          <m:t>净距 D≥Δh·s_S/s_z（δ=−23.44°，ω=±45°）</m:t>
        </m:r>
      </m:oMath>
    </w:p>
    <w:p>
      <w:r>
        <w:t>冬至09/15太阳时高度角约16.88°，北向阴影/高差比2.4220；所需净距3.165 m，小于3.30 m。冬至正午所需约2.217 m。09—15区间端点为本几何条件下的最大值，故排间筛选满足。</w:t>
      </w:r>
    </w:p>
    <w:p>
      <w:r>
        <w:t>南女儿墙0.30 m低于组件0.50 m前缘，本理想水平屋面模型中不遮挡组件低边。树木、邻楼、屋顶设备、山体地平线及东西侧女儿墙高度未知，不能由排间通过推断全屋顶无遮挡。若净距仅用深圳案例1.20 m，将不满足兰州冬至目标。</w:t>
      </w:r>
    </w:p>
    <w:p>
      <w:pPr>
        <w:pStyle w:val="Heading2"/>
      </w:pPr>
      <w:r>
        <w:t>8.3 支架与檩条简化计算</w:t>
      </w:r>
    </w:p>
    <w:p>
      <w:r>
        <w:t>每排六榀三角支承、等间距约1.150 m；两排共12榀。每排两道东西向檩条、每道5.750 m，两排共4道，总长23.0 m（未计下料余量）。截面选Q235矩形钢管60×40×3 mm，60 mm方向竖置，弹性模量E=200 GPa。两道檩条的分担宽度各1.139 m，计算跨度上取1.20 m。</w:t>
      </w:r>
    </w:p>
    <w:p>
      <w:r>
        <w:t>本节净风吸2.0 kPa、向下组合0.65 kPa及许用应力160 MPa均为参照案例的教学输入，未替代兰州项目的现行风雪荷载取值。为区别气候结论，本文不将其写成兰州基本风压/雪压。</w:t>
      </w:r>
    </w:p>
    <w:p>
      <m:oMath>
        <m:r>
          <m:t>I=(40×60³−34×54³)/12=273852 mm⁴；W=I/30=9128.4 mm³</m:t>
        </m:r>
      </m:oMath>
    </w:p>
    <w:p>
      <m:oMath>
        <m:r>
          <m:t>q=2.0×1.139=2.278 kN/m；M=qL²/8=0.41004 kN·m</m:t>
        </m:r>
      </m:oMath>
    </w:p>
    <w:p>
      <m:oMath>
        <m:r>
          <m:t>σ=M/W=44.92 MPa&lt;160 MPa；f=5qL⁴/(384EI)=1.123 mm&lt;L/200=6 mm</m:t>
        </m:r>
      </m:oMath>
    </w:p>
    <w:p>
      <w:r>
        <w:t>向下组合的q=0.74035 kN/m，应力14.60 MPa，挠度0.365 mm，同样小于教学限值。该结果仅为单根檩条简支梁筛选，不覆盖三角支架稳定、连接节点和屋面结构。</w:t>
      </w:r>
    </w:p>
    <w:p>
      <m:oMath>
        <m:r>
          <m:t>组件总面积A=10×2.278×1.134=25.833 m²；净风吸总力=2.0A=51.665 kN</m:t>
        </m:r>
      </m:oMath>
    </w:p>
    <w:p>
      <w:r>
        <w:t>平均每榀约4.305 kN，仅用于理解力的规模，不能据此直接平均分配锚栓。组件总质量275 kg；23 m檩条理论约101.8 kg（三角架、连接件和基础另计）。以恒载简单抵消风吸会严重不足，须核查锚固抗拔、倾覆、滑移、楼板承载与防水。</w:t>
      </w:r>
    </w:p>
    <w:p>
      <w:r>
        <w:t>檩条布置按厂家安装孔或允许夹持区定位，不在边框钻新孔。孔位1400 mm等几何见所锁定组件图，夹具数量和适用荷载仍应按安装手册确定。原稿“8度抗震设防”未附本场地参数依据，本版不把该孤立值作为已完成结构设计。</w:t>
      </w:r>
    </w:p>
    <w:p>
      <w:pPr>
        <w:pStyle w:val="Heading2"/>
      </w:pPr>
      <w:r>
        <w:t>8.4 设备间定位与重量</w:t>
      </w:r>
    </w:p>
    <w:p>
      <w:r>
        <w:t>3.0×3.0 m设备间，西南角为(0,0)。电池柜落地，预选外包络0.80×0.80×1.60 m、额定承重≥400 kg；六台模块各155×442×490 mm、45.2 kg，模块合计271.2 kg，六台高度930 mm。机柜具体导轨与承重须匹配EG4安装方式。[2]</w:t>
      </w:r>
    </w:p>
    <w:p>
      <w:r>
        <w:t>表 8-2 室内设备包络与维护区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对象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位置/尺寸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布置要求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BAT柜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X=0.30—1.10；Y=1.90—2.70 m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柜前Y=0.90—1.90留1m维护；柜后0.30m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INV1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北墙，X=1.80—2.166 m；下沿1.00m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宽366、高589.5、深237mm；四周≥0.50m；前≥1m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DB1交流箱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东墙南段，预留0.45×0.60×0.18m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不侵入INV前方维护区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母排/直流保护箱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柜体侧面可接近位置，预留0.40×0.50×0.20m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短线连接；带绝缘罩；各支路等长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门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南墙中部，净宽≥0.90m，向外开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前方疏散区域保持畅通</w:t>
            </w:r>
          </w:p>
        </w:tc>
      </w:tr>
    </w:tbl>
    <w:p>
      <w:r>
        <w:t>逆变器手册要求左右及上下约0.50 m、正前1.00 m净空，不能沿用参考案例另一型号0.20 m的间距。本布置逆变器下沿1.00 m、上沿1.590 m，房高2.8 m可容纳上部净空；其左侧净空起点X=1.30 m，与柜体右缘1.10 m不冲突。[5]</w:t>
      </w:r>
    </w:p>
    <w:p>
      <w:r>
        <w:t>按机柜和底座额外80 kg教学预算，总重约351.2 kg；若底座受力面积0.64 m²，平均约5.38 kPa，实际柜脚局部应力更高。楼板复核采用真实支脚与荷载位置，不能用9 m²房间面积稀释集中荷载。</w:t>
      </w:r>
    </w:p>
    <w:p>
      <w:pPr>
        <w:pStyle w:val="Heading2"/>
      </w:pPr>
      <w:r>
        <w:t>8.5 温控、散热与能耗回算</w:t>
      </w:r>
    </w:p>
    <w:p>
      <w:r>
        <w:t>以5 kW输出、94%效率估算逆变损耗319 W，再加5.5 kW×2%转换预算110 W和辅助30 W，选500 W排热工况。该叠加是保守的散热筛选，不作为另一项全天能耗再次加入。</w:t>
      </w:r>
    </w:p>
    <w:p>
      <m:oMath>
        <m:r>
          <m:t>V̇=3600Q/(ρ_air c_p ΔT)=3600×500/(1.05×1005×10)=170.6 m³/h</m:t>
        </m:r>
      </m:oMath>
    </w:p>
    <w:p>
      <w:r>
        <w:t>空气密度1.05 kg/m³为兰州海拔温度下的教学近似；排风机初选可在实际风阻下提供≥200 m³/h，电功率预算12 W、8 h/d，已计0.096 kWh/d。尚未选定风机产品，采购必须同时核对风量—静压与输入功率；达不到时回算。设备间40 ℃内运行；夏季若进风接近39.8 ℃，通风不能维持40 ℃目标，需条件性辅助制冷或降载，制冷能耗不在本版保障范围。</w:t>
      </w:r>
    </w:p>
    <w:p>
      <w:r>
        <w:t>冬季关闭不必要排风、维持已有建筑供暖；电池区域低于5 ℃预警禁充。若供暖失效或需全天排风，本版容量很紧：仅将风机由8 h改24 h就增加0.192 kWh/d，应按第4—6章公式重新取整模块数。温控假设是设计成立条件，不能写成全年可靠性已验证。</w:t>
      </w:r>
    </w:p>
    <w:p>
      <w:pPr>
        <w:pStyle w:val="Heading2"/>
      </w:pPr>
      <w:r>
        <w:t>8.6 画图接口汇总与完成边界</w:t>
      </w:r>
    </w:p>
    <w:p>
      <w:r>
        <w:t>表 8-3 下一阶段图纸依据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图号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应表达内容</w:t>
            </w:r>
          </w:p>
        </w:tc>
        <w:tc>
          <w:tcPr>
            <w:tcW w:type="dxa" w:w="3175"/>
            <w:shd w:fill="E8EFF3"/>
          </w:tcPr>
          <w:p>
            <w:pPr>
              <w:spacing w:after="60" w:line="252" w:lineRule="auto"/>
            </w:pPr>
            <w:r>
              <w:rPr>
                <w:sz w:val="18"/>
              </w:rPr>
              <w:t>锁定数量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E-01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两路五串分别入双MPPT；电池母排、保护、K1、DB1与通信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PV10；INV1；BAT6；无独立MPPT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M-01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9×9m屋顶，35°，两排五块，净距3.30m、支承与通道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12榀支承；4道檩条、总长23m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M-02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3×3m温控房、设备实际尺寸、线长与维修区</w:t>
            </w:r>
          </w:p>
        </w:tc>
        <w:tc>
          <w:tcPr>
            <w:tcW w:type="dxa" w:w="3175"/>
          </w:tcPr>
          <w:p>
            <w:pPr>
              <w:spacing w:after="60" w:line="252" w:lineRule="auto"/>
            </w:pPr>
            <w:r>
              <w:rPr>
                <w:sz w:val="18"/>
              </w:rPr>
              <w:t>柜1；逆变器1；交流箱1；直流箱1</w:t>
            </w:r>
          </w:p>
        </w:tc>
      </w:tr>
    </w:tbl>
    <w:p>
      <w:r>
        <w:t>本版已完成：前五章数据闭合修订、光伏恢复与串电压筛选、一体机基本接口、线缆压降及保护初选、兰州冬至排间几何、檩条教学计算与室内定位。尚未完成：现场测绘、风雪/抗震与锚固专业计算、厂家BMS配线与联调、保护器具体分断/载流协调、夏季温控实测，以及三张CAD和第9章逐时验证。</w:t>
      </w:r>
    </w:p>
    <w:p>
      <w:pPr>
        <w:pStyle w:val="Heading1"/>
        <w:pageBreakBefore/>
      </w:pPr>
      <w:r>
        <w:t>参考资料与输入来源</w:t>
      </w:r>
    </w:p>
    <w:p>
      <w:r>
        <w:t>[1] 用户提供《任务1-户用离网光伏完整设计案例.pdf》及《兰州-D1-D5-按指导书执行版.docx》；前者用于章节方法和教学比较，后者为兰州输入基础。</w:t>
      </w:r>
    </w:p>
    <w:p>
      <w:r>
        <w:t>[2] EG4 LL-S 48V 100AH，规格页当前读取版本1.2.5，访问2026-09-10。https://eg4electronics.com/wp-content/uploads/2024/04/EG4-LL-48V-100A-Spec-Sheet.pdf</w:t>
      </w:r>
    </w:p>
    <w:p>
      <w:r>
        <w:t>[3] LONGi LR5-72HPH 540–560M，20220810 V16 G2，550M列，访问2026-09-10。https://static.longi.com/Hi_MO_5m_LR_5_72_HPH_540_560_M_35_35_and_15_G2_V16_b8597c604e.pdf</w:t>
      </w:r>
    </w:p>
    <w:p>
      <w:r>
        <w:t>[4] Deye SUN-(3.6–8)K-SG05LP1-EU-SM2，2024-05-13规格页，5K列。https://www.deyeinverter.com/deyeinverter/2024/05/15/datasheet_sun-3.6-8k-sg05lp1-eu-sm2_240513_en.pdf</w:t>
      </w:r>
    </w:p>
    <w:p>
      <w:r>
        <w:t>[5] Deye 同系列手册，2024-08-13，安装、电池与AC接线、接地及Advanced Function章节，访问2026-09-10。https://vi.deyeinverter.com/deyeinverter/2024/08/13/rand/3694/instructions_sun-3.6-8k-sg05lp1-eu-sm2_240813_en.pdf</w:t>
      </w:r>
    </w:p>
    <w:p>
      <w:r>
        <w:t>[6] 原项目NASA汇总JSON：2019—2023，坐标36.05/103.83。本交付附同值汇总；不是完整API原始响应。原查询入口：https://power.larc.nasa.gov/</w:t>
      </w:r>
    </w:p>
    <w:p>
      <w:r>
        <w:t>[7] 原稿高低温引用，未改称本次新核验值：https://weather.news.sina.com.cn/news/2010/0729/57728.html ；https://m.thepaper.cn/newsDetail_forward_10881660</w:t>
      </w:r>
    </w:p>
    <w:p>
      <w:r>
        <w:t>资料中的产品限值用于设备匹配；用电安排、效率、自治、恢复、场地尺寸、结构荷载、温控、功率因数和启动输入属于本版明确的教学假设。未实施现场测试，不填写实验结论。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兰州户用离网光伏设计 · 第 1—8 章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63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63A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163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</w:pPr>
    <w:rPr>
      <w:rFonts w:ascii="Arial" w:hAnsi="Arial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