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4D85" w14:textId="2BDA3649" w:rsidR="00096C8F" w:rsidRPr="006918BF" w:rsidRDefault="00003B44" w:rsidP="00096C8F">
      <w:pPr>
        <w:jc w:val="center"/>
        <w:rPr>
          <w:b/>
          <w:color w:val="2E74B5" w:themeColor="accent5" w:themeShade="BF"/>
          <w:sz w:val="66"/>
          <w:szCs w:val="66"/>
          <w:lang w:val="en-US"/>
        </w:rPr>
      </w:pPr>
      <w:r w:rsidRPr="006918BF">
        <w:rPr>
          <w:b/>
          <w:color w:val="2E74B5" w:themeColor="accent5" w:themeShade="BF"/>
          <w:sz w:val="66"/>
          <w:szCs w:val="66"/>
          <w:lang w:val="en-US"/>
        </w:rPr>
        <w:t>ABSTRACT</w:t>
      </w:r>
    </w:p>
    <w:p w14:paraId="6D614E5B" w14:textId="28DE93BA" w:rsidR="00096C8F" w:rsidRDefault="00096C8F" w:rsidP="00096C8F">
      <w:pPr>
        <w:jc w:val="center"/>
        <w:rPr>
          <w:b/>
          <w:sz w:val="44"/>
          <w:szCs w:val="44"/>
          <w:u w:val="single"/>
          <w:lang w:val="en-US"/>
        </w:rPr>
      </w:pPr>
      <w:r>
        <w:rPr>
          <w:b/>
          <w:sz w:val="44"/>
          <w:szCs w:val="44"/>
          <w:u w:val="single"/>
          <w:lang w:val="en-US"/>
        </w:rPr>
        <w:t>HEA</w:t>
      </w:r>
      <w:r w:rsidR="0062711C">
        <w:rPr>
          <w:b/>
          <w:sz w:val="44"/>
          <w:szCs w:val="44"/>
          <w:u w:val="single"/>
          <w:lang w:val="en-US"/>
        </w:rPr>
        <w:t>L</w:t>
      </w:r>
      <w:r>
        <w:rPr>
          <w:b/>
          <w:sz w:val="44"/>
          <w:szCs w:val="44"/>
          <w:u w:val="single"/>
          <w:lang w:val="en-US"/>
        </w:rPr>
        <w:t xml:space="preserve">TH </w:t>
      </w:r>
      <w:r w:rsidR="0062711C">
        <w:rPr>
          <w:b/>
          <w:sz w:val="44"/>
          <w:szCs w:val="44"/>
          <w:u w:val="single"/>
          <w:lang w:val="en-US"/>
        </w:rPr>
        <w:t>MONITORING</w:t>
      </w:r>
      <w:r>
        <w:rPr>
          <w:b/>
          <w:sz w:val="44"/>
          <w:szCs w:val="44"/>
          <w:u w:val="single"/>
          <w:lang w:val="en-US"/>
        </w:rPr>
        <w:t xml:space="preserve"> SYSTEM</w:t>
      </w:r>
    </w:p>
    <w:p w14:paraId="15E559F4" w14:textId="6B7D01E8" w:rsidR="00FE211A" w:rsidRDefault="00003B44" w:rsidP="009C08CC">
      <w:pPr>
        <w:rPr>
          <w:bCs/>
          <w:sz w:val="28"/>
          <w:szCs w:val="28"/>
          <w:lang w:val="en-US"/>
        </w:rPr>
      </w:pPr>
      <w:r w:rsidRPr="00096C8F">
        <w:rPr>
          <w:bCs/>
          <w:sz w:val="28"/>
          <w:szCs w:val="28"/>
          <w:lang w:val="en-US"/>
        </w:rPr>
        <w:t>Currently, the COVID 19 pandemic is one of the global issues faced by health organizations. As of</w:t>
      </w:r>
      <w:r w:rsidR="00B40CED" w:rsidRPr="00096C8F">
        <w:rPr>
          <w:bCs/>
          <w:sz w:val="28"/>
          <w:szCs w:val="28"/>
          <w:lang w:val="en-US"/>
        </w:rPr>
        <w:t xml:space="preserve"> February 2022,</w:t>
      </w:r>
      <w:r w:rsidRPr="00096C8F">
        <w:rPr>
          <w:bCs/>
          <w:sz w:val="28"/>
          <w:szCs w:val="28"/>
          <w:lang w:val="en-US"/>
        </w:rPr>
        <w:t xml:space="preserve"> the total number of people worldwide confirmed to have been infected with COVID is more than </w:t>
      </w:r>
      <w:r w:rsidR="00B40CED" w:rsidRPr="00096C8F">
        <w:rPr>
          <w:bCs/>
          <w:sz w:val="28"/>
          <w:szCs w:val="28"/>
          <w:lang w:val="en-US"/>
        </w:rPr>
        <w:t xml:space="preserve">399 </w:t>
      </w:r>
      <w:r w:rsidRPr="00096C8F">
        <w:rPr>
          <w:bCs/>
          <w:sz w:val="28"/>
          <w:szCs w:val="28"/>
          <w:lang w:val="en-US"/>
        </w:rPr>
        <w:t>million people</w:t>
      </w:r>
      <w:r w:rsidR="00B40CED" w:rsidRPr="00096C8F">
        <w:rPr>
          <w:bCs/>
          <w:sz w:val="28"/>
          <w:szCs w:val="28"/>
          <w:lang w:val="en-US"/>
        </w:rPr>
        <w:t>.</w:t>
      </w:r>
      <w:r w:rsidR="009C08CC">
        <w:rPr>
          <w:bCs/>
          <w:sz w:val="28"/>
          <w:szCs w:val="28"/>
          <w:lang w:val="en-US"/>
        </w:rPr>
        <w:t xml:space="preserve"> </w:t>
      </w:r>
      <w:r w:rsidRPr="00096C8F">
        <w:rPr>
          <w:bCs/>
          <w:sz w:val="28"/>
          <w:szCs w:val="28"/>
          <w:lang w:val="en-US"/>
        </w:rPr>
        <w:t xml:space="preserve">As the increasing technology the ongoing COVID 19 </w:t>
      </w:r>
      <w:r w:rsidR="00F630D7" w:rsidRPr="00096C8F">
        <w:rPr>
          <w:bCs/>
          <w:sz w:val="28"/>
          <w:szCs w:val="28"/>
          <w:lang w:val="en-US"/>
        </w:rPr>
        <w:t>pandemic, IOT (Internet of Things) based health monitoring system that is a real time health monitoring systems are potentially immensely beneficial for COVID-19 patients. This study presents an IOT based system that is a real time health monitoring system utilizing measured values of body temperature, pulse rate, oxygen saturation of the patient, ECG</w:t>
      </w:r>
      <w:r w:rsidR="003E3343">
        <w:rPr>
          <w:bCs/>
          <w:sz w:val="28"/>
          <w:szCs w:val="28"/>
          <w:lang w:val="en-US"/>
        </w:rPr>
        <w:t xml:space="preserve"> </w:t>
      </w:r>
      <w:r w:rsidR="00F630D7" w:rsidRPr="00096C8F">
        <w:rPr>
          <w:bCs/>
          <w:sz w:val="28"/>
          <w:szCs w:val="28"/>
          <w:lang w:val="en-US"/>
        </w:rPr>
        <w:t xml:space="preserve">reading. Which </w:t>
      </w:r>
      <w:r w:rsidR="00B40CED" w:rsidRPr="00096C8F">
        <w:rPr>
          <w:bCs/>
          <w:sz w:val="28"/>
          <w:szCs w:val="28"/>
          <w:lang w:val="en-US"/>
        </w:rPr>
        <w:t>are mostly measurements required for critical care.</w:t>
      </w:r>
      <w:r w:rsidR="00525473" w:rsidRPr="00096C8F">
        <w:rPr>
          <w:bCs/>
          <w:sz w:val="28"/>
          <w:szCs w:val="28"/>
          <w:lang w:val="en-US"/>
        </w:rPr>
        <w:t xml:space="preserve"> It is an Arduino based system which is easy to code and as well as an GSM module for connecting and sending messages to the doctor as also the patients relatives or guardians. This helps in preventing the spread of the COVID-19 in turn helping world fight against</w:t>
      </w:r>
      <w:r w:rsidR="00CA0D34" w:rsidRPr="00096C8F">
        <w:rPr>
          <w:bCs/>
          <w:sz w:val="28"/>
          <w:szCs w:val="28"/>
          <w:lang w:val="en-US"/>
        </w:rPr>
        <w:t xml:space="preserve"> spread of</w:t>
      </w:r>
      <w:r w:rsidR="00525473" w:rsidRPr="00096C8F">
        <w:rPr>
          <w:bCs/>
          <w:sz w:val="28"/>
          <w:szCs w:val="28"/>
          <w:lang w:val="en-US"/>
        </w:rPr>
        <w:t xml:space="preserve"> CORONA VIRUS.</w:t>
      </w:r>
      <w:r w:rsidR="001A4D76" w:rsidRPr="00096C8F">
        <w:rPr>
          <w:bCs/>
          <w:sz w:val="28"/>
          <w:szCs w:val="28"/>
          <w:lang w:val="en-US"/>
        </w:rPr>
        <w:t xml:space="preserve"> </w:t>
      </w:r>
    </w:p>
    <w:p w14:paraId="024A5614" w14:textId="31C01C1F" w:rsidR="003E3343" w:rsidRPr="00F25DBA" w:rsidRDefault="003E3343" w:rsidP="009C08CC">
      <w:pPr>
        <w:jc w:val="center"/>
        <w:rPr>
          <w:b/>
          <w:sz w:val="40"/>
          <w:szCs w:val="40"/>
          <w:lang w:val="en-US"/>
        </w:rPr>
      </w:pPr>
      <w:r w:rsidRPr="00F25DBA">
        <w:rPr>
          <w:b/>
          <w:sz w:val="40"/>
          <w:szCs w:val="40"/>
          <w:lang w:val="en-US"/>
        </w:rPr>
        <w:t>BLOCK DIAGRAM</w:t>
      </w:r>
    </w:p>
    <w:p w14:paraId="383595CB" w14:textId="605EDCC8" w:rsidR="00FE211A" w:rsidRDefault="006918BF" w:rsidP="00003B44">
      <w:pPr>
        <w:rPr>
          <w:bCs/>
          <w:sz w:val="28"/>
          <w:szCs w:val="28"/>
          <w:lang w:val="en-US"/>
        </w:rPr>
      </w:pPr>
      <w:r>
        <w:rPr>
          <w:bCs/>
          <w:sz w:val="28"/>
          <w:szCs w:val="28"/>
          <w:lang w:val="en-US"/>
        </w:rPr>
        <w:t xml:space="preserve">    </w:t>
      </w:r>
      <w:r w:rsidR="003E3343">
        <w:rPr>
          <w:bCs/>
          <w:noProof/>
          <w:sz w:val="28"/>
          <w:szCs w:val="28"/>
          <w:lang w:val="en-US"/>
        </w:rPr>
        <w:drawing>
          <wp:inline distT="0" distB="0" distL="0" distR="0" wp14:anchorId="54A8C0B8" wp14:editId="142B42F9">
            <wp:extent cx="5836920" cy="314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874571" cy="3166419"/>
                    </a:xfrm>
                    <a:prstGeom prst="rect">
                      <a:avLst/>
                    </a:prstGeom>
                  </pic:spPr>
                </pic:pic>
              </a:graphicData>
            </a:graphic>
          </wp:inline>
        </w:drawing>
      </w:r>
    </w:p>
    <w:p w14:paraId="3248BECC" w14:textId="4CF38AC7" w:rsidR="006918BF" w:rsidRPr="006918BF" w:rsidRDefault="006918BF" w:rsidP="006918BF">
      <w:pPr>
        <w:jc w:val="center"/>
        <w:rPr>
          <w:b/>
          <w:sz w:val="32"/>
          <w:szCs w:val="32"/>
          <w:lang w:val="en-US"/>
        </w:rPr>
      </w:pPr>
      <w:r w:rsidRPr="006918BF">
        <w:rPr>
          <w:b/>
          <w:sz w:val="32"/>
          <w:szCs w:val="32"/>
          <w:lang w:val="en-US"/>
        </w:rPr>
        <w:t>TEAM MEMBERS</w:t>
      </w:r>
    </w:p>
    <w:tbl>
      <w:tblPr>
        <w:tblStyle w:val="TableGrid"/>
        <w:tblW w:w="0" w:type="auto"/>
        <w:tblLook w:val="04A0" w:firstRow="1" w:lastRow="0" w:firstColumn="1" w:lastColumn="0" w:noHBand="0" w:noVBand="1"/>
      </w:tblPr>
      <w:tblGrid>
        <w:gridCol w:w="759"/>
        <w:gridCol w:w="4198"/>
        <w:gridCol w:w="5237"/>
      </w:tblGrid>
      <w:tr w:rsidR="009C08CC" w14:paraId="26B52124" w14:textId="77777777" w:rsidTr="006918BF">
        <w:tc>
          <w:tcPr>
            <w:tcW w:w="759" w:type="dxa"/>
          </w:tcPr>
          <w:p w14:paraId="42D4CA80" w14:textId="6B41DDF1" w:rsidR="009C08CC" w:rsidRPr="0001394F" w:rsidRDefault="009C08CC" w:rsidP="009C08CC">
            <w:pPr>
              <w:rPr>
                <w:b/>
                <w:sz w:val="28"/>
                <w:szCs w:val="28"/>
                <w:lang w:val="en-US"/>
              </w:rPr>
            </w:pPr>
            <w:r w:rsidRPr="0001394F">
              <w:rPr>
                <w:b/>
                <w:sz w:val="28"/>
                <w:szCs w:val="28"/>
                <w:lang w:val="en-US"/>
              </w:rPr>
              <w:t>S.No</w:t>
            </w:r>
          </w:p>
        </w:tc>
        <w:tc>
          <w:tcPr>
            <w:tcW w:w="4198" w:type="dxa"/>
          </w:tcPr>
          <w:p w14:paraId="78695D73" w14:textId="56134B39" w:rsidR="009C08CC" w:rsidRPr="009C08CC" w:rsidRDefault="009C08CC" w:rsidP="009C08CC">
            <w:pPr>
              <w:jc w:val="center"/>
              <w:rPr>
                <w:b/>
                <w:sz w:val="28"/>
                <w:szCs w:val="28"/>
                <w:lang w:val="en-US"/>
              </w:rPr>
            </w:pPr>
            <w:r w:rsidRPr="009C08CC">
              <w:rPr>
                <w:b/>
                <w:sz w:val="28"/>
                <w:szCs w:val="28"/>
                <w:lang w:val="en-US"/>
              </w:rPr>
              <w:t>PIN</w:t>
            </w:r>
            <w:r w:rsidR="006918BF">
              <w:rPr>
                <w:b/>
                <w:sz w:val="28"/>
                <w:szCs w:val="28"/>
                <w:lang w:val="en-US"/>
              </w:rPr>
              <w:t xml:space="preserve"> </w:t>
            </w:r>
          </w:p>
        </w:tc>
        <w:tc>
          <w:tcPr>
            <w:tcW w:w="5237" w:type="dxa"/>
          </w:tcPr>
          <w:p w14:paraId="7D32F385" w14:textId="4A42AA74" w:rsidR="009C08CC" w:rsidRPr="009C08CC" w:rsidRDefault="009C08CC" w:rsidP="009C08CC">
            <w:pPr>
              <w:jc w:val="center"/>
              <w:rPr>
                <w:b/>
                <w:sz w:val="28"/>
                <w:szCs w:val="28"/>
                <w:lang w:val="en-US"/>
              </w:rPr>
            </w:pPr>
            <w:r w:rsidRPr="009C08CC">
              <w:rPr>
                <w:b/>
                <w:sz w:val="28"/>
                <w:szCs w:val="28"/>
                <w:lang w:val="en-US"/>
              </w:rPr>
              <w:t>NAME</w:t>
            </w:r>
          </w:p>
        </w:tc>
      </w:tr>
      <w:tr w:rsidR="009C08CC" w14:paraId="0654FF1F" w14:textId="77777777" w:rsidTr="006918BF">
        <w:tc>
          <w:tcPr>
            <w:tcW w:w="759" w:type="dxa"/>
          </w:tcPr>
          <w:p w14:paraId="0DC5243E" w14:textId="7D23B5C9" w:rsidR="009C08CC" w:rsidRPr="006918BF" w:rsidRDefault="009C08CC" w:rsidP="009C08CC">
            <w:pPr>
              <w:rPr>
                <w:bCs/>
                <w:sz w:val="28"/>
                <w:szCs w:val="28"/>
                <w:lang w:val="en-US"/>
              </w:rPr>
            </w:pPr>
            <w:r w:rsidRPr="006918BF">
              <w:rPr>
                <w:bCs/>
                <w:sz w:val="28"/>
                <w:szCs w:val="28"/>
                <w:lang w:val="en-US"/>
              </w:rPr>
              <w:t>01.</w:t>
            </w:r>
          </w:p>
        </w:tc>
        <w:tc>
          <w:tcPr>
            <w:tcW w:w="4198" w:type="dxa"/>
          </w:tcPr>
          <w:p w14:paraId="5F0C20E9" w14:textId="3815287F" w:rsidR="009C08CC" w:rsidRPr="006918BF" w:rsidRDefault="009C08CC" w:rsidP="009C08CC">
            <w:pPr>
              <w:jc w:val="center"/>
              <w:rPr>
                <w:bCs/>
                <w:sz w:val="28"/>
                <w:szCs w:val="28"/>
                <w:lang w:val="en-US"/>
              </w:rPr>
            </w:pPr>
            <w:r w:rsidRPr="006918BF">
              <w:rPr>
                <w:bCs/>
                <w:sz w:val="28"/>
                <w:szCs w:val="28"/>
                <w:lang w:val="en-US"/>
              </w:rPr>
              <w:t>19253-EC-224</w:t>
            </w:r>
          </w:p>
        </w:tc>
        <w:tc>
          <w:tcPr>
            <w:tcW w:w="5237" w:type="dxa"/>
          </w:tcPr>
          <w:p w14:paraId="6F5761EF" w14:textId="149FA008" w:rsidR="009C08CC" w:rsidRPr="006918BF" w:rsidRDefault="0001394F" w:rsidP="006918BF">
            <w:pPr>
              <w:jc w:val="center"/>
              <w:rPr>
                <w:bCs/>
                <w:sz w:val="28"/>
                <w:szCs w:val="28"/>
                <w:lang w:val="en-US"/>
              </w:rPr>
            </w:pPr>
            <w:r w:rsidRPr="006918BF">
              <w:rPr>
                <w:bCs/>
                <w:sz w:val="28"/>
                <w:szCs w:val="28"/>
                <w:lang w:val="en-US"/>
              </w:rPr>
              <w:t>U. SAI KUMAR</w:t>
            </w:r>
          </w:p>
        </w:tc>
      </w:tr>
      <w:tr w:rsidR="009C08CC" w14:paraId="49C2290F" w14:textId="77777777" w:rsidTr="006918BF">
        <w:tc>
          <w:tcPr>
            <w:tcW w:w="759" w:type="dxa"/>
          </w:tcPr>
          <w:p w14:paraId="05CBEDF4" w14:textId="0804A2E4" w:rsidR="009C08CC" w:rsidRPr="006918BF" w:rsidRDefault="0001394F" w:rsidP="009C08CC">
            <w:pPr>
              <w:rPr>
                <w:bCs/>
                <w:sz w:val="28"/>
                <w:szCs w:val="28"/>
                <w:lang w:val="en-US"/>
              </w:rPr>
            </w:pPr>
            <w:r w:rsidRPr="006918BF">
              <w:rPr>
                <w:bCs/>
                <w:sz w:val="28"/>
                <w:szCs w:val="28"/>
                <w:lang w:val="en-US"/>
              </w:rPr>
              <w:t>02.</w:t>
            </w:r>
          </w:p>
        </w:tc>
        <w:tc>
          <w:tcPr>
            <w:tcW w:w="4198" w:type="dxa"/>
          </w:tcPr>
          <w:p w14:paraId="7B746B20" w14:textId="69DC3789" w:rsidR="009C08CC" w:rsidRPr="006918BF" w:rsidRDefault="0001394F" w:rsidP="0001394F">
            <w:pPr>
              <w:jc w:val="center"/>
              <w:rPr>
                <w:bCs/>
                <w:sz w:val="28"/>
                <w:szCs w:val="28"/>
                <w:lang w:val="en-US"/>
              </w:rPr>
            </w:pPr>
            <w:r w:rsidRPr="006918BF">
              <w:rPr>
                <w:bCs/>
                <w:sz w:val="28"/>
                <w:szCs w:val="28"/>
                <w:lang w:val="en-US"/>
              </w:rPr>
              <w:t>19253-EC-228</w:t>
            </w:r>
          </w:p>
        </w:tc>
        <w:tc>
          <w:tcPr>
            <w:tcW w:w="5237" w:type="dxa"/>
          </w:tcPr>
          <w:p w14:paraId="3C3EA163" w14:textId="3343638F" w:rsidR="009C08CC" w:rsidRPr="006918BF" w:rsidRDefault="0001394F" w:rsidP="006918BF">
            <w:pPr>
              <w:jc w:val="center"/>
              <w:rPr>
                <w:bCs/>
                <w:sz w:val="28"/>
                <w:szCs w:val="28"/>
                <w:lang w:val="en-US"/>
              </w:rPr>
            </w:pPr>
            <w:r w:rsidRPr="006918BF">
              <w:rPr>
                <w:bCs/>
                <w:sz w:val="28"/>
                <w:szCs w:val="28"/>
                <w:lang w:val="en-US"/>
              </w:rPr>
              <w:t>N. KARTHIK</w:t>
            </w:r>
          </w:p>
        </w:tc>
      </w:tr>
      <w:tr w:rsidR="009C08CC" w14:paraId="7D37B46D" w14:textId="77777777" w:rsidTr="006918BF">
        <w:tc>
          <w:tcPr>
            <w:tcW w:w="759" w:type="dxa"/>
          </w:tcPr>
          <w:p w14:paraId="38ADF2FA" w14:textId="079D50FB" w:rsidR="009C08CC" w:rsidRPr="006918BF" w:rsidRDefault="0001394F" w:rsidP="009C08CC">
            <w:pPr>
              <w:rPr>
                <w:bCs/>
                <w:sz w:val="28"/>
                <w:szCs w:val="28"/>
                <w:lang w:val="en-US"/>
              </w:rPr>
            </w:pPr>
            <w:r w:rsidRPr="006918BF">
              <w:rPr>
                <w:bCs/>
                <w:sz w:val="28"/>
                <w:szCs w:val="28"/>
                <w:lang w:val="en-US"/>
              </w:rPr>
              <w:t>03.</w:t>
            </w:r>
          </w:p>
        </w:tc>
        <w:tc>
          <w:tcPr>
            <w:tcW w:w="4198" w:type="dxa"/>
          </w:tcPr>
          <w:p w14:paraId="044F2216" w14:textId="0DAA9F95" w:rsidR="009C08CC" w:rsidRPr="006918BF" w:rsidRDefault="0001394F" w:rsidP="0001394F">
            <w:pPr>
              <w:jc w:val="center"/>
              <w:rPr>
                <w:bCs/>
                <w:sz w:val="28"/>
                <w:szCs w:val="28"/>
                <w:lang w:val="en-US"/>
              </w:rPr>
            </w:pPr>
            <w:r w:rsidRPr="006918BF">
              <w:rPr>
                <w:bCs/>
                <w:sz w:val="28"/>
                <w:szCs w:val="28"/>
                <w:lang w:val="en-US"/>
              </w:rPr>
              <w:t>19253-EC-238</w:t>
            </w:r>
          </w:p>
        </w:tc>
        <w:tc>
          <w:tcPr>
            <w:tcW w:w="5237" w:type="dxa"/>
          </w:tcPr>
          <w:p w14:paraId="6ADB617C" w14:textId="59BFD6E1" w:rsidR="009C08CC" w:rsidRPr="006918BF" w:rsidRDefault="0001394F" w:rsidP="006918BF">
            <w:pPr>
              <w:jc w:val="center"/>
              <w:rPr>
                <w:bCs/>
                <w:sz w:val="28"/>
                <w:szCs w:val="28"/>
                <w:lang w:val="en-US"/>
              </w:rPr>
            </w:pPr>
            <w:r w:rsidRPr="006918BF">
              <w:rPr>
                <w:bCs/>
                <w:sz w:val="28"/>
                <w:szCs w:val="28"/>
                <w:lang w:val="en-US"/>
              </w:rPr>
              <w:t>M. SUNNY BABU</w:t>
            </w:r>
          </w:p>
        </w:tc>
      </w:tr>
      <w:tr w:rsidR="009C08CC" w14:paraId="5C029A2E" w14:textId="77777777" w:rsidTr="006918BF">
        <w:tc>
          <w:tcPr>
            <w:tcW w:w="759" w:type="dxa"/>
          </w:tcPr>
          <w:p w14:paraId="5D11A678" w14:textId="567F11CF" w:rsidR="009C08CC" w:rsidRPr="006918BF" w:rsidRDefault="0001394F" w:rsidP="009C08CC">
            <w:pPr>
              <w:rPr>
                <w:bCs/>
                <w:sz w:val="28"/>
                <w:szCs w:val="28"/>
                <w:lang w:val="en-US"/>
              </w:rPr>
            </w:pPr>
            <w:r w:rsidRPr="006918BF">
              <w:rPr>
                <w:bCs/>
                <w:sz w:val="28"/>
                <w:szCs w:val="28"/>
                <w:lang w:val="en-US"/>
              </w:rPr>
              <w:t>04.</w:t>
            </w:r>
          </w:p>
        </w:tc>
        <w:tc>
          <w:tcPr>
            <w:tcW w:w="4198" w:type="dxa"/>
          </w:tcPr>
          <w:p w14:paraId="092C2097" w14:textId="44987CB8" w:rsidR="009C08CC" w:rsidRPr="006918BF" w:rsidRDefault="0001394F" w:rsidP="0001394F">
            <w:pPr>
              <w:jc w:val="center"/>
              <w:rPr>
                <w:bCs/>
                <w:sz w:val="28"/>
                <w:szCs w:val="28"/>
                <w:lang w:val="en-US"/>
              </w:rPr>
            </w:pPr>
            <w:r w:rsidRPr="006918BF">
              <w:rPr>
                <w:bCs/>
                <w:sz w:val="28"/>
                <w:szCs w:val="28"/>
                <w:lang w:val="en-US"/>
              </w:rPr>
              <w:t>19253-EC-243</w:t>
            </w:r>
          </w:p>
        </w:tc>
        <w:tc>
          <w:tcPr>
            <w:tcW w:w="5237" w:type="dxa"/>
          </w:tcPr>
          <w:p w14:paraId="7CEAEFE8" w14:textId="22B35B29" w:rsidR="009C08CC" w:rsidRPr="006918BF" w:rsidRDefault="0001394F" w:rsidP="006918BF">
            <w:pPr>
              <w:jc w:val="center"/>
              <w:rPr>
                <w:bCs/>
                <w:sz w:val="28"/>
                <w:szCs w:val="28"/>
                <w:lang w:val="en-US"/>
              </w:rPr>
            </w:pPr>
            <w:r w:rsidRPr="006918BF">
              <w:rPr>
                <w:bCs/>
                <w:sz w:val="28"/>
                <w:szCs w:val="28"/>
                <w:lang w:val="en-US"/>
              </w:rPr>
              <w:t>T. RAJEEV</w:t>
            </w:r>
          </w:p>
        </w:tc>
      </w:tr>
      <w:tr w:rsidR="009C08CC" w14:paraId="08D5383D" w14:textId="77777777" w:rsidTr="006918BF">
        <w:tc>
          <w:tcPr>
            <w:tcW w:w="759" w:type="dxa"/>
          </w:tcPr>
          <w:p w14:paraId="6AE1BD23" w14:textId="67C6CF7B" w:rsidR="009C08CC" w:rsidRPr="006918BF" w:rsidRDefault="0001394F" w:rsidP="009C08CC">
            <w:pPr>
              <w:rPr>
                <w:bCs/>
                <w:sz w:val="28"/>
                <w:szCs w:val="28"/>
                <w:lang w:val="en-US"/>
              </w:rPr>
            </w:pPr>
            <w:r w:rsidRPr="006918BF">
              <w:rPr>
                <w:bCs/>
                <w:sz w:val="28"/>
                <w:szCs w:val="28"/>
                <w:lang w:val="en-US"/>
              </w:rPr>
              <w:t>05.</w:t>
            </w:r>
          </w:p>
        </w:tc>
        <w:tc>
          <w:tcPr>
            <w:tcW w:w="4198" w:type="dxa"/>
          </w:tcPr>
          <w:p w14:paraId="7121CD2A" w14:textId="2E801125" w:rsidR="009C08CC" w:rsidRPr="006918BF" w:rsidRDefault="0001394F" w:rsidP="0001394F">
            <w:pPr>
              <w:jc w:val="center"/>
              <w:rPr>
                <w:bCs/>
                <w:sz w:val="28"/>
                <w:szCs w:val="28"/>
                <w:lang w:val="en-US"/>
              </w:rPr>
            </w:pPr>
            <w:r w:rsidRPr="006918BF">
              <w:rPr>
                <w:bCs/>
                <w:sz w:val="28"/>
                <w:szCs w:val="28"/>
                <w:lang w:val="en-US"/>
              </w:rPr>
              <w:t>19253-EC-253</w:t>
            </w:r>
          </w:p>
        </w:tc>
        <w:tc>
          <w:tcPr>
            <w:tcW w:w="5237" w:type="dxa"/>
          </w:tcPr>
          <w:p w14:paraId="38C8C25D" w14:textId="55BD0531" w:rsidR="009C08CC" w:rsidRPr="006918BF" w:rsidRDefault="0001394F" w:rsidP="006918BF">
            <w:pPr>
              <w:tabs>
                <w:tab w:val="right" w:pos="4880"/>
              </w:tabs>
              <w:jc w:val="center"/>
              <w:rPr>
                <w:bCs/>
                <w:sz w:val="28"/>
                <w:szCs w:val="28"/>
                <w:lang w:val="en-US"/>
              </w:rPr>
            </w:pPr>
            <w:r w:rsidRPr="006918BF">
              <w:rPr>
                <w:bCs/>
                <w:sz w:val="28"/>
                <w:szCs w:val="28"/>
                <w:lang w:val="en-US"/>
              </w:rPr>
              <w:t>K. PALLAVI</w:t>
            </w:r>
          </w:p>
        </w:tc>
      </w:tr>
    </w:tbl>
    <w:p w14:paraId="10516969" w14:textId="7339D48F" w:rsidR="003E3343" w:rsidRPr="009C08CC" w:rsidRDefault="003E3343" w:rsidP="009C08CC">
      <w:pPr>
        <w:rPr>
          <w:b/>
          <w:sz w:val="28"/>
          <w:szCs w:val="28"/>
          <w:u w:val="single"/>
          <w:lang w:val="en-US"/>
        </w:rPr>
      </w:pPr>
    </w:p>
    <w:p w14:paraId="47EEEC75" w14:textId="77777777" w:rsidR="0001394F" w:rsidRPr="009C08CC" w:rsidRDefault="0001394F">
      <w:pPr>
        <w:rPr>
          <w:b/>
          <w:sz w:val="28"/>
          <w:szCs w:val="28"/>
          <w:u w:val="single"/>
          <w:lang w:val="en-US"/>
        </w:rPr>
      </w:pPr>
    </w:p>
    <w:sectPr w:rsidR="0001394F" w:rsidRPr="009C08CC" w:rsidSect="00096C8F">
      <w:footerReference w:type="default" r:id="rId9"/>
      <w:pgSz w:w="11906" w:h="16838"/>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0015" w14:textId="77777777" w:rsidR="00CC3DA7" w:rsidRDefault="00CC3DA7" w:rsidP="006918BF">
      <w:pPr>
        <w:spacing w:after="0" w:line="240" w:lineRule="auto"/>
      </w:pPr>
      <w:r>
        <w:separator/>
      </w:r>
    </w:p>
  </w:endnote>
  <w:endnote w:type="continuationSeparator" w:id="0">
    <w:p w14:paraId="2D63A20B" w14:textId="77777777" w:rsidR="00CC3DA7" w:rsidRDefault="00CC3DA7" w:rsidP="0069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A5BC" w14:textId="2D88FD59" w:rsidR="006918BF" w:rsidRPr="006918BF" w:rsidRDefault="006918BF" w:rsidP="006918BF">
    <w:pPr>
      <w:pStyle w:val="Footer"/>
      <w:jc w:val="right"/>
      <w:rPr>
        <w:bCs/>
        <w:sz w:val="24"/>
        <w:szCs w:val="24"/>
      </w:rPr>
    </w:pPr>
    <w:r w:rsidRPr="006918BF">
      <w:rPr>
        <w:b/>
        <w:sz w:val="24"/>
        <w:szCs w:val="24"/>
      </w:rPr>
      <w:t>GUIDE</w:t>
    </w:r>
    <w:r>
      <w:rPr>
        <w:b/>
        <w:sz w:val="24"/>
        <w:szCs w:val="24"/>
      </w:rPr>
      <w:t>:</w:t>
    </w:r>
    <w:r w:rsidRPr="006918BF">
      <w:rPr>
        <w:bCs/>
        <w:sz w:val="24"/>
        <w:szCs w:val="24"/>
      </w:rPr>
      <w:t xml:space="preserve"> </w:t>
    </w:r>
    <w:r w:rsidRPr="006918BF">
      <w:rPr>
        <w:b/>
        <w:sz w:val="24"/>
        <w:szCs w:val="24"/>
      </w:rPr>
      <w:t>MOUNIKA</w:t>
    </w:r>
    <w:r>
      <w:rPr>
        <w:b/>
        <w:sz w:val="24"/>
        <w:szCs w:val="24"/>
      </w:rPr>
      <w:t xml:space="preserve"> MAM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F5F09" w14:textId="77777777" w:rsidR="00CC3DA7" w:rsidRDefault="00CC3DA7" w:rsidP="006918BF">
      <w:pPr>
        <w:spacing w:after="0" w:line="240" w:lineRule="auto"/>
      </w:pPr>
      <w:r>
        <w:separator/>
      </w:r>
    </w:p>
  </w:footnote>
  <w:footnote w:type="continuationSeparator" w:id="0">
    <w:p w14:paraId="5F5CBF71" w14:textId="77777777" w:rsidR="00CC3DA7" w:rsidRDefault="00CC3DA7" w:rsidP="0069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66AE7"/>
    <w:multiLevelType w:val="hybridMultilevel"/>
    <w:tmpl w:val="33CA4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44"/>
    <w:rsid w:val="00003B44"/>
    <w:rsid w:val="0001394F"/>
    <w:rsid w:val="00096C8F"/>
    <w:rsid w:val="001A4D76"/>
    <w:rsid w:val="002E2B6B"/>
    <w:rsid w:val="003E3343"/>
    <w:rsid w:val="00525473"/>
    <w:rsid w:val="0062711C"/>
    <w:rsid w:val="006918BF"/>
    <w:rsid w:val="00697B85"/>
    <w:rsid w:val="006A1DEA"/>
    <w:rsid w:val="00740FD3"/>
    <w:rsid w:val="008029FC"/>
    <w:rsid w:val="00935B3C"/>
    <w:rsid w:val="009C08CC"/>
    <w:rsid w:val="00AC198D"/>
    <w:rsid w:val="00AC1A11"/>
    <w:rsid w:val="00B40CED"/>
    <w:rsid w:val="00C940AA"/>
    <w:rsid w:val="00CA0D34"/>
    <w:rsid w:val="00CC3DA7"/>
    <w:rsid w:val="00F25DBA"/>
    <w:rsid w:val="00F630D7"/>
    <w:rsid w:val="00FE2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88EC3"/>
  <w15:chartTrackingRefBased/>
  <w15:docId w15:val="{07B6971D-CE01-48B5-95F0-DCDAB0A1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43"/>
    <w:pPr>
      <w:ind w:left="720"/>
      <w:contextualSpacing/>
    </w:pPr>
  </w:style>
  <w:style w:type="table" w:styleId="TableGrid">
    <w:name w:val="Table Grid"/>
    <w:basedOn w:val="TableNormal"/>
    <w:uiPriority w:val="39"/>
    <w:rsid w:val="009C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1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8BF"/>
  </w:style>
  <w:style w:type="paragraph" w:styleId="Footer">
    <w:name w:val="footer"/>
    <w:basedOn w:val="Normal"/>
    <w:link w:val="FooterChar"/>
    <w:uiPriority w:val="99"/>
    <w:unhideWhenUsed/>
    <w:rsid w:val="00691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7166">
      <w:bodyDiv w:val="1"/>
      <w:marLeft w:val="0"/>
      <w:marRight w:val="0"/>
      <w:marTop w:val="0"/>
      <w:marBottom w:val="0"/>
      <w:divBdr>
        <w:top w:val="none" w:sz="0" w:space="0" w:color="auto"/>
        <w:left w:val="none" w:sz="0" w:space="0" w:color="auto"/>
        <w:bottom w:val="none" w:sz="0" w:space="0" w:color="auto"/>
        <w:right w:val="none" w:sz="0" w:space="0" w:color="auto"/>
      </w:divBdr>
      <w:divsChild>
        <w:div w:id="42533468">
          <w:marLeft w:val="547"/>
          <w:marRight w:val="0"/>
          <w:marTop w:val="0"/>
          <w:marBottom w:val="0"/>
          <w:divBdr>
            <w:top w:val="none" w:sz="0" w:space="0" w:color="auto"/>
            <w:left w:val="none" w:sz="0" w:space="0" w:color="auto"/>
            <w:bottom w:val="none" w:sz="0" w:space="0" w:color="auto"/>
            <w:right w:val="none" w:sz="0" w:space="0" w:color="auto"/>
          </w:divBdr>
        </w:div>
      </w:divsChild>
    </w:div>
    <w:div w:id="423039139">
      <w:bodyDiv w:val="1"/>
      <w:marLeft w:val="0"/>
      <w:marRight w:val="0"/>
      <w:marTop w:val="0"/>
      <w:marBottom w:val="0"/>
      <w:divBdr>
        <w:top w:val="none" w:sz="0" w:space="0" w:color="auto"/>
        <w:left w:val="none" w:sz="0" w:space="0" w:color="auto"/>
        <w:bottom w:val="none" w:sz="0" w:space="0" w:color="auto"/>
        <w:right w:val="none" w:sz="0" w:space="0" w:color="auto"/>
      </w:divBdr>
      <w:divsChild>
        <w:div w:id="1256785631">
          <w:marLeft w:val="547"/>
          <w:marRight w:val="0"/>
          <w:marTop w:val="0"/>
          <w:marBottom w:val="0"/>
          <w:divBdr>
            <w:top w:val="none" w:sz="0" w:space="0" w:color="auto"/>
            <w:left w:val="none" w:sz="0" w:space="0" w:color="auto"/>
            <w:bottom w:val="none" w:sz="0" w:space="0" w:color="auto"/>
            <w:right w:val="none" w:sz="0" w:space="0" w:color="auto"/>
          </w:divBdr>
        </w:div>
      </w:divsChild>
    </w:div>
    <w:div w:id="542140051">
      <w:bodyDiv w:val="1"/>
      <w:marLeft w:val="0"/>
      <w:marRight w:val="0"/>
      <w:marTop w:val="0"/>
      <w:marBottom w:val="0"/>
      <w:divBdr>
        <w:top w:val="none" w:sz="0" w:space="0" w:color="auto"/>
        <w:left w:val="none" w:sz="0" w:space="0" w:color="auto"/>
        <w:bottom w:val="none" w:sz="0" w:space="0" w:color="auto"/>
        <w:right w:val="none" w:sz="0" w:space="0" w:color="auto"/>
      </w:divBdr>
      <w:divsChild>
        <w:div w:id="1198156858">
          <w:marLeft w:val="547"/>
          <w:marRight w:val="0"/>
          <w:marTop w:val="0"/>
          <w:marBottom w:val="0"/>
          <w:divBdr>
            <w:top w:val="none" w:sz="0" w:space="0" w:color="auto"/>
            <w:left w:val="none" w:sz="0" w:space="0" w:color="auto"/>
            <w:bottom w:val="none" w:sz="0" w:space="0" w:color="auto"/>
            <w:right w:val="none" w:sz="0" w:space="0" w:color="auto"/>
          </w:divBdr>
        </w:div>
      </w:divsChild>
    </w:div>
    <w:div w:id="678240035">
      <w:bodyDiv w:val="1"/>
      <w:marLeft w:val="0"/>
      <w:marRight w:val="0"/>
      <w:marTop w:val="0"/>
      <w:marBottom w:val="0"/>
      <w:divBdr>
        <w:top w:val="none" w:sz="0" w:space="0" w:color="auto"/>
        <w:left w:val="none" w:sz="0" w:space="0" w:color="auto"/>
        <w:bottom w:val="none" w:sz="0" w:space="0" w:color="auto"/>
        <w:right w:val="none" w:sz="0" w:space="0" w:color="auto"/>
      </w:divBdr>
      <w:divsChild>
        <w:div w:id="1945840564">
          <w:marLeft w:val="547"/>
          <w:marRight w:val="0"/>
          <w:marTop w:val="0"/>
          <w:marBottom w:val="0"/>
          <w:divBdr>
            <w:top w:val="none" w:sz="0" w:space="0" w:color="auto"/>
            <w:left w:val="none" w:sz="0" w:space="0" w:color="auto"/>
            <w:bottom w:val="none" w:sz="0" w:space="0" w:color="auto"/>
            <w:right w:val="none" w:sz="0" w:space="0" w:color="auto"/>
          </w:divBdr>
        </w:div>
      </w:divsChild>
    </w:div>
    <w:div w:id="1217858716">
      <w:bodyDiv w:val="1"/>
      <w:marLeft w:val="0"/>
      <w:marRight w:val="0"/>
      <w:marTop w:val="0"/>
      <w:marBottom w:val="0"/>
      <w:divBdr>
        <w:top w:val="none" w:sz="0" w:space="0" w:color="auto"/>
        <w:left w:val="none" w:sz="0" w:space="0" w:color="auto"/>
        <w:bottom w:val="none" w:sz="0" w:space="0" w:color="auto"/>
        <w:right w:val="none" w:sz="0" w:space="0" w:color="auto"/>
      </w:divBdr>
      <w:divsChild>
        <w:div w:id="1948274919">
          <w:marLeft w:val="547"/>
          <w:marRight w:val="0"/>
          <w:marTop w:val="0"/>
          <w:marBottom w:val="0"/>
          <w:divBdr>
            <w:top w:val="none" w:sz="0" w:space="0" w:color="auto"/>
            <w:left w:val="none" w:sz="0" w:space="0" w:color="auto"/>
            <w:bottom w:val="none" w:sz="0" w:space="0" w:color="auto"/>
            <w:right w:val="none" w:sz="0" w:space="0" w:color="auto"/>
          </w:divBdr>
        </w:div>
      </w:divsChild>
    </w:div>
    <w:div w:id="1682974835">
      <w:bodyDiv w:val="1"/>
      <w:marLeft w:val="0"/>
      <w:marRight w:val="0"/>
      <w:marTop w:val="0"/>
      <w:marBottom w:val="0"/>
      <w:divBdr>
        <w:top w:val="none" w:sz="0" w:space="0" w:color="auto"/>
        <w:left w:val="none" w:sz="0" w:space="0" w:color="auto"/>
        <w:bottom w:val="none" w:sz="0" w:space="0" w:color="auto"/>
        <w:right w:val="none" w:sz="0" w:space="0" w:color="auto"/>
      </w:divBdr>
      <w:divsChild>
        <w:div w:id="814112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CE7C-4B37-4397-B292-9888B68A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babu</dc:creator>
  <cp:keywords/>
  <dc:description/>
  <cp:lastModifiedBy>21071A10C1 SOMA GODHA KALYANI</cp:lastModifiedBy>
  <cp:revision>5</cp:revision>
  <dcterms:created xsi:type="dcterms:W3CDTF">2022-02-19T05:30:00Z</dcterms:created>
  <dcterms:modified xsi:type="dcterms:W3CDTF">2022-02-19T07:07:00Z</dcterms:modified>
</cp:coreProperties>
</file>