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2A117" w14:textId="74ADE922" w:rsidR="00531461" w:rsidRDefault="00531461">
      <w:r>
        <w:t xml:space="preserve">Hi Sunny – </w:t>
      </w:r>
    </w:p>
    <w:p w14:paraId="77ECECE1" w14:textId="65546909" w:rsidR="00531461" w:rsidRDefault="00531461">
      <w:r>
        <w:t>Awesome job with those last graphs. They’re extremely helpful and the full lot of them are exactly what I was looking for!</w:t>
      </w:r>
    </w:p>
    <w:p w14:paraId="724E6179" w14:textId="43FE4BAE" w:rsidR="00531461" w:rsidRDefault="00531461"/>
    <w:p w14:paraId="0DAA1B45" w14:textId="230F15C2" w:rsidR="00531461" w:rsidRDefault="00531461">
      <w:r>
        <w:t>This next project will be very similar to the last. I again have a CSV of data and am looking for multi-bar bar charts.</w:t>
      </w:r>
    </w:p>
    <w:p w14:paraId="14C26921" w14:textId="0147CC91" w:rsidR="00531461" w:rsidRDefault="00531461"/>
    <w:p w14:paraId="3A7F8548" w14:textId="308D02D1" w:rsidR="00531461" w:rsidRDefault="00531461">
      <w:r>
        <w:t>This project will have four graphs in total.</w:t>
      </w:r>
      <w:r w:rsidR="005F6987">
        <w:t xml:space="preserve"> Before describing the charts, I’ll go over the CSV data first…</w:t>
      </w:r>
    </w:p>
    <w:p w14:paraId="2CB1DAD4" w14:textId="0A3DC6ED" w:rsidR="005F6987" w:rsidRDefault="005F6987">
      <w:r>
        <w:rPr>
          <w:noProof/>
        </w:rPr>
        <w:drawing>
          <wp:inline distT="0" distB="0" distL="0" distR="0" wp14:anchorId="67416960" wp14:editId="1D383BDD">
            <wp:extent cx="5404335" cy="4015408"/>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853" cy="4022480"/>
                    </a:xfrm>
                    <a:prstGeom prst="rect">
                      <a:avLst/>
                    </a:prstGeom>
                    <a:noFill/>
                    <a:ln>
                      <a:noFill/>
                    </a:ln>
                  </pic:spPr>
                </pic:pic>
              </a:graphicData>
            </a:graphic>
          </wp:inline>
        </w:drawing>
      </w:r>
    </w:p>
    <w:p w14:paraId="697E2BD5" w14:textId="5041F4E3" w:rsidR="005F6987" w:rsidRDefault="005F6987">
      <w:r>
        <w:t>The CSV file contains six columns of data</w:t>
      </w:r>
    </w:p>
    <w:p w14:paraId="0D5C9018" w14:textId="2C4AFFA8" w:rsidR="005F6987" w:rsidRDefault="005F6987" w:rsidP="005F6987">
      <w:pPr>
        <w:pStyle w:val="ListParagraph"/>
        <w:numPr>
          <w:ilvl w:val="0"/>
          <w:numId w:val="1"/>
        </w:numPr>
      </w:pPr>
      <w:r>
        <w:t>SPY_returns</w:t>
      </w:r>
    </w:p>
    <w:p w14:paraId="543EA021" w14:textId="27938B0F" w:rsidR="005F6987" w:rsidRDefault="005F6987" w:rsidP="005F6987">
      <w:pPr>
        <w:pStyle w:val="ListParagraph"/>
        <w:numPr>
          <w:ilvl w:val="0"/>
          <w:numId w:val="1"/>
        </w:numPr>
      </w:pPr>
      <w:r>
        <w:t>TLT_returns</w:t>
      </w:r>
    </w:p>
    <w:p w14:paraId="624A8BB3" w14:textId="141D1EC8" w:rsidR="005F6987" w:rsidRDefault="005F6987" w:rsidP="005F6987">
      <w:pPr>
        <w:pStyle w:val="ListParagraph"/>
        <w:numPr>
          <w:ilvl w:val="0"/>
          <w:numId w:val="1"/>
        </w:numPr>
      </w:pPr>
      <w:r>
        <w:t>Blended_returns_active_mgmt</w:t>
      </w:r>
    </w:p>
    <w:p w14:paraId="3C32920F" w14:textId="214A7A2A" w:rsidR="005F6987" w:rsidRDefault="005F6987" w:rsidP="005F6987">
      <w:pPr>
        <w:pStyle w:val="ListParagraph"/>
        <w:numPr>
          <w:ilvl w:val="0"/>
          <w:numId w:val="1"/>
        </w:numPr>
      </w:pPr>
      <w:r>
        <w:t>SPY_returns_bah</w:t>
      </w:r>
    </w:p>
    <w:p w14:paraId="413D60C5" w14:textId="479D0F9A" w:rsidR="005F6987" w:rsidRDefault="005F6987" w:rsidP="005F6987">
      <w:pPr>
        <w:pStyle w:val="ListParagraph"/>
        <w:numPr>
          <w:ilvl w:val="0"/>
          <w:numId w:val="1"/>
        </w:numPr>
      </w:pPr>
      <w:r>
        <w:t>TLT_returns_bah</w:t>
      </w:r>
    </w:p>
    <w:p w14:paraId="6F6C6B46" w14:textId="7ABC8B7A" w:rsidR="005F6987" w:rsidRDefault="005F6987" w:rsidP="005F6987">
      <w:pPr>
        <w:pStyle w:val="ListParagraph"/>
        <w:numPr>
          <w:ilvl w:val="0"/>
          <w:numId w:val="1"/>
        </w:numPr>
      </w:pPr>
      <w:r>
        <w:t>60_40_blend_bah</w:t>
      </w:r>
    </w:p>
    <w:p w14:paraId="2E3FB7B7" w14:textId="7C52EFF9" w:rsidR="005F6987" w:rsidRDefault="005F6987" w:rsidP="005F6987">
      <w:r>
        <w:t>There’s also a seventh column for “year” (which I think of as an index because year is the increment of time that will dictate the graphs)</w:t>
      </w:r>
    </w:p>
    <w:p w14:paraId="14CD1C52" w14:textId="565C194F" w:rsidR="005F6987" w:rsidRDefault="005F6987" w:rsidP="005F6987">
      <w:r>
        <w:lastRenderedPageBreak/>
        <w:t>I am hoping to have four bar graphs this time. Each one will have some combination of the columns from the CSV. They are as follows:</w:t>
      </w:r>
    </w:p>
    <w:p w14:paraId="2E507546" w14:textId="36DBCDEA" w:rsidR="005F6987" w:rsidRDefault="005F6987" w:rsidP="005F6987"/>
    <w:p w14:paraId="29775E61" w14:textId="2643DF51" w:rsidR="005F6987" w:rsidRDefault="005F6987" w:rsidP="005F6987">
      <w:r>
        <w:t xml:space="preserve">Graph 1: </w:t>
      </w:r>
    </w:p>
    <w:p w14:paraId="14DAE452" w14:textId="08DF6D26" w:rsidR="005F6987" w:rsidRDefault="005F6987" w:rsidP="005F6987">
      <w:r>
        <w:t xml:space="preserve">Columns graphed: </w:t>
      </w:r>
    </w:p>
    <w:p w14:paraId="7E6B09BE" w14:textId="113FF955" w:rsidR="005F6987" w:rsidRDefault="005F6987" w:rsidP="005F6987">
      <w:pPr>
        <w:pStyle w:val="ListParagraph"/>
        <w:numPr>
          <w:ilvl w:val="0"/>
          <w:numId w:val="1"/>
        </w:numPr>
      </w:pPr>
      <w:r>
        <w:t>SPY_returns</w:t>
      </w:r>
    </w:p>
    <w:p w14:paraId="5E4CE175" w14:textId="4CC33012" w:rsidR="005F6987" w:rsidRDefault="005F6987" w:rsidP="005F6987">
      <w:pPr>
        <w:pStyle w:val="ListParagraph"/>
        <w:numPr>
          <w:ilvl w:val="0"/>
          <w:numId w:val="1"/>
        </w:numPr>
      </w:pPr>
      <w:r>
        <w:t>SPY_returns_bah</w:t>
      </w:r>
    </w:p>
    <w:p w14:paraId="013E2B85" w14:textId="09AD8AF5" w:rsidR="005F6987" w:rsidRDefault="005F6987" w:rsidP="005F6987">
      <w:r>
        <w:t>This graph will be a multi-bar bar graph where each “year” is clustered together. Such as what I put together below in excel (which doesn’t look very good). But this shows the point… that the point of all the graphs will be to cluster by year (instead of Quadrant like last time)</w:t>
      </w:r>
    </w:p>
    <w:p w14:paraId="498ECA4F" w14:textId="38ACDB8F" w:rsidR="005F6987" w:rsidRDefault="005F6987" w:rsidP="005F6987">
      <w:r>
        <w:rPr>
          <w:noProof/>
        </w:rPr>
        <w:drawing>
          <wp:inline distT="0" distB="0" distL="0" distR="0" wp14:anchorId="5A6FD7C3" wp14:editId="0FB53360">
            <wp:extent cx="5267325" cy="3295650"/>
            <wp:effectExtent l="0" t="0" r="9525" b="0"/>
            <wp:docPr id="1" name="Chart 1">
              <a:extLst xmlns:a="http://schemas.openxmlformats.org/drawingml/2006/main">
                <a:ext uri="{FF2B5EF4-FFF2-40B4-BE49-F238E27FC236}">
                  <a16:creationId xmlns:a16="http://schemas.microsoft.com/office/drawing/2014/main" id="{588399D1-BFAC-48AA-8963-9940AB28E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AD797F" w14:textId="331AE477" w:rsidR="00531461" w:rsidRDefault="00531461"/>
    <w:p w14:paraId="29BB6F4A" w14:textId="4D338476" w:rsidR="00531461" w:rsidRDefault="005F6987">
      <w:r>
        <w:t>Graph 2:</w:t>
      </w:r>
    </w:p>
    <w:p w14:paraId="4121664C" w14:textId="77777777" w:rsidR="009E6BF1" w:rsidRDefault="009E6BF1" w:rsidP="009E6BF1">
      <w:r>
        <w:t xml:space="preserve">Columns graphed: </w:t>
      </w:r>
    </w:p>
    <w:p w14:paraId="395E55A4" w14:textId="33698FC0" w:rsidR="009E6BF1" w:rsidRDefault="009E6BF1" w:rsidP="009E6BF1">
      <w:pPr>
        <w:pStyle w:val="ListParagraph"/>
        <w:numPr>
          <w:ilvl w:val="0"/>
          <w:numId w:val="1"/>
        </w:numPr>
      </w:pPr>
      <w:r>
        <w:t>TLT</w:t>
      </w:r>
      <w:r>
        <w:t>_returns</w:t>
      </w:r>
    </w:p>
    <w:p w14:paraId="73083ADC" w14:textId="5C08DF36" w:rsidR="009E6BF1" w:rsidRDefault="009E6BF1" w:rsidP="009E6BF1">
      <w:pPr>
        <w:pStyle w:val="ListParagraph"/>
        <w:numPr>
          <w:ilvl w:val="0"/>
          <w:numId w:val="1"/>
        </w:numPr>
      </w:pPr>
      <w:r>
        <w:t>TLT</w:t>
      </w:r>
      <w:r>
        <w:t>_returns_bah</w:t>
      </w:r>
    </w:p>
    <w:p w14:paraId="39F218F4" w14:textId="6CD0E846" w:rsidR="009E6BF1" w:rsidRDefault="009E6BF1" w:rsidP="009E6BF1">
      <w:r>
        <w:t>This will be just like Graph 1, but using the two columns listed here.</w:t>
      </w:r>
    </w:p>
    <w:p w14:paraId="256BAF0B" w14:textId="2F27008E" w:rsidR="009E6BF1" w:rsidRDefault="009E6BF1" w:rsidP="009E6BF1"/>
    <w:p w14:paraId="064D0CF9" w14:textId="54F76793" w:rsidR="009E6BF1" w:rsidRDefault="009E6BF1" w:rsidP="009E6BF1"/>
    <w:p w14:paraId="324D584E" w14:textId="5C41835F" w:rsidR="009E6BF1" w:rsidRDefault="009E6BF1" w:rsidP="009E6BF1"/>
    <w:p w14:paraId="5859C7F3" w14:textId="36A389CE" w:rsidR="009E6BF1" w:rsidRDefault="009E6BF1" w:rsidP="009E6BF1">
      <w:r>
        <w:lastRenderedPageBreak/>
        <w:t>Graph 3:</w:t>
      </w:r>
    </w:p>
    <w:p w14:paraId="4DB6AC1E" w14:textId="77777777" w:rsidR="009E6BF1" w:rsidRDefault="009E6BF1" w:rsidP="009E6BF1">
      <w:r>
        <w:t xml:space="preserve">Columns graphed: </w:t>
      </w:r>
    </w:p>
    <w:p w14:paraId="6C4A4383" w14:textId="77777777" w:rsidR="009E6BF1" w:rsidRDefault="009E6BF1" w:rsidP="009E6BF1">
      <w:pPr>
        <w:pStyle w:val="ListParagraph"/>
        <w:numPr>
          <w:ilvl w:val="0"/>
          <w:numId w:val="1"/>
        </w:numPr>
      </w:pPr>
      <w:r>
        <w:t>Blended_returns_active_mgmt</w:t>
      </w:r>
    </w:p>
    <w:p w14:paraId="206D1D91" w14:textId="77777777" w:rsidR="009E6BF1" w:rsidRDefault="009E6BF1" w:rsidP="009E6BF1">
      <w:pPr>
        <w:pStyle w:val="ListParagraph"/>
        <w:numPr>
          <w:ilvl w:val="0"/>
          <w:numId w:val="1"/>
        </w:numPr>
      </w:pPr>
      <w:r>
        <w:t>60_40_blend_bah</w:t>
      </w:r>
    </w:p>
    <w:p w14:paraId="3AEA6879" w14:textId="5BF86EEE" w:rsidR="009E6BF1" w:rsidRDefault="009E6BF1" w:rsidP="009E6BF1">
      <w:r>
        <w:t>Same format as graphs 1 and 2… but just using the columns listed here.</w:t>
      </w:r>
    </w:p>
    <w:p w14:paraId="64C49978" w14:textId="654077D8" w:rsidR="009E6BF1" w:rsidRDefault="009E6BF1" w:rsidP="009E6BF1"/>
    <w:p w14:paraId="75427ED8" w14:textId="13091B75" w:rsidR="009E6BF1" w:rsidRDefault="009E6BF1" w:rsidP="009E6BF1"/>
    <w:p w14:paraId="5F6F1C10" w14:textId="02512BA9" w:rsidR="009E6BF1" w:rsidRDefault="009E6BF1" w:rsidP="009E6BF1">
      <w:r>
        <w:t>Graph 4:</w:t>
      </w:r>
    </w:p>
    <w:p w14:paraId="7F04B42E" w14:textId="6CF12B5A" w:rsidR="00232FDA" w:rsidRDefault="00232FDA" w:rsidP="009E6BF1">
      <w:r>
        <w:t>Columns graphed:</w:t>
      </w:r>
    </w:p>
    <w:p w14:paraId="47C213DD" w14:textId="77777777" w:rsidR="00232FDA" w:rsidRDefault="00232FDA" w:rsidP="00232FDA">
      <w:pPr>
        <w:pStyle w:val="ListParagraph"/>
        <w:numPr>
          <w:ilvl w:val="0"/>
          <w:numId w:val="1"/>
        </w:numPr>
      </w:pPr>
      <w:r>
        <w:t>SPY_returns</w:t>
      </w:r>
    </w:p>
    <w:p w14:paraId="7B80EC29" w14:textId="77777777" w:rsidR="00232FDA" w:rsidRDefault="00232FDA" w:rsidP="00232FDA">
      <w:pPr>
        <w:pStyle w:val="ListParagraph"/>
        <w:numPr>
          <w:ilvl w:val="0"/>
          <w:numId w:val="1"/>
        </w:numPr>
      </w:pPr>
      <w:r>
        <w:t>TLT_returns</w:t>
      </w:r>
    </w:p>
    <w:p w14:paraId="1BF0C9CC" w14:textId="77777777" w:rsidR="00232FDA" w:rsidRDefault="00232FDA" w:rsidP="00232FDA">
      <w:pPr>
        <w:pStyle w:val="ListParagraph"/>
        <w:numPr>
          <w:ilvl w:val="0"/>
          <w:numId w:val="1"/>
        </w:numPr>
      </w:pPr>
      <w:r>
        <w:t>Blended_returns_active_mgmt</w:t>
      </w:r>
    </w:p>
    <w:p w14:paraId="7F7A55F8" w14:textId="77777777" w:rsidR="00232FDA" w:rsidRDefault="00232FDA" w:rsidP="00232FDA">
      <w:pPr>
        <w:pStyle w:val="ListParagraph"/>
        <w:numPr>
          <w:ilvl w:val="0"/>
          <w:numId w:val="1"/>
        </w:numPr>
      </w:pPr>
      <w:r>
        <w:t>SPY_returns_bah</w:t>
      </w:r>
    </w:p>
    <w:p w14:paraId="13411A82" w14:textId="77777777" w:rsidR="00232FDA" w:rsidRDefault="00232FDA" w:rsidP="00232FDA">
      <w:pPr>
        <w:pStyle w:val="ListParagraph"/>
        <w:numPr>
          <w:ilvl w:val="0"/>
          <w:numId w:val="1"/>
        </w:numPr>
      </w:pPr>
      <w:r>
        <w:t>TLT_returns_bah</w:t>
      </w:r>
    </w:p>
    <w:p w14:paraId="43A2BA2E" w14:textId="77777777" w:rsidR="00232FDA" w:rsidRDefault="00232FDA" w:rsidP="00232FDA">
      <w:pPr>
        <w:pStyle w:val="ListParagraph"/>
        <w:numPr>
          <w:ilvl w:val="0"/>
          <w:numId w:val="1"/>
        </w:numPr>
      </w:pPr>
      <w:r>
        <w:t>60_40_blend_bah</w:t>
      </w:r>
    </w:p>
    <w:p w14:paraId="7B190424" w14:textId="2786A4EE" w:rsidR="00232FDA" w:rsidRDefault="00232FDA" w:rsidP="009E6BF1">
      <w:r>
        <w:t>Just as described… this one will combine all the columns. It will be a lot of info on one graph, I know, but I’m still interested in having one with everything.</w:t>
      </w:r>
    </w:p>
    <w:p w14:paraId="73721440" w14:textId="7A7FDAA0" w:rsidR="00232FDA" w:rsidRDefault="00232FDA" w:rsidP="009E6BF1"/>
    <w:p w14:paraId="15F3243D" w14:textId="77777777" w:rsidR="00232FDA" w:rsidRDefault="00232FDA" w:rsidP="009E6BF1"/>
    <w:p w14:paraId="3D4A7ED2" w14:textId="77777777" w:rsidR="009E6BF1" w:rsidRDefault="009E6BF1" w:rsidP="009E6BF1"/>
    <w:p w14:paraId="07F9099A" w14:textId="0927F22D" w:rsidR="005E0EB2" w:rsidRDefault="00DF2008">
      <w:r>
        <w:t>Borrowing from the last project… the two graph format that I think are best to copy for these four graphs are:</w:t>
      </w:r>
    </w:p>
    <w:p w14:paraId="5C8250E2" w14:textId="6F012238" w:rsidR="00DF2008" w:rsidRDefault="00DF2008">
      <w:r>
        <w:rPr>
          <w:noProof/>
        </w:rPr>
        <w:lastRenderedPageBreak/>
        <w:drawing>
          <wp:inline distT="0" distB="0" distL="0" distR="0" wp14:anchorId="074B688F" wp14:editId="5A9FA88F">
            <wp:extent cx="5939790" cy="3053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p w14:paraId="198ABACD" w14:textId="4C9B67C1" w:rsidR="00DF2008" w:rsidRDefault="00DF2008">
      <w:r>
        <w:rPr>
          <w:noProof/>
        </w:rPr>
        <w:drawing>
          <wp:inline distT="0" distB="0" distL="0" distR="0" wp14:anchorId="55DE2AE4" wp14:editId="3CF3ECB0">
            <wp:extent cx="5939790" cy="30613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00E82C9C" w14:textId="435D72B6" w:rsidR="00DF2008" w:rsidRDefault="00DF2008"/>
    <w:p w14:paraId="73069797" w14:textId="3AC24016" w:rsidR="00DF2008" w:rsidRDefault="00DF2008">
      <w:r>
        <w:t>I’m hoping that for each of the four “graphs” described above that a version can be created using each of these formats… so that would be eight graphs total. Graph 4 will be the trickiest because of the sheer amount of information on it. The interactive graph may be the only way to demonstrate it in a useful way (because it can scroll) but I’m still interested in both versions for that one too.</w:t>
      </w:r>
    </w:p>
    <w:p w14:paraId="242D42FB" w14:textId="1A7008DA" w:rsidR="00DF2008" w:rsidRDefault="00DF2008">
      <w:r>
        <w:t>Thanks so much!</w:t>
      </w:r>
    </w:p>
    <w:sectPr w:rsidR="00DF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A1701"/>
    <w:multiLevelType w:val="hybridMultilevel"/>
    <w:tmpl w:val="D428BCF4"/>
    <w:lvl w:ilvl="0" w:tplc="E8F6E1B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B2"/>
    <w:rsid w:val="00232FDA"/>
    <w:rsid w:val="00531461"/>
    <w:rsid w:val="005E0EB2"/>
    <w:rsid w:val="005F6987"/>
    <w:rsid w:val="009E6BF1"/>
    <w:rsid w:val="00DF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571B"/>
  <w15:chartTrackingRefBased/>
  <w15:docId w15:val="{FB4381DB-47BE-4E4A-B3DD-09BE2AC7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Dropbox\BTC%20Trading\Jupyter%20projects\CSI%20Analysis%20-%20IWM,%20SPY,%20LQD,%20TLT%20Analysis\next_bar_graph_df.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SPY</a:t>
            </a:r>
            <a:r>
              <a:rPr lang="en-US" baseline="0"/>
              <a:t> Returns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next_bar_graph_df!$B$1</c:f>
              <c:strCache>
                <c:ptCount val="1"/>
                <c:pt idx="0">
                  <c:v>SPY_returns</c:v>
                </c:pt>
              </c:strCache>
            </c:strRef>
          </c:tx>
          <c:spPr>
            <a:solidFill>
              <a:schemeClr val="accent1"/>
            </a:solidFill>
            <a:ln>
              <a:noFill/>
            </a:ln>
            <a:effectLst/>
          </c:spPr>
          <c:invertIfNegative val="0"/>
          <c:cat>
            <c:numRef>
              <c:f>next_bar_graph_df!$A$2:$A$18</c:f>
              <c:numCache>
                <c:formatCode>General</c:formatCode>
                <c:ptCount val="17"/>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numCache>
            </c:numRef>
          </c:cat>
          <c:val>
            <c:numRef>
              <c:f>next_bar_graph_df!$B$2:$B$18</c:f>
              <c:numCache>
                <c:formatCode>General</c:formatCode>
                <c:ptCount val="17"/>
                <c:pt idx="0">
                  <c:v>0.206960437</c:v>
                </c:pt>
                <c:pt idx="1">
                  <c:v>7.1236509000000003E-2</c:v>
                </c:pt>
                <c:pt idx="2">
                  <c:v>9.0108293000000006E-2</c:v>
                </c:pt>
                <c:pt idx="3">
                  <c:v>0.104304785</c:v>
                </c:pt>
                <c:pt idx="4">
                  <c:v>8.6046510000000007E-2</c:v>
                </c:pt>
                <c:pt idx="5">
                  <c:v>0.26715523899999999</c:v>
                </c:pt>
                <c:pt idx="6">
                  <c:v>0.42705683500000002</c:v>
                </c:pt>
                <c:pt idx="7">
                  <c:v>0.185210551</c:v>
                </c:pt>
                <c:pt idx="8">
                  <c:v>0.14949056499999999</c:v>
                </c:pt>
                <c:pt idx="9">
                  <c:v>0.11582368699999999</c:v>
                </c:pt>
                <c:pt idx="10">
                  <c:v>0.153109724</c:v>
                </c:pt>
                <c:pt idx="11">
                  <c:v>0.121631985</c:v>
                </c:pt>
                <c:pt idx="12">
                  <c:v>3.2212837000000001E-2</c:v>
                </c:pt>
                <c:pt idx="13">
                  <c:v>0.217153653</c:v>
                </c:pt>
                <c:pt idx="14">
                  <c:v>0.142557499</c:v>
                </c:pt>
                <c:pt idx="15">
                  <c:v>0.12970753199999999</c:v>
                </c:pt>
                <c:pt idx="16">
                  <c:v>0.319016719</c:v>
                </c:pt>
              </c:numCache>
            </c:numRef>
          </c:val>
          <c:extLst>
            <c:ext xmlns:c16="http://schemas.microsoft.com/office/drawing/2014/chart" uri="{C3380CC4-5D6E-409C-BE32-E72D297353CC}">
              <c16:uniqueId val="{00000000-A686-4409-883B-5C73053B6CFD}"/>
            </c:ext>
          </c:extLst>
        </c:ser>
        <c:ser>
          <c:idx val="1"/>
          <c:order val="1"/>
          <c:tx>
            <c:strRef>
              <c:f>next_bar_graph_df!$E$1</c:f>
              <c:strCache>
                <c:ptCount val="1"/>
                <c:pt idx="0">
                  <c:v>SPY_returns_bah</c:v>
                </c:pt>
              </c:strCache>
            </c:strRef>
          </c:tx>
          <c:spPr>
            <a:solidFill>
              <a:schemeClr val="accent2"/>
            </a:solidFill>
            <a:ln>
              <a:noFill/>
            </a:ln>
            <a:effectLst/>
          </c:spPr>
          <c:invertIfNegative val="0"/>
          <c:cat>
            <c:numRef>
              <c:f>next_bar_graph_df!$A$2:$A$18</c:f>
              <c:numCache>
                <c:formatCode>General</c:formatCode>
                <c:ptCount val="17"/>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numCache>
            </c:numRef>
          </c:cat>
          <c:val>
            <c:numRef>
              <c:f>next_bar_graph_df!$E$2:$E$18</c:f>
              <c:numCache>
                <c:formatCode>General</c:formatCode>
                <c:ptCount val="17"/>
                <c:pt idx="0">
                  <c:v>0.21361375499999999</c:v>
                </c:pt>
                <c:pt idx="1">
                  <c:v>8.8963282000000005E-2</c:v>
                </c:pt>
                <c:pt idx="2">
                  <c:v>3.5003398999999998E-2</c:v>
                </c:pt>
                <c:pt idx="3">
                  <c:v>0.13383267099999999</c:v>
                </c:pt>
                <c:pt idx="4">
                  <c:v>4.4431692000000002E-2</c:v>
                </c:pt>
                <c:pt idx="5">
                  <c:v>-0.39750009600000002</c:v>
                </c:pt>
                <c:pt idx="6">
                  <c:v>0.24657256999999999</c:v>
                </c:pt>
                <c:pt idx="7">
                  <c:v>0.136926039</c:v>
                </c:pt>
                <c:pt idx="8">
                  <c:v>2.4499626E-2</c:v>
                </c:pt>
                <c:pt idx="9">
                  <c:v>0.13452615200000001</c:v>
                </c:pt>
                <c:pt idx="10">
                  <c:v>0.26627653400000001</c:v>
                </c:pt>
                <c:pt idx="11">
                  <c:v>0.113335989</c:v>
                </c:pt>
                <c:pt idx="12">
                  <c:v>3.9459400000000002E-3</c:v>
                </c:pt>
                <c:pt idx="13">
                  <c:v>0.100686709</c:v>
                </c:pt>
                <c:pt idx="14">
                  <c:v>0.179516225</c:v>
                </c:pt>
                <c:pt idx="15">
                  <c:v>-5.0964309999999999E-2</c:v>
                </c:pt>
                <c:pt idx="16">
                  <c:v>0.26096454099999999</c:v>
                </c:pt>
              </c:numCache>
            </c:numRef>
          </c:val>
          <c:extLst>
            <c:ext xmlns:c16="http://schemas.microsoft.com/office/drawing/2014/chart" uri="{C3380CC4-5D6E-409C-BE32-E72D297353CC}">
              <c16:uniqueId val="{00000001-A686-4409-883B-5C73053B6CFD}"/>
            </c:ext>
          </c:extLst>
        </c:ser>
        <c:dLbls>
          <c:showLegendKey val="0"/>
          <c:showVal val="0"/>
          <c:showCatName val="0"/>
          <c:showSerName val="0"/>
          <c:showPercent val="0"/>
          <c:showBubbleSize val="0"/>
        </c:dLbls>
        <c:gapWidth val="219"/>
        <c:overlap val="-27"/>
        <c:axId val="352814831"/>
        <c:axId val="352993791"/>
      </c:barChart>
      <c:catAx>
        <c:axId val="352814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993791"/>
        <c:crosses val="autoZero"/>
        <c:auto val="1"/>
        <c:lblAlgn val="ctr"/>
        <c:lblOffset val="100"/>
        <c:noMultiLvlLbl val="0"/>
      </c:catAx>
      <c:valAx>
        <c:axId val="35299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81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3</cp:revision>
  <dcterms:created xsi:type="dcterms:W3CDTF">2020-04-19T20:01:00Z</dcterms:created>
  <dcterms:modified xsi:type="dcterms:W3CDTF">2020-04-19T20:57:00Z</dcterms:modified>
</cp:coreProperties>
</file>