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hint="eastAsia" w:ascii="华文行楷" w:hAnsi="华文楷体" w:eastAsia="华文行楷"/>
          <w:sz w:val="84"/>
          <w:szCs w:val="84"/>
        </w:rPr>
      </w:pPr>
      <w:r>
        <w:rPr>
          <w:rFonts w:hint="eastAsia"/>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实验名称：_用双臂电桥测低电阻_</w:t>
      </w:r>
    </w:p>
    <w:p w14:paraId="23AE0F70">
      <w:pPr>
        <w:spacing w:line="480" w:lineRule="auto"/>
        <w:ind w:firstLine="1928" w:firstLineChars="600"/>
        <w:rPr>
          <w:b/>
          <w:sz w:val="24"/>
          <w:szCs w:val="24"/>
        </w:rPr>
      </w:pPr>
      <w:r>
        <w:rPr>
          <w:rFonts w:hint="eastAsia"/>
          <w:b/>
          <w:sz w:val="32"/>
          <w:szCs w:val="32"/>
        </w:rPr>
        <w:t>实验桌号：_________6__________</w:t>
      </w:r>
    </w:p>
    <w:p w14:paraId="025180BC">
      <w:pPr>
        <w:spacing w:line="480" w:lineRule="auto"/>
        <w:ind w:firstLine="1928" w:firstLineChars="600"/>
        <w:rPr>
          <w:b/>
          <w:sz w:val="32"/>
          <w:szCs w:val="32"/>
        </w:rPr>
      </w:pPr>
      <w:r>
        <w:rPr>
          <w:rFonts w:hint="eastAsia"/>
          <w:b/>
          <w:sz w:val="32"/>
          <w:szCs w:val="32"/>
        </w:rPr>
        <w:t>指导教师：_______刘公羽_______</w:t>
      </w:r>
    </w:p>
    <w:p w14:paraId="65F4D411"/>
    <w:p w14:paraId="20A161E5"/>
    <w:p w14:paraId="13736FFB"/>
    <w:p w14:paraId="4933C9C8"/>
    <w:p w14:paraId="02F5FD25"/>
    <w:p w14:paraId="2950A6E0">
      <w:pPr>
        <w:spacing w:line="360" w:lineRule="auto"/>
        <w:ind w:firstLine="1968" w:firstLineChars="700"/>
        <w:rPr>
          <w:b/>
          <w:sz w:val="28"/>
          <w:szCs w:val="28"/>
          <w:u w:val="single"/>
        </w:rPr>
      </w:pPr>
      <w:r>
        <w:rPr>
          <w:rFonts w:hint="eastAsia"/>
          <w:b/>
          <w:sz w:val="28"/>
          <w:szCs w:val="28"/>
        </w:rPr>
        <w:t>班级：________</w:t>
      </w:r>
    </w:p>
    <w:p w14:paraId="6FDBAC24">
      <w:pPr>
        <w:spacing w:line="360" w:lineRule="auto"/>
        <w:ind w:firstLine="1968" w:firstLineChars="700"/>
        <w:rPr>
          <w:b/>
          <w:sz w:val="28"/>
          <w:szCs w:val="28"/>
        </w:rPr>
      </w:pPr>
      <w:r>
        <w:rPr>
          <w:rFonts w:hint="eastAsia"/>
          <w:b/>
          <w:sz w:val="28"/>
          <w:szCs w:val="28"/>
        </w:rPr>
        <w:t>姓名：_______________</w:t>
      </w:r>
    </w:p>
    <w:p w14:paraId="1CE2933C">
      <w:pPr>
        <w:spacing w:line="360" w:lineRule="auto"/>
        <w:ind w:firstLine="1968" w:firstLineChars="700"/>
        <w:rPr>
          <w:b/>
          <w:sz w:val="28"/>
          <w:szCs w:val="28"/>
        </w:rPr>
      </w:pPr>
      <w:r>
        <w:rPr>
          <w:rFonts w:hint="eastAsia"/>
          <w:b/>
          <w:sz w:val="28"/>
          <w:szCs w:val="28"/>
        </w:rPr>
        <w:t>学号：____________</w:t>
      </w:r>
    </w:p>
    <w:p w14:paraId="62623501">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__2026__年__1__月__5__日   星期_一_上午</w:t>
      </w:r>
    </w:p>
    <w:p w14:paraId="39876F50">
      <w:pPr>
        <w:spacing w:line="360" w:lineRule="auto"/>
        <w:ind w:firstLine="3268" w:firstLineChars="1550"/>
        <w:rPr>
          <w:b/>
          <w:color w:val="808080" w:themeColor="background1" w:themeShade="80"/>
          <w:szCs w:val="21"/>
        </w:rPr>
      </w:pPr>
      <w:r>
        <w:rPr>
          <w:rFonts w:hint="eastAsia"/>
          <w:b/>
          <w:color w:val="808080" w:themeColor="background1" w:themeShade="80"/>
          <w:szCs w:val="21"/>
        </w:rPr>
        <w:t>（此处填实验选课系统内日期）</w:t>
      </w: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64650BA8">
      <w:pPr>
        <w:jc w:val="left"/>
        <w:rPr>
          <w:b/>
          <w:sz w:val="24"/>
          <w:szCs w:val="24"/>
        </w:rPr>
      </w:pPr>
      <w:r>
        <w:rPr>
          <w:rFonts w:hint="eastAsia"/>
          <w:b/>
          <w:color w:val="808080" w:themeColor="background1" w:themeShade="80"/>
          <w:sz w:val="24"/>
          <w:szCs w:val="24"/>
        </w:rPr>
        <w:t>如有实验补做，补做日期：</w:t>
      </w:r>
    </w:p>
    <w:p w14:paraId="4222A1F9">
      <w:pPr>
        <w:jc w:val="left"/>
        <w:rPr>
          <w:b/>
          <w:color w:val="808080" w:themeColor="background1" w:themeShade="80"/>
          <w:sz w:val="24"/>
          <w:szCs w:val="24"/>
        </w:rPr>
      </w:pPr>
      <w:r>
        <w:rPr>
          <w:rFonts w:hint="eastAsia"/>
          <w:b/>
          <w:color w:val="808080" w:themeColor="background1" w:themeShade="80"/>
          <w:sz w:val="24"/>
          <w:szCs w:val="24"/>
        </w:rPr>
        <w:t>情况说明：</w:t>
      </w:r>
    </w:p>
    <w:p w14:paraId="09C3757F">
      <w:pPr>
        <w:jc w:val="right"/>
        <w:rPr>
          <w:b/>
          <w:sz w:val="24"/>
          <w:szCs w:val="24"/>
          <w:u w:val="single"/>
        </w:rPr>
      </w:pPr>
    </w:p>
    <w:p w14:paraId="4E0D941E">
      <w:pPr>
        <w:pStyle w:val="11"/>
        <w:ind w:left="720" w:hanging="720" w:firstLineChars="0"/>
        <w:jc w:val="left"/>
        <w:rPr>
          <w:rFonts w:hint="eastAsia"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30057553">
      <w:pPr>
        <w:jc w:val="left"/>
        <w:rPr>
          <w:sz w:val="24"/>
          <w:szCs w:val="24"/>
        </w:rPr>
      </w:pPr>
      <w:r>
        <w:rPr>
          <w:rFonts w:hint="eastAsia"/>
          <w:sz w:val="24"/>
          <w:szCs w:val="24"/>
        </w:rPr>
        <w:t>（注：将已经写好的“物理实验预习报告”内容拷贝过来）</w:t>
      </w:r>
    </w:p>
    <w:p w14:paraId="6891B954">
      <w:pPr>
        <w:pStyle w:val="12"/>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397FAEA5">
      <w:pPr>
        <w:jc w:val="left"/>
        <w:rPr>
          <w:sz w:val="24"/>
          <w:szCs w:val="24"/>
        </w:rPr>
      </w:pPr>
      <w:r>
        <w:rPr>
          <w:rFonts w:hint="eastAsia" w:ascii="宋体" w:hAnsi="宋体"/>
          <w:sz w:val="24"/>
          <w:szCs w:val="24"/>
        </w:rPr>
        <w:t>（自述实验现象、实验原理和实验方法，包括必要的光路图、电路图、公式等。不超过</w:t>
      </w:r>
      <w:r>
        <w:rPr>
          <w:rFonts w:cs="Calibri"/>
          <w:sz w:val="24"/>
          <w:szCs w:val="24"/>
        </w:rPr>
        <w:t>5</w:t>
      </w:r>
      <w:r>
        <w:rPr>
          <w:sz w:val="24"/>
          <w:szCs w:val="24"/>
        </w:rPr>
        <w:t>00</w:t>
      </w:r>
      <w:r>
        <w:rPr>
          <w:rFonts w:hint="eastAsia" w:ascii="宋体" w:hAnsi="宋体"/>
          <w:sz w:val="24"/>
          <w:szCs w:val="24"/>
        </w:rPr>
        <w:t>字。）</w:t>
      </w:r>
    </w:p>
    <w:p w14:paraId="753BC8DB">
      <w:pPr>
        <w:jc w:val="left"/>
        <w:rPr>
          <w:rFonts w:hint="eastAsia" w:ascii="宋体" w:hAnsi="宋体"/>
          <w:b/>
          <w:bCs/>
          <w:sz w:val="24"/>
          <w:szCs w:val="24"/>
        </w:rPr>
      </w:pPr>
      <w:r>
        <w:rPr>
          <w:rFonts w:hint="eastAsia" w:ascii="宋体" w:hAnsi="宋体"/>
          <w:b/>
          <w:bCs/>
          <w:sz w:val="24"/>
          <w:szCs w:val="24"/>
        </w:rPr>
        <w:t>实验原理：</w:t>
      </w:r>
    </w:p>
    <w:p w14:paraId="11956156">
      <w:pPr>
        <w:jc w:val="left"/>
        <w:rPr>
          <w:rFonts w:hint="eastAsia" w:ascii="宋体" w:hAnsi="宋体"/>
          <w:sz w:val="24"/>
          <w:szCs w:val="24"/>
        </w:rPr>
      </w:pPr>
      <w:r>
        <w:rPr>
          <w:rFonts w:hint="eastAsia" w:ascii="宋体" w:hAnsi="宋体"/>
          <w:sz w:val="24"/>
          <w:szCs w:val="24"/>
        </w:rPr>
        <w:t>（1）普通单臂电桥的困境</w:t>
      </w:r>
    </w:p>
    <w:p w14:paraId="2AC3E9C0">
      <w:pPr>
        <w:jc w:val="left"/>
        <w:rPr>
          <w:rFonts w:hint="eastAsia" w:ascii="宋体" w:hAnsi="宋体"/>
          <w:sz w:val="24"/>
          <w:szCs w:val="24"/>
        </w:rPr>
      </w:pPr>
      <w:r>
        <w:rPr>
          <w:rFonts w:hint="eastAsia" w:ascii="宋体" w:hAnsi="宋体"/>
          <w:sz w:val="24"/>
          <w:szCs w:val="24"/>
        </w:rPr>
        <w:t>测量阻值极小的电阻（通常小于1Ω）时，如果用普通电桥，连接导线本身的电阻和接线柱之间的接触电阻甚至比被测电阻还要大。把这些附加电阻算进去，测量结果就会严重偏大，完全失真。</w:t>
      </w:r>
    </w:p>
    <w:p w14:paraId="38EB257F">
      <w:pPr>
        <w:jc w:val="left"/>
        <w:rPr>
          <w:rFonts w:hint="eastAsia" w:ascii="宋体" w:hAnsi="宋体"/>
          <w:sz w:val="24"/>
          <w:szCs w:val="24"/>
        </w:rPr>
      </w:pPr>
      <w:r>
        <w:rPr>
          <w:rFonts w:hint="eastAsia" w:ascii="宋体" w:hAnsi="宋体"/>
          <w:sz w:val="24"/>
          <w:szCs w:val="24"/>
        </w:rPr>
        <w:t>（2）核心思想：四端接法</w:t>
      </w:r>
    </w:p>
    <w:p w14:paraId="300A3C33">
      <w:pPr>
        <w:jc w:val="left"/>
        <w:rPr>
          <w:rFonts w:hint="eastAsia" w:ascii="宋体" w:hAnsi="宋体"/>
          <w:sz w:val="24"/>
          <w:szCs w:val="24"/>
        </w:rPr>
      </w:pPr>
      <w:r>
        <w:rPr>
          <w:rFonts w:hint="eastAsia" w:ascii="宋体" w:hAnsi="宋体"/>
          <w:sz w:val="24"/>
          <w:szCs w:val="24"/>
        </w:rPr>
        <w:t>原理图如下图</w:t>
      </w:r>
    </w:p>
    <w:p w14:paraId="13B439CF">
      <w:pPr>
        <w:jc w:val="center"/>
        <w:rPr>
          <w:rFonts w:hint="eastAsia" w:ascii="宋体" w:hAnsi="宋体"/>
          <w:sz w:val="24"/>
          <w:szCs w:val="24"/>
        </w:rPr>
      </w:pPr>
      <w:r>
        <w:rPr>
          <w:rFonts w:ascii="宋体" w:hAnsi="宋体"/>
          <w:sz w:val="24"/>
          <w:szCs w:val="24"/>
        </w:rPr>
        <w:drawing>
          <wp:inline distT="0" distB="0" distL="0" distR="0">
            <wp:extent cx="1764030" cy="5322570"/>
            <wp:effectExtent l="0" t="7620" r="0" b="0"/>
            <wp:docPr id="306465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65200" name="图片 1"/>
                    <pic:cNvPicPr>
                      <a:picLocks noChangeAspect="1" noChangeArrowheads="1"/>
                    </pic:cNvPicPr>
                  </pic:nvPicPr>
                  <pic:blipFill>
                    <a:blip r:embed="rId7">
                      <a:extLst>
                        <a:ext uri="{28A0092B-C50C-407E-A947-70E740481C1C}">
                          <a14:useLocalDpi xmlns:a14="http://schemas.microsoft.com/office/drawing/2010/main" val="0"/>
                        </a:ext>
                      </a:extLst>
                    </a:blip>
                    <a:srcRect l="33783" t="2007" r="22900"/>
                    <a:stretch>
                      <a:fillRect/>
                    </a:stretch>
                  </pic:blipFill>
                  <pic:spPr>
                    <a:xfrm rot="16200000">
                      <a:off x="0" y="0"/>
                      <a:ext cx="1783717" cy="5380742"/>
                    </a:xfrm>
                    <a:prstGeom prst="rect">
                      <a:avLst/>
                    </a:prstGeom>
                    <a:noFill/>
                    <a:ln>
                      <a:noFill/>
                    </a:ln>
                  </pic:spPr>
                </pic:pic>
              </a:graphicData>
            </a:graphic>
          </wp:inline>
        </w:drawing>
      </w:r>
    </w:p>
    <w:p w14:paraId="041A8668">
      <w:pPr>
        <w:jc w:val="left"/>
        <w:rPr>
          <w:rFonts w:hint="eastAsia" w:ascii="宋体" w:hAnsi="宋体"/>
          <w:sz w:val="24"/>
          <w:szCs w:val="24"/>
        </w:rPr>
      </w:pPr>
      <w:r>
        <w:rPr>
          <w:rFonts w:hint="eastAsia" w:ascii="宋体" w:hAnsi="宋体"/>
          <w:sz w:val="24"/>
          <w:szCs w:val="24"/>
        </w:rPr>
        <w:t>（3）双臂电桥电路</w:t>
      </w:r>
    </w:p>
    <w:p w14:paraId="08A2ECD8">
      <w:pPr>
        <w:jc w:val="left"/>
        <w:rPr>
          <w:rFonts w:hint="eastAsia" w:ascii="宋体" w:hAnsi="宋体"/>
          <w:sz w:val="24"/>
          <w:szCs w:val="24"/>
        </w:rPr>
      </w:pPr>
      <w:r>
        <w:rPr>
          <w:rFonts w:hint="eastAsia" w:ascii="宋体" w:hAnsi="宋体"/>
          <w:sz w:val="24"/>
          <w:szCs w:val="24"/>
        </w:rPr>
        <w:t>完整电路图见下图</w:t>
      </w:r>
    </w:p>
    <w:p w14:paraId="6D64E29F">
      <w:pPr>
        <w:jc w:val="center"/>
        <w:rPr>
          <w:rFonts w:hint="eastAsia" w:ascii="宋体" w:hAnsi="宋体"/>
          <w:sz w:val="24"/>
          <w:szCs w:val="24"/>
        </w:rPr>
      </w:pPr>
      <w:r>
        <w:rPr>
          <w:rFonts w:ascii="宋体" w:hAnsi="宋体"/>
          <w:sz w:val="24"/>
          <w:szCs w:val="24"/>
        </w:rPr>
        <w:drawing>
          <wp:inline distT="0" distB="0" distL="0" distR="0">
            <wp:extent cx="3510280" cy="5600700"/>
            <wp:effectExtent l="2540" t="0" r="0" b="0"/>
            <wp:docPr id="13920588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58821" name="图片 2"/>
                    <pic:cNvPicPr>
                      <a:picLocks noChangeAspect="1" noChangeArrowheads="1"/>
                    </pic:cNvPicPr>
                  </pic:nvPicPr>
                  <pic:blipFill>
                    <a:blip r:embed="rId8">
                      <a:extLst>
                        <a:ext uri="{28A0092B-C50C-407E-A947-70E740481C1C}">
                          <a14:useLocalDpi xmlns:a14="http://schemas.microsoft.com/office/drawing/2010/main" val="0"/>
                        </a:ext>
                      </a:extLst>
                    </a:blip>
                    <a:srcRect l="4568" r="11860"/>
                    <a:stretch>
                      <a:fillRect/>
                    </a:stretch>
                  </pic:blipFill>
                  <pic:spPr>
                    <a:xfrm rot="16200000">
                      <a:off x="0" y="0"/>
                      <a:ext cx="3518118" cy="5612634"/>
                    </a:xfrm>
                    <a:prstGeom prst="rect">
                      <a:avLst/>
                    </a:prstGeom>
                    <a:noFill/>
                    <a:ln>
                      <a:noFill/>
                    </a:ln>
                  </pic:spPr>
                </pic:pic>
              </a:graphicData>
            </a:graphic>
          </wp:inline>
        </w:drawing>
      </w:r>
    </w:p>
    <w:p w14:paraId="5256EAE4">
      <w:pPr>
        <w:jc w:val="left"/>
        <w:rPr>
          <w:rFonts w:hint="eastAsia" w:ascii="宋体" w:hAnsi="宋体"/>
          <w:sz w:val="24"/>
          <w:szCs w:val="24"/>
        </w:rPr>
      </w:pPr>
      <w:r>
        <w:rPr>
          <w:rFonts w:hint="eastAsia" w:ascii="宋体" w:hAnsi="宋体"/>
          <w:sz w:val="24"/>
          <w:szCs w:val="24"/>
        </w:rPr>
        <w:t>推导过程：</w:t>
      </w:r>
    </w:p>
    <w:p w14:paraId="6B7E13DA">
      <w:pPr>
        <w:jc w:val="left"/>
        <w:rPr>
          <w:rFonts w:hint="eastAsia" w:ascii="宋体" w:hAnsi="宋体"/>
          <w:sz w:val="24"/>
          <w:szCs w:val="24"/>
        </w:rPr>
      </w:pPr>
      <w:r>
        <w:rPr>
          <w:rFonts w:hint="eastAsia" w:ascii="宋体" w:hAnsi="宋体"/>
          <w:sz w:val="24"/>
          <w:szCs w:val="24"/>
        </w:rPr>
        <w:t>由基尔霍夫定律可列出以下方程组：</w:t>
      </w:r>
    </w:p>
    <w:p w14:paraId="5ECC8908">
      <w:pPr>
        <w:jc w:val="left"/>
        <w:rPr>
          <w:rFonts w:hint="eastAsia" w:ascii="宋体" w:hAnsi="宋体"/>
          <w:sz w:val="28"/>
          <w:szCs w:val="28"/>
        </w:rPr>
      </w:pPr>
      <w:r>
        <w:rPr>
          <w:rFonts w:hint="eastAsia" w:ascii="宋体" w:hAnsi="宋体"/>
          <w:sz w:val="28"/>
          <w:szCs w:val="28"/>
        </w:rPr>
        <w:t>R</w:t>
      </w:r>
      <w:r>
        <w:rPr>
          <w:rFonts w:hint="eastAsia" w:ascii="宋体" w:hAnsi="宋体"/>
          <w:sz w:val="28"/>
          <w:szCs w:val="28"/>
          <w:vertAlign w:val="subscript"/>
        </w:rPr>
        <w:t>1</w:t>
      </w:r>
      <w:r>
        <w:rPr>
          <w:rFonts w:hint="eastAsia" w:ascii="宋体" w:hAnsi="宋体"/>
          <w:sz w:val="28"/>
          <w:szCs w:val="28"/>
        </w:rPr>
        <w:t>I</w:t>
      </w:r>
      <w:r>
        <w:rPr>
          <w:rFonts w:hint="eastAsia" w:ascii="宋体" w:hAnsi="宋体"/>
          <w:sz w:val="28"/>
          <w:szCs w:val="28"/>
          <w:vertAlign w:val="subscript"/>
        </w:rPr>
        <w:t>1</w:t>
      </w:r>
      <w:r>
        <w:rPr>
          <w:rFonts w:hint="eastAsia" w:ascii="宋体" w:hAnsi="宋体"/>
          <w:sz w:val="28"/>
          <w:szCs w:val="28"/>
        </w:rPr>
        <w:t>=RxI</w:t>
      </w:r>
      <w:r>
        <w:rPr>
          <w:rFonts w:hint="eastAsia" w:ascii="宋体" w:hAnsi="宋体"/>
          <w:sz w:val="28"/>
          <w:szCs w:val="28"/>
          <w:vertAlign w:val="subscript"/>
        </w:rPr>
        <w:t>3</w:t>
      </w:r>
      <w:r>
        <w:rPr>
          <w:rFonts w:hint="eastAsia" w:ascii="宋体" w:hAnsi="宋体"/>
          <w:sz w:val="28"/>
          <w:szCs w:val="28"/>
        </w:rPr>
        <w:t>+R</w:t>
      </w:r>
      <w:r>
        <w:rPr>
          <w:rFonts w:hint="eastAsia" w:ascii="宋体" w:hAnsi="宋体"/>
          <w:sz w:val="28"/>
          <w:szCs w:val="28"/>
          <w:vertAlign w:val="subscript"/>
        </w:rPr>
        <w:t>3</w:t>
      </w:r>
      <w:r>
        <w:rPr>
          <w:rFonts w:hint="eastAsia" w:ascii="宋体" w:hAnsi="宋体"/>
          <w:sz w:val="28"/>
          <w:szCs w:val="28"/>
        </w:rPr>
        <w:t>I</w:t>
      </w:r>
      <w:r>
        <w:rPr>
          <w:rFonts w:hint="eastAsia" w:ascii="宋体" w:hAnsi="宋体"/>
          <w:sz w:val="28"/>
          <w:szCs w:val="28"/>
          <w:vertAlign w:val="subscript"/>
        </w:rPr>
        <w:t>2</w:t>
      </w:r>
    </w:p>
    <w:p w14:paraId="67B1D50A">
      <w:pPr>
        <w:jc w:val="left"/>
        <w:rPr>
          <w:rFonts w:hint="eastAsia" w:ascii="宋体" w:hAnsi="宋体"/>
          <w:sz w:val="28"/>
          <w:szCs w:val="28"/>
        </w:rPr>
      </w:pPr>
      <w:r>
        <w:rPr>
          <w:rFonts w:hint="eastAsia" w:ascii="宋体" w:hAnsi="宋体"/>
          <w:sz w:val="28"/>
          <w:szCs w:val="28"/>
        </w:rPr>
        <w:t>R</w:t>
      </w:r>
      <w:r>
        <w:rPr>
          <w:rFonts w:hint="eastAsia" w:ascii="宋体" w:hAnsi="宋体"/>
          <w:sz w:val="28"/>
          <w:szCs w:val="28"/>
          <w:vertAlign w:val="subscript"/>
        </w:rPr>
        <w:t>2</w:t>
      </w:r>
      <w:r>
        <w:rPr>
          <w:rFonts w:hint="eastAsia" w:ascii="宋体" w:hAnsi="宋体"/>
          <w:sz w:val="28"/>
          <w:szCs w:val="28"/>
        </w:rPr>
        <w:t>I</w:t>
      </w:r>
      <w:r>
        <w:rPr>
          <w:rFonts w:hint="eastAsia" w:ascii="宋体" w:hAnsi="宋体"/>
          <w:sz w:val="28"/>
          <w:szCs w:val="28"/>
          <w:vertAlign w:val="subscript"/>
        </w:rPr>
        <w:t>1</w:t>
      </w:r>
      <w:r>
        <w:rPr>
          <w:rFonts w:hint="eastAsia" w:ascii="宋体" w:hAnsi="宋体"/>
          <w:sz w:val="28"/>
          <w:szCs w:val="28"/>
        </w:rPr>
        <w:t>=RsI</w:t>
      </w:r>
      <w:r>
        <w:rPr>
          <w:rFonts w:hint="eastAsia" w:ascii="宋体" w:hAnsi="宋体"/>
          <w:sz w:val="28"/>
          <w:szCs w:val="28"/>
          <w:vertAlign w:val="subscript"/>
        </w:rPr>
        <w:t>3</w:t>
      </w:r>
      <w:r>
        <w:rPr>
          <w:rFonts w:hint="eastAsia" w:ascii="宋体" w:hAnsi="宋体"/>
          <w:sz w:val="28"/>
          <w:szCs w:val="28"/>
        </w:rPr>
        <w:t>+R</w:t>
      </w:r>
      <w:r>
        <w:rPr>
          <w:rFonts w:hint="eastAsia" w:ascii="宋体" w:hAnsi="宋体"/>
          <w:sz w:val="28"/>
          <w:szCs w:val="28"/>
          <w:vertAlign w:val="subscript"/>
        </w:rPr>
        <w:t>4</w:t>
      </w:r>
      <w:r>
        <w:rPr>
          <w:rFonts w:hint="eastAsia" w:ascii="宋体" w:hAnsi="宋体"/>
          <w:sz w:val="28"/>
          <w:szCs w:val="28"/>
        </w:rPr>
        <w:t>I</w:t>
      </w:r>
      <w:r>
        <w:rPr>
          <w:rFonts w:hint="eastAsia" w:ascii="宋体" w:hAnsi="宋体"/>
          <w:sz w:val="28"/>
          <w:szCs w:val="28"/>
          <w:vertAlign w:val="subscript"/>
        </w:rPr>
        <w:t>2</w:t>
      </w:r>
    </w:p>
    <w:p w14:paraId="2C46D85F">
      <w:pPr>
        <w:jc w:val="left"/>
        <w:rPr>
          <w:rFonts w:hint="eastAsia" w:ascii="宋体" w:hAnsi="宋体"/>
          <w:sz w:val="28"/>
          <w:szCs w:val="28"/>
        </w:rPr>
      </w:pPr>
      <w:r>
        <w:rPr>
          <w:rFonts w:hint="eastAsia" w:ascii="宋体" w:hAnsi="宋体"/>
          <w:sz w:val="28"/>
          <w:szCs w:val="28"/>
        </w:rPr>
        <w:t>(R</w:t>
      </w:r>
      <w:r>
        <w:rPr>
          <w:rFonts w:hint="eastAsia" w:ascii="宋体" w:hAnsi="宋体"/>
          <w:sz w:val="28"/>
          <w:szCs w:val="28"/>
          <w:vertAlign w:val="subscript"/>
        </w:rPr>
        <w:t>3</w:t>
      </w:r>
      <w:r>
        <w:rPr>
          <w:rFonts w:hint="eastAsia" w:ascii="宋体" w:hAnsi="宋体"/>
          <w:sz w:val="28"/>
          <w:szCs w:val="28"/>
        </w:rPr>
        <w:t>+R</w:t>
      </w:r>
      <w:r>
        <w:rPr>
          <w:rFonts w:hint="eastAsia" w:ascii="宋体" w:hAnsi="宋体"/>
          <w:sz w:val="28"/>
          <w:szCs w:val="28"/>
          <w:vertAlign w:val="subscript"/>
        </w:rPr>
        <w:t>4</w:t>
      </w:r>
      <w:r>
        <w:rPr>
          <w:rFonts w:hint="eastAsia" w:ascii="宋体" w:hAnsi="宋体"/>
          <w:sz w:val="28"/>
          <w:szCs w:val="28"/>
        </w:rPr>
        <w:t>)I</w:t>
      </w:r>
      <w:r>
        <w:rPr>
          <w:rFonts w:hint="eastAsia" w:ascii="宋体" w:hAnsi="宋体"/>
          <w:sz w:val="28"/>
          <w:szCs w:val="28"/>
          <w:vertAlign w:val="subscript"/>
        </w:rPr>
        <w:t>2</w:t>
      </w:r>
      <w:r>
        <w:rPr>
          <w:rFonts w:hint="eastAsia" w:ascii="宋体" w:hAnsi="宋体"/>
          <w:sz w:val="28"/>
          <w:szCs w:val="28"/>
        </w:rPr>
        <w:t>=r(I</w:t>
      </w:r>
      <w:r>
        <w:rPr>
          <w:rFonts w:hint="eastAsia" w:ascii="宋体" w:hAnsi="宋体"/>
          <w:sz w:val="28"/>
          <w:szCs w:val="28"/>
          <w:vertAlign w:val="subscript"/>
        </w:rPr>
        <w:t>3</w:t>
      </w:r>
      <w:r>
        <w:rPr>
          <w:rFonts w:hint="eastAsia" w:ascii="宋体" w:hAnsi="宋体"/>
          <w:sz w:val="28"/>
          <w:szCs w:val="28"/>
        </w:rPr>
        <w:t>-I</w:t>
      </w:r>
      <w:r>
        <w:rPr>
          <w:rFonts w:hint="eastAsia" w:ascii="宋体" w:hAnsi="宋体"/>
          <w:sz w:val="28"/>
          <w:szCs w:val="28"/>
          <w:vertAlign w:val="subscript"/>
        </w:rPr>
        <w:t>2</w:t>
      </w:r>
      <w:r>
        <w:rPr>
          <w:rFonts w:hint="eastAsia" w:ascii="宋体" w:hAnsi="宋体"/>
          <w:sz w:val="28"/>
          <w:szCs w:val="28"/>
        </w:rPr>
        <w:t>)</w:t>
      </w:r>
    </w:p>
    <w:p w14:paraId="34E77207">
      <w:pPr>
        <w:jc w:val="left"/>
        <w:rPr>
          <w:rFonts w:hint="eastAsia" w:ascii="宋体" w:hAnsi="宋体"/>
          <w:sz w:val="24"/>
          <w:szCs w:val="24"/>
        </w:rPr>
      </w:pPr>
      <w:r>
        <w:rPr>
          <w:rFonts w:hint="eastAsia" w:ascii="宋体" w:hAnsi="宋体"/>
          <w:sz w:val="24"/>
          <w:szCs w:val="24"/>
        </w:rPr>
        <w:t>解方程组可得：</w:t>
      </w:r>
    </w:p>
    <w:p w14:paraId="2E0E5541">
      <w:pPr>
        <w:jc w:val="left"/>
        <w:rPr>
          <w:rFonts w:hint="eastAsia" w:ascii="宋体" w:hAnsi="宋体"/>
          <w:sz w:val="24"/>
          <w:szCs w:val="24"/>
        </w:rPr>
      </w:pPr>
      <w:r>
        <w:rPr>
          <w:rFonts w:ascii="宋体" w:hAnsi="宋体"/>
          <w:sz w:val="24"/>
          <w:szCs w:val="24"/>
        </w:rPr>
        <w:drawing>
          <wp:inline distT="0" distB="0" distL="0" distR="0">
            <wp:extent cx="2677795" cy="376555"/>
            <wp:effectExtent l="0" t="0" r="0" b="4445"/>
            <wp:docPr id="2045173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73875" name="图片 1"/>
                    <pic:cNvPicPr>
                      <a:picLocks noChangeAspect="1"/>
                    </pic:cNvPicPr>
                  </pic:nvPicPr>
                  <pic:blipFill>
                    <a:blip r:embed="rId9"/>
                    <a:stretch>
                      <a:fillRect/>
                    </a:stretch>
                  </pic:blipFill>
                  <pic:spPr>
                    <a:xfrm>
                      <a:off x="0" y="0"/>
                      <a:ext cx="2831401" cy="398645"/>
                    </a:xfrm>
                    <a:prstGeom prst="rect">
                      <a:avLst/>
                    </a:prstGeom>
                  </pic:spPr>
                </pic:pic>
              </a:graphicData>
            </a:graphic>
          </wp:inline>
        </w:drawing>
      </w:r>
    </w:p>
    <w:p w14:paraId="76E968DD">
      <w:pPr>
        <w:jc w:val="left"/>
        <w:rPr>
          <w:rFonts w:hint="eastAsia" w:ascii="宋体" w:hAnsi="宋体"/>
          <w:sz w:val="24"/>
          <w:szCs w:val="24"/>
        </w:rPr>
      </w:pPr>
      <w:r>
        <w:rPr>
          <w:rFonts w:ascii="宋体" w:hAnsi="宋体"/>
          <w:sz w:val="24"/>
          <w:szCs w:val="24"/>
        </w:rPr>
        <w:t>若在电桥使用过程中始终确保R1/R2=R3/R4成立，则上式中第二项为零，</w:t>
      </w:r>
    </w:p>
    <w:p w14:paraId="7368E6B6">
      <w:pPr>
        <w:jc w:val="left"/>
        <w:rPr>
          <w:rFonts w:hint="eastAsia" w:ascii="宋体" w:hAnsi="宋体"/>
          <w:sz w:val="24"/>
          <w:szCs w:val="24"/>
        </w:rPr>
      </w:pPr>
      <w:r>
        <w:rPr>
          <w:rFonts w:ascii="宋体" w:hAnsi="宋体"/>
          <w:sz w:val="24"/>
          <w:szCs w:val="24"/>
        </w:rPr>
        <w:t>公式转化为：</w:t>
      </w:r>
      <w:r>
        <w:rPr>
          <w:rFonts w:ascii="宋体" w:hAnsi="宋体"/>
          <w:sz w:val="24"/>
          <w:szCs w:val="24"/>
        </w:rPr>
        <w:drawing>
          <wp:inline distT="0" distB="0" distL="0" distR="0">
            <wp:extent cx="898525" cy="487045"/>
            <wp:effectExtent l="0" t="0" r="0" b="8255"/>
            <wp:docPr id="1108293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3881" name="图片 1"/>
                    <pic:cNvPicPr>
                      <a:picLocks noChangeAspect="1"/>
                    </pic:cNvPicPr>
                  </pic:nvPicPr>
                  <pic:blipFill>
                    <a:blip r:embed="rId10"/>
                    <a:stretch>
                      <a:fillRect/>
                    </a:stretch>
                  </pic:blipFill>
                  <pic:spPr>
                    <a:xfrm>
                      <a:off x="0" y="0"/>
                      <a:ext cx="911287" cy="493969"/>
                    </a:xfrm>
                    <a:prstGeom prst="rect">
                      <a:avLst/>
                    </a:prstGeom>
                  </pic:spPr>
                </pic:pic>
              </a:graphicData>
            </a:graphic>
          </wp:inline>
        </w:drawing>
      </w:r>
    </w:p>
    <w:p w14:paraId="1A67BAD9">
      <w:pPr>
        <w:jc w:val="left"/>
        <w:rPr>
          <w:rFonts w:hint="eastAsia" w:ascii="宋体" w:hAnsi="宋体"/>
          <w:sz w:val="24"/>
          <w:szCs w:val="24"/>
        </w:rPr>
      </w:pPr>
      <w:r>
        <w:rPr>
          <w:rFonts w:ascii="宋体" w:hAnsi="宋体"/>
          <w:sz w:val="24"/>
          <w:szCs w:val="24"/>
        </w:rPr>
        <w:t>可见，当双臂电桥调节平衡时，由比较臂电阻Rs和比率臂R1/R2示数的乘积，便</w:t>
      </w:r>
    </w:p>
    <w:p w14:paraId="1877CB82">
      <w:pPr>
        <w:jc w:val="left"/>
        <w:rPr>
          <w:rFonts w:hint="eastAsia" w:ascii="宋体" w:hAnsi="宋体"/>
          <w:sz w:val="24"/>
          <w:szCs w:val="24"/>
        </w:rPr>
      </w:pPr>
      <w:r>
        <w:rPr>
          <w:rFonts w:ascii="宋体" w:hAnsi="宋体"/>
          <w:sz w:val="24"/>
          <w:szCs w:val="24"/>
        </w:rPr>
        <w:t>可求得待测低电阻Rx的值。</w:t>
      </w:r>
    </w:p>
    <w:p w14:paraId="46C7084D">
      <w:pPr>
        <w:jc w:val="left"/>
        <w:rPr>
          <w:rFonts w:hint="eastAsia" w:ascii="宋体" w:hAnsi="宋体"/>
          <w:sz w:val="24"/>
          <w:szCs w:val="24"/>
        </w:rPr>
      </w:pPr>
      <w:r>
        <w:rPr>
          <w:rFonts w:hint="eastAsia" w:ascii="宋体" w:hAnsi="宋体"/>
          <w:sz w:val="24"/>
          <w:szCs w:val="24"/>
        </w:rPr>
        <w:t>（4）金属电阻的温度系数</w:t>
      </w:r>
    </w:p>
    <w:p w14:paraId="5C965626">
      <w:pPr>
        <w:jc w:val="left"/>
        <w:rPr>
          <w:rFonts w:hint="eastAsia" w:ascii="宋体" w:hAnsi="宋体"/>
          <w:sz w:val="24"/>
          <w:szCs w:val="24"/>
        </w:rPr>
      </w:pPr>
      <w:r>
        <w:rPr>
          <w:rFonts w:hint="eastAsia" w:ascii="宋体" w:hAnsi="宋体"/>
          <w:sz w:val="24"/>
          <w:szCs w:val="24"/>
        </w:rPr>
        <w:t>金属电阻随温度变化的特征分为高温和低温：</w:t>
      </w:r>
    </w:p>
    <w:p w14:paraId="0E73EA64">
      <w:pPr>
        <w:jc w:val="left"/>
        <w:rPr>
          <w:rFonts w:hint="eastAsia" w:ascii="宋体" w:hAnsi="宋体"/>
          <w:sz w:val="24"/>
          <w:szCs w:val="24"/>
        </w:rPr>
      </w:pPr>
      <w:r>
        <w:rPr>
          <w:rFonts w:hint="eastAsia" w:ascii="宋体" w:hAnsi="宋体"/>
          <w:sz w:val="24"/>
          <w:szCs w:val="24"/>
        </w:rPr>
        <w:t>①高温：此时</w:t>
      </w:r>
      <w:r>
        <w:rPr>
          <w:rFonts w:ascii="宋体" w:hAnsi="宋体"/>
          <w:sz w:val="24"/>
          <w:szCs w:val="24"/>
        </w:rPr>
        <w:t>电子声子相互作用主导</w:t>
      </w:r>
      <w:r>
        <w:rPr>
          <w:rFonts w:hint="eastAsia" w:ascii="宋体" w:hAnsi="宋体"/>
          <w:sz w:val="24"/>
          <w:szCs w:val="24"/>
        </w:rPr>
        <w:t>，故为线性关系</w:t>
      </w:r>
    </w:p>
    <w:p w14:paraId="0FF3B81A">
      <w:pPr>
        <w:jc w:val="left"/>
        <w:rPr>
          <w:rFonts w:hint="eastAsia" w:ascii="宋体" w:hAnsi="宋体"/>
          <w:sz w:val="24"/>
          <w:szCs w:val="24"/>
        </w:rPr>
      </w:pPr>
      <w:r>
        <w:rPr>
          <w:rFonts w:hint="eastAsia" w:ascii="宋体" w:hAnsi="宋体"/>
          <w:sz w:val="24"/>
          <w:szCs w:val="24"/>
        </w:rPr>
        <w:t>②低温：此时</w:t>
      </w:r>
      <w:r>
        <w:rPr>
          <w:rFonts w:ascii="宋体" w:hAnsi="宋体"/>
          <w:sz w:val="24"/>
          <w:szCs w:val="24"/>
        </w:rPr>
        <w:t>电声、电电、轨道电子</w:t>
      </w:r>
      <w:r>
        <w:rPr>
          <w:rFonts w:hint="eastAsia" w:ascii="宋体" w:hAnsi="宋体"/>
          <w:sz w:val="24"/>
          <w:szCs w:val="24"/>
        </w:rPr>
        <w:t>相互作用，故为幂次关系，有以下公式：</w:t>
      </w:r>
    </w:p>
    <w:p w14:paraId="13EA72A6">
      <w:pPr>
        <w:jc w:val="center"/>
        <w:rPr>
          <w:rFonts w:hint="eastAsia" w:ascii="宋体" w:hAnsi="宋体"/>
          <w:sz w:val="24"/>
          <w:szCs w:val="24"/>
        </w:rPr>
      </w:pPr>
      <w:r>
        <w:rPr>
          <w:rFonts w:ascii="宋体" w:hAnsi="宋体"/>
          <w:sz w:val="24"/>
          <w:szCs w:val="24"/>
        </w:rPr>
        <w:drawing>
          <wp:inline distT="0" distB="0" distL="0" distR="0">
            <wp:extent cx="3169285" cy="411480"/>
            <wp:effectExtent l="0" t="0" r="0" b="7620"/>
            <wp:docPr id="547583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83016" name="图片 1"/>
                    <pic:cNvPicPr>
                      <a:picLocks noChangeAspect="1"/>
                    </pic:cNvPicPr>
                  </pic:nvPicPr>
                  <pic:blipFill>
                    <a:blip r:embed="rId11"/>
                    <a:stretch>
                      <a:fillRect/>
                    </a:stretch>
                  </pic:blipFill>
                  <pic:spPr>
                    <a:xfrm>
                      <a:off x="0" y="0"/>
                      <a:ext cx="3377430" cy="438726"/>
                    </a:xfrm>
                    <a:prstGeom prst="rect">
                      <a:avLst/>
                    </a:prstGeom>
                  </pic:spPr>
                </pic:pic>
              </a:graphicData>
            </a:graphic>
          </wp:inline>
        </w:drawing>
      </w:r>
    </w:p>
    <w:p w14:paraId="243CFC6F">
      <w:pPr>
        <w:jc w:val="left"/>
        <w:rPr>
          <w:rFonts w:hint="eastAsia" w:ascii="宋体" w:hAnsi="宋体"/>
          <w:sz w:val="24"/>
          <w:szCs w:val="24"/>
        </w:rPr>
      </w:pPr>
      <w:r>
        <w:rPr>
          <w:rFonts w:hint="eastAsia" w:ascii="宋体" w:hAnsi="宋体"/>
          <w:sz w:val="24"/>
          <w:szCs w:val="24"/>
        </w:rPr>
        <w:t>故，室温下，</w:t>
      </w:r>
      <w:r>
        <w:rPr>
          <w:rFonts w:ascii="宋体" w:hAnsi="宋体"/>
          <w:sz w:val="24"/>
          <w:szCs w:val="24"/>
        </w:rPr>
        <w:t>温度变化不大时，金属温阻表现为线性：Rt=R0(1+αt)</w:t>
      </w:r>
    </w:p>
    <w:p w14:paraId="52ACF5A8">
      <w:pPr>
        <w:jc w:val="left"/>
        <w:rPr>
          <w:rFonts w:hint="eastAsia" w:ascii="宋体" w:hAnsi="宋体"/>
          <w:sz w:val="24"/>
          <w:szCs w:val="24"/>
        </w:rPr>
      </w:pPr>
      <w:r>
        <w:rPr>
          <w:rFonts w:hint="eastAsia" w:ascii="宋体" w:hAnsi="宋体"/>
          <w:sz w:val="24"/>
          <w:szCs w:val="24"/>
        </w:rPr>
        <w:t>其中</w:t>
      </w:r>
      <w:r>
        <w:rPr>
          <w:rFonts w:ascii="宋体" w:hAnsi="宋体"/>
          <w:sz w:val="24"/>
          <w:szCs w:val="24"/>
        </w:rPr>
        <w:t>R0为变温电阻0</w:t>
      </w:r>
      <w:r>
        <w:rPr>
          <w:rFonts w:hint="eastAsia" w:ascii="Cambria Math" w:hAnsi="Cambria Math" w:cs="Cambria Math"/>
          <w:sz w:val="24"/>
          <w:szCs w:val="24"/>
        </w:rPr>
        <w:t>°</w:t>
      </w:r>
      <w:r>
        <w:rPr>
          <w:rFonts w:ascii="宋体" w:hAnsi="宋体"/>
          <w:sz w:val="24"/>
          <w:szCs w:val="24"/>
        </w:rPr>
        <w:t>C时的阻值，α为温度系数（Ω/K）</w:t>
      </w:r>
    </w:p>
    <w:p w14:paraId="505904DF">
      <w:pPr>
        <w:jc w:val="left"/>
        <w:rPr>
          <w:rFonts w:hint="eastAsia" w:ascii="宋体" w:hAnsi="宋体"/>
          <w:sz w:val="24"/>
          <w:szCs w:val="24"/>
        </w:rPr>
      </w:pPr>
    </w:p>
    <w:p w14:paraId="021CCCDC">
      <w:pPr>
        <w:jc w:val="left"/>
        <w:rPr>
          <w:rFonts w:hint="eastAsia" w:ascii="宋体" w:hAnsi="宋体"/>
          <w:b/>
          <w:bCs/>
          <w:sz w:val="24"/>
          <w:szCs w:val="24"/>
        </w:rPr>
      </w:pPr>
      <w:r>
        <w:rPr>
          <w:rFonts w:hint="eastAsia" w:ascii="宋体" w:hAnsi="宋体"/>
          <w:b/>
          <w:bCs/>
          <w:sz w:val="24"/>
          <w:szCs w:val="24"/>
        </w:rPr>
        <w:t>实验方法</w:t>
      </w:r>
    </w:p>
    <w:p w14:paraId="25EBD257">
      <w:pPr>
        <w:jc w:val="left"/>
        <w:rPr>
          <w:rFonts w:hint="eastAsia" w:ascii="宋体" w:hAnsi="宋体"/>
          <w:sz w:val="24"/>
          <w:szCs w:val="24"/>
        </w:rPr>
      </w:pPr>
      <w:r>
        <w:rPr>
          <w:rFonts w:hint="eastAsia" w:ascii="宋体" w:hAnsi="宋体"/>
          <w:sz w:val="24"/>
          <w:szCs w:val="24"/>
        </w:rPr>
        <w:t>①测算金属电阻电阻率</w:t>
      </w:r>
    </w:p>
    <w:p w14:paraId="62F112D8">
      <w:pPr>
        <w:jc w:val="left"/>
        <w:rPr>
          <w:rFonts w:hint="eastAsia" w:ascii="宋体" w:hAnsi="宋体"/>
          <w:sz w:val="24"/>
          <w:szCs w:val="24"/>
        </w:rPr>
      </w:pPr>
      <w:r>
        <w:rPr>
          <w:rFonts w:hint="eastAsia" w:ascii="宋体" w:hAnsi="宋体"/>
          <w:sz w:val="24"/>
          <w:szCs w:val="24"/>
        </w:rPr>
        <w:t>正确连接电路</w:t>
      </w:r>
    </w:p>
    <w:p w14:paraId="556CE500">
      <w:pPr>
        <w:jc w:val="left"/>
        <w:rPr>
          <w:rFonts w:hint="eastAsia" w:ascii="宋体" w:hAnsi="宋体"/>
          <w:sz w:val="24"/>
          <w:szCs w:val="24"/>
        </w:rPr>
      </w:pPr>
      <w:r>
        <w:rPr>
          <w:rFonts w:hint="eastAsia" w:ascii="宋体" w:hAnsi="宋体"/>
          <w:sz w:val="24"/>
          <w:szCs w:val="24"/>
        </w:rPr>
        <w:t>检流计调零，选择合适倍率</w:t>
      </w:r>
    </w:p>
    <w:p w14:paraId="4D9A067E">
      <w:pPr>
        <w:jc w:val="left"/>
        <w:rPr>
          <w:rFonts w:hint="eastAsia" w:ascii="宋体" w:hAnsi="宋体"/>
          <w:sz w:val="24"/>
          <w:szCs w:val="24"/>
        </w:rPr>
      </w:pPr>
      <w:r>
        <w:rPr>
          <w:rFonts w:hint="eastAsia" w:ascii="宋体" w:hAnsi="宋体"/>
          <w:sz w:val="24"/>
          <w:szCs w:val="24"/>
        </w:rPr>
        <w:t>粗调：按下电源按钮和“粗”测按钮。观察检流计偏转。</w:t>
      </w:r>
    </w:p>
    <w:p w14:paraId="28F7F348">
      <w:pPr>
        <w:jc w:val="left"/>
        <w:rPr>
          <w:rFonts w:hint="eastAsia" w:ascii="宋体" w:hAnsi="宋体"/>
          <w:sz w:val="24"/>
          <w:szCs w:val="24"/>
        </w:rPr>
      </w:pPr>
      <w:r>
        <w:rPr>
          <w:rFonts w:hint="eastAsia" w:ascii="宋体" w:hAnsi="宋体"/>
          <w:sz w:val="24"/>
          <w:szCs w:val="24"/>
        </w:rPr>
        <w:t>细调：调节使指针接近零后，按下“细”按钮（灵敏度更高），进行微调。</w:t>
      </w:r>
    </w:p>
    <w:p w14:paraId="4B3CCD06">
      <w:pPr>
        <w:jc w:val="left"/>
        <w:rPr>
          <w:rFonts w:hint="eastAsia" w:ascii="宋体" w:hAnsi="宋体"/>
          <w:sz w:val="24"/>
          <w:szCs w:val="24"/>
        </w:rPr>
      </w:pPr>
      <w:r>
        <w:rPr>
          <w:rFonts w:hint="eastAsia" w:ascii="宋体" w:hAnsi="宋体"/>
          <w:sz w:val="24"/>
          <w:szCs w:val="24"/>
        </w:rPr>
        <w:t>记录数据：当检流计严格指零时，记录此时的R值和倍率，算出</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x</m:t>
            </m:r>
            <m:ctrlPr>
              <w:rPr>
                <w:rFonts w:ascii="Cambria Math" w:hAnsi="Cambria Math"/>
                <w:sz w:val="24"/>
                <w:szCs w:val="24"/>
              </w:rPr>
            </m:ctrlPr>
          </m:sub>
        </m:sSub>
      </m:oMath>
      <w:r>
        <w:rPr>
          <w:rFonts w:hint="eastAsia" w:ascii="宋体" w:hAnsi="宋体"/>
          <w:sz w:val="24"/>
          <w:szCs w:val="24"/>
        </w:rPr>
        <w:t>。</w:t>
      </w:r>
    </w:p>
    <w:p w14:paraId="76923E09">
      <w:pPr>
        <w:jc w:val="left"/>
        <w:rPr>
          <w:rFonts w:hint="eastAsia" w:ascii="宋体" w:hAnsi="宋体"/>
          <w:sz w:val="24"/>
          <w:szCs w:val="24"/>
        </w:rPr>
      </w:pPr>
      <w:r>
        <w:rPr>
          <w:rFonts w:hint="eastAsia" w:ascii="宋体" w:hAnsi="宋体"/>
          <w:sz w:val="24"/>
          <w:szCs w:val="24"/>
        </w:rPr>
        <w:t>②测算金属电阻温度系数</w:t>
      </w:r>
    </w:p>
    <w:p w14:paraId="725BD5B1">
      <w:pPr>
        <w:jc w:val="left"/>
        <w:rPr>
          <w:rFonts w:hint="eastAsia" w:ascii="宋体" w:hAnsi="宋体"/>
          <w:sz w:val="24"/>
          <w:szCs w:val="24"/>
        </w:rPr>
      </w:pPr>
      <w:r>
        <w:rPr>
          <w:rFonts w:hint="eastAsia" w:ascii="宋体" w:hAnsi="宋体"/>
          <w:sz w:val="24"/>
          <w:szCs w:val="24"/>
        </w:rPr>
        <w:t>正确连接电路</w:t>
      </w:r>
    </w:p>
    <w:p w14:paraId="5D507B93">
      <w:pPr>
        <w:jc w:val="left"/>
        <w:rPr>
          <w:rFonts w:hint="eastAsia" w:ascii="宋体" w:hAnsi="宋体"/>
          <w:sz w:val="24"/>
          <w:szCs w:val="24"/>
        </w:rPr>
      </w:pPr>
      <w:r>
        <w:rPr>
          <w:rFonts w:hint="eastAsia" w:ascii="宋体" w:hAnsi="宋体"/>
          <w:sz w:val="24"/>
          <w:szCs w:val="24"/>
        </w:rPr>
        <w:t>打开温度控制器，设置设定温度，调至“高功率”档开始加热</w:t>
      </w:r>
    </w:p>
    <w:p w14:paraId="18F6A845">
      <w:pPr>
        <w:jc w:val="left"/>
        <w:rPr>
          <w:rFonts w:hint="eastAsia" w:ascii="宋体" w:hAnsi="宋体"/>
          <w:sz w:val="24"/>
          <w:szCs w:val="24"/>
        </w:rPr>
      </w:pPr>
      <w:r>
        <w:rPr>
          <w:rFonts w:hint="eastAsia" w:ascii="宋体" w:hAnsi="宋体"/>
          <w:sz w:val="24"/>
          <w:szCs w:val="24"/>
        </w:rPr>
        <w:t>每隔约5°C记录一次对应电阻，约计录10组数据</w:t>
      </w:r>
    </w:p>
    <w:p w14:paraId="09072321">
      <w:pPr>
        <w:jc w:val="left"/>
        <w:rPr>
          <w:rFonts w:hint="eastAsia" w:ascii="宋体" w:hAnsi="宋体"/>
          <w:b/>
          <w:bCs/>
          <w:sz w:val="24"/>
          <w:szCs w:val="24"/>
        </w:rPr>
      </w:pPr>
    </w:p>
    <w:p w14:paraId="47C14F49">
      <w:pPr>
        <w:jc w:val="left"/>
        <w:rPr>
          <w:rFonts w:hint="eastAsia" w:ascii="宋体" w:hAnsi="宋体"/>
          <w:b/>
          <w:bCs/>
          <w:sz w:val="24"/>
          <w:szCs w:val="24"/>
        </w:rPr>
      </w:pPr>
      <w:r>
        <w:rPr>
          <w:rFonts w:hint="eastAsia" w:ascii="宋体" w:hAnsi="宋体"/>
          <w:b/>
          <w:bCs/>
          <w:sz w:val="24"/>
          <w:szCs w:val="24"/>
        </w:rPr>
        <w:t>实验现象</w:t>
      </w:r>
    </w:p>
    <w:p w14:paraId="5C3A9882">
      <w:pPr>
        <w:jc w:val="left"/>
        <w:rPr>
          <w:rFonts w:hint="eastAsia" w:ascii="宋体" w:hAnsi="宋体"/>
          <w:sz w:val="24"/>
          <w:szCs w:val="24"/>
        </w:rPr>
      </w:pPr>
      <w:r>
        <w:rPr>
          <w:rFonts w:hint="eastAsia" w:ascii="宋体" w:hAnsi="宋体"/>
          <w:sz w:val="24"/>
          <w:szCs w:val="24"/>
        </w:rPr>
        <w:t>①刚开始调节时，检流计通常会大幅度偏向一侧，这说明电桥严重不平衡。</w:t>
      </w:r>
    </w:p>
    <w:p w14:paraId="4EF98C17">
      <w:pPr>
        <w:jc w:val="left"/>
        <w:rPr>
          <w:rFonts w:hint="eastAsia" w:ascii="宋体" w:hAnsi="宋体"/>
          <w:sz w:val="24"/>
          <w:szCs w:val="24"/>
        </w:rPr>
      </w:pPr>
      <w:r>
        <w:rPr>
          <w:rFonts w:hint="eastAsia" w:ascii="宋体" w:hAnsi="宋体"/>
          <w:sz w:val="24"/>
          <w:szCs w:val="24"/>
        </w:rPr>
        <w:t>随着调节电阻盘，指针偏转角度会逐渐变小。</w:t>
      </w:r>
    </w:p>
    <w:p w14:paraId="56803887">
      <w:pPr>
        <w:jc w:val="left"/>
        <w:rPr>
          <w:rFonts w:hint="eastAsia" w:ascii="宋体" w:hAnsi="宋体"/>
          <w:sz w:val="24"/>
          <w:szCs w:val="24"/>
        </w:rPr>
      </w:pPr>
      <w:r>
        <w:rPr>
          <w:rFonts w:hint="eastAsia" w:ascii="宋体" w:hAnsi="宋体"/>
          <w:sz w:val="24"/>
          <w:szCs w:val="24"/>
        </w:rPr>
        <w:t>关键现象：当调节到平衡点附近时，稍微转动电阻箱的一个小格，指针就会从“+”的一侧跳到“-”的一侧。这就是“电桥平衡”的临界现象。</w:t>
      </w:r>
    </w:p>
    <w:p w14:paraId="11D708B7">
      <w:pPr>
        <w:jc w:val="left"/>
        <w:rPr>
          <w:rFonts w:hint="eastAsia" w:ascii="宋体" w:hAnsi="宋体"/>
          <w:sz w:val="24"/>
          <w:szCs w:val="24"/>
        </w:rPr>
      </w:pPr>
      <w:r>
        <w:rPr>
          <w:rFonts w:hint="eastAsia" w:ascii="宋体" w:hAnsi="宋体"/>
          <w:sz w:val="24"/>
          <w:szCs w:val="24"/>
        </w:rPr>
        <w:t>②随着温度升高，电阻值也不断升高</w:t>
      </w:r>
    </w:p>
    <w:p w14:paraId="4821DAC4">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55D26798">
      <w:pPr>
        <w:jc w:val="left"/>
        <w:rPr>
          <w:sz w:val="24"/>
          <w:szCs w:val="24"/>
        </w:rPr>
      </w:pPr>
      <w:r>
        <w:rPr>
          <w:rFonts w:hint="eastAsia" w:ascii="宋体" w:hAnsi="宋体"/>
          <w:sz w:val="24"/>
          <w:szCs w:val="24"/>
        </w:rPr>
        <w:t>（简述本实验的学习重点，不超过</w:t>
      </w:r>
      <w:r>
        <w:rPr>
          <w:rFonts w:hint="eastAsia" w:cs="Calibri"/>
          <w:sz w:val="24"/>
          <w:szCs w:val="24"/>
        </w:rPr>
        <w:t>10</w:t>
      </w:r>
      <w:r>
        <w:rPr>
          <w:sz w:val="24"/>
          <w:szCs w:val="24"/>
        </w:rPr>
        <w:t>0</w:t>
      </w:r>
      <w:r>
        <w:rPr>
          <w:rFonts w:hint="eastAsia" w:ascii="宋体" w:hAnsi="宋体"/>
          <w:sz w:val="24"/>
          <w:szCs w:val="24"/>
        </w:rPr>
        <w:t>字。）</w:t>
      </w:r>
    </w:p>
    <w:p w14:paraId="17D4F3B2">
      <w:pPr>
        <w:jc w:val="left"/>
        <w:rPr>
          <w:rFonts w:hint="eastAsia" w:ascii="宋体" w:hAnsi="宋体"/>
          <w:sz w:val="24"/>
          <w:szCs w:val="24"/>
        </w:rPr>
      </w:pPr>
      <w:r>
        <w:rPr>
          <w:rFonts w:hint="eastAsia" w:ascii="宋体" w:hAnsi="宋体"/>
          <w:sz w:val="24"/>
          <w:szCs w:val="24"/>
        </w:rPr>
        <w:t>答：重点理解四端接法的核心逻辑：电流头接触电阻大，但因为串联在大电流回路里，分压效应可以忽略；电压头接触电阻小，但因为接在高阻抗的电压测量回路里，几乎没有电流流过，所以接触电阻产生的压降为零。</w:t>
      </w:r>
    </w:p>
    <w:p w14:paraId="5F95AFAE">
      <w:pPr>
        <w:jc w:val="left"/>
        <w:rPr>
          <w:rFonts w:hint="eastAsia" w:ascii="宋体" w:hAnsi="宋体"/>
          <w:sz w:val="24"/>
          <w:szCs w:val="24"/>
        </w:rPr>
      </w:pPr>
    </w:p>
    <w:p w14:paraId="0D44817E">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18286CB5">
      <w:pPr>
        <w:jc w:val="left"/>
        <w:rPr>
          <w:sz w:val="24"/>
          <w:szCs w:val="24"/>
        </w:rPr>
      </w:pPr>
      <w:r>
        <w:rPr>
          <w:rFonts w:hint="eastAsia" w:ascii="宋体" w:hAnsi="宋体"/>
          <w:sz w:val="24"/>
          <w:szCs w:val="24"/>
        </w:rPr>
        <w:t>（简述本实验的实现难点，不超过</w:t>
      </w:r>
      <w:r>
        <w:rPr>
          <w:rFonts w:hint="eastAsia" w:cs="Calibri"/>
          <w:sz w:val="24"/>
          <w:szCs w:val="24"/>
        </w:rPr>
        <w:t>10</w:t>
      </w:r>
      <w:r>
        <w:rPr>
          <w:sz w:val="24"/>
          <w:szCs w:val="24"/>
        </w:rPr>
        <w:t>0</w:t>
      </w:r>
      <w:r>
        <w:rPr>
          <w:rFonts w:hint="eastAsia" w:ascii="宋体" w:hAnsi="宋体"/>
          <w:sz w:val="24"/>
          <w:szCs w:val="24"/>
        </w:rPr>
        <w:t>字。）</w:t>
      </w:r>
    </w:p>
    <w:p w14:paraId="5A8CF50A">
      <w:pPr>
        <w:jc w:val="left"/>
        <w:rPr>
          <w:rFonts w:hint="eastAsia" w:ascii="宋体" w:hAnsi="宋体"/>
          <w:sz w:val="24"/>
          <w:szCs w:val="24"/>
        </w:rPr>
      </w:pPr>
      <w:r>
        <w:rPr>
          <w:rFonts w:hint="eastAsia" w:ascii="宋体" w:hAnsi="宋体"/>
          <w:sz w:val="24"/>
          <w:szCs w:val="24"/>
        </w:rPr>
        <w:t>①正确接线</w:t>
      </w:r>
    </w:p>
    <w:p w14:paraId="6CA15EE4">
      <w:pPr>
        <w:jc w:val="left"/>
        <w:rPr>
          <w:rFonts w:hint="eastAsia" w:ascii="宋体" w:hAnsi="宋体"/>
          <w:sz w:val="24"/>
          <w:szCs w:val="24"/>
        </w:rPr>
      </w:pPr>
      <w:r>
        <w:rPr>
          <w:rFonts w:hint="eastAsia" w:ascii="宋体" w:hAnsi="宋体"/>
          <w:sz w:val="24"/>
          <w:szCs w:val="24"/>
        </w:rPr>
        <w:t>②检流计调零（这里的前提是要根据电阻估测值合理选择倍率，并保证各接线处接触良好，遵循“先低后高”的原则，先用低灵敏度粗调，再换高灵敏度微调。）</w:t>
      </w:r>
    </w:p>
    <w:p w14:paraId="231F955F">
      <w:pPr>
        <w:jc w:val="left"/>
        <w:rPr>
          <w:rFonts w:hint="eastAsia" w:ascii="宋体" w:hAnsi="宋体"/>
          <w:sz w:val="24"/>
          <w:szCs w:val="24"/>
        </w:rPr>
      </w:pPr>
    </w:p>
    <w:p w14:paraId="49538ED5">
      <w:pPr>
        <w:pStyle w:val="11"/>
        <w:ind w:left="720" w:hanging="720" w:firstLineChars="0"/>
        <w:jc w:val="left"/>
        <w:rPr>
          <w:rFonts w:hint="eastAsia"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682F9CAE">
      <w:pPr>
        <w:jc w:val="left"/>
        <w:rPr>
          <w:sz w:val="24"/>
          <w:szCs w:val="24"/>
        </w:rPr>
      </w:pPr>
      <w:r>
        <w:rPr>
          <w:rFonts w:hint="eastAsia"/>
          <w:sz w:val="24"/>
          <w:szCs w:val="24"/>
        </w:rPr>
        <w:t>（将有老师签名的“自备数据记录草稿纸”的扫描或手机拍摄图粘贴在下方，完整保留姓名，学号，教师签字和日期。）</w:t>
      </w:r>
    </w:p>
    <w:p w14:paraId="066FFD5D">
      <w:pPr>
        <w:jc w:val="left"/>
        <w:rPr>
          <w:sz w:val="24"/>
          <w:szCs w:val="24"/>
        </w:rPr>
      </w:pPr>
      <w:r>
        <w:rPr>
          <w:sz w:val="24"/>
          <w:szCs w:val="24"/>
        </w:rPr>
        <w:drawing>
          <wp:inline distT="0" distB="0" distL="0" distR="0">
            <wp:extent cx="6188710" cy="2384425"/>
            <wp:effectExtent l="0" t="0" r="0" b="0"/>
            <wp:docPr id="2011892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92888" name="图片 1"/>
                    <pic:cNvPicPr>
                      <a:picLocks noChangeAspect="1" noChangeArrowheads="1"/>
                    </pic:cNvPicPr>
                  </pic:nvPicPr>
                  <pic:blipFill>
                    <a:blip r:embed="rId12">
                      <a:extLst>
                        <a:ext uri="{28A0092B-C50C-407E-A947-70E740481C1C}">
                          <a14:useLocalDpi xmlns:a14="http://schemas.microsoft.com/office/drawing/2010/main" val="0"/>
                        </a:ext>
                      </a:extLst>
                    </a:blip>
                    <a:srcRect b="40726"/>
                    <a:stretch>
                      <a:fillRect/>
                    </a:stretch>
                  </pic:blipFill>
                  <pic:spPr>
                    <a:xfrm>
                      <a:off x="0" y="0"/>
                      <a:ext cx="6188710" cy="2384425"/>
                    </a:xfrm>
                    <a:prstGeom prst="rect">
                      <a:avLst/>
                    </a:prstGeom>
                    <a:noFill/>
                    <a:ln>
                      <a:noFill/>
                    </a:ln>
                  </pic:spPr>
                </pic:pic>
              </a:graphicData>
            </a:graphic>
          </wp:inline>
        </w:drawing>
      </w:r>
    </w:p>
    <w:p w14:paraId="4941422F">
      <w:pPr>
        <w:jc w:val="left"/>
        <w:rPr>
          <w:sz w:val="24"/>
          <w:szCs w:val="24"/>
        </w:rPr>
      </w:pPr>
    </w:p>
    <w:p w14:paraId="6DE98A1B">
      <w:pPr>
        <w:pStyle w:val="11"/>
        <w:ind w:left="720" w:hanging="720" w:firstLineChars="0"/>
        <w:jc w:val="left"/>
        <w:rPr>
          <w:rFonts w:hint="eastAsia"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sz w:val="28"/>
          <w:szCs w:val="28"/>
        </w:rPr>
      </w:pPr>
      <w:r>
        <w:rPr>
          <w:rFonts w:hint="eastAsia"/>
          <w:sz w:val="28"/>
          <w:szCs w:val="28"/>
        </w:rPr>
        <w:t>1</w:t>
      </w:r>
      <w:r>
        <w:rPr>
          <w:sz w:val="28"/>
          <w:szCs w:val="28"/>
        </w:rPr>
        <w:t>.</w:t>
      </w:r>
      <w:r>
        <w:rPr>
          <w:rFonts w:hint="eastAsia"/>
          <w:sz w:val="28"/>
          <w:szCs w:val="28"/>
        </w:rPr>
        <w:t xml:space="preserve"> 数据处理与结果（3</w:t>
      </w:r>
      <w:r>
        <w:rPr>
          <w:sz w:val="28"/>
          <w:szCs w:val="28"/>
        </w:rPr>
        <w:t>0</w:t>
      </w:r>
      <w:r>
        <w:rPr>
          <w:rFonts w:hint="eastAsia"/>
          <w:sz w:val="28"/>
          <w:szCs w:val="28"/>
        </w:rPr>
        <w:t>分）</w:t>
      </w:r>
    </w:p>
    <w:p w14:paraId="156FC315">
      <w:pPr>
        <w:jc w:val="left"/>
        <w:rPr>
          <w:rFonts w:hint="eastAsia" w:ascii="宋体" w:hAnsi="宋体" w:eastAsia="宋体" w:cs="宋体"/>
          <w:sz w:val="24"/>
          <w:szCs w:val="24"/>
        </w:rPr>
      </w:pPr>
      <w:r>
        <w:rPr>
          <w:rFonts w:hint="eastAsia" w:ascii="宋体" w:hAnsi="宋体" w:eastAsia="宋体" w:cs="宋体"/>
          <w:sz w:val="24"/>
          <w:szCs w:val="24"/>
        </w:rPr>
        <w:t>（列出数据表格、选择适合的数据处理方法、写出测量或计算结果。）</w:t>
      </w:r>
    </w:p>
    <w:p w14:paraId="5DE5D6BD">
      <w:pPr>
        <w:jc w:val="left"/>
        <w:rPr>
          <w:sz w:val="24"/>
          <w:szCs w:val="24"/>
        </w:rPr>
      </w:pPr>
      <w:r>
        <w:rPr>
          <w:rFonts w:hint="eastAsia"/>
          <w:sz w:val="24"/>
          <w:szCs w:val="24"/>
        </w:rPr>
        <w:t>（1）双臂电桥测算金属导体电阻率</w:t>
      </w:r>
    </w:p>
    <w:p w14:paraId="33C79D0F">
      <w:pPr>
        <w:jc w:val="left"/>
        <w:rPr>
          <w:sz w:val="24"/>
          <w:szCs w:val="24"/>
        </w:rPr>
      </w:pPr>
      <w:r>
        <w:rPr>
          <w:rFonts w:hint="eastAsia"/>
          <w:sz w:val="24"/>
          <w:szCs w:val="24"/>
        </w:rPr>
        <w:t>【倍率选择×0.01】</w:t>
      </w:r>
      <w:bookmarkStart w:id="1" w:name="_GoBack"/>
      <w:bookmarkEnd w:id="1"/>
    </w:p>
    <w:p w14:paraId="283E63E5">
      <w:pPr>
        <w:jc w:val="center"/>
        <w:rPr>
          <w:rFonts w:hint="eastAsia" w:ascii="仿宋" w:hAnsi="仿宋" w:eastAsia="仿宋"/>
          <w:szCs w:val="21"/>
        </w:rPr>
      </w:pPr>
      <w:r>
        <w:rPr>
          <w:rFonts w:hint="eastAsia" w:ascii="仿宋" w:hAnsi="仿宋" w:eastAsia="仿宋"/>
          <w:szCs w:val="21"/>
        </w:rPr>
        <w:t>表1 测算金属导体电阻率实验数据记录</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47"/>
        <w:gridCol w:w="1947"/>
        <w:gridCol w:w="1947"/>
        <w:gridCol w:w="1947"/>
        <w:gridCol w:w="1948"/>
      </w:tblGrid>
      <w:tr w14:paraId="762F02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5E0398A5">
            <w:pPr>
              <w:jc w:val="left"/>
              <w:rPr>
                <w:sz w:val="24"/>
                <w:szCs w:val="24"/>
              </w:rPr>
            </w:pPr>
          </w:p>
        </w:tc>
        <w:tc>
          <w:tcPr>
            <w:tcW w:w="1947" w:type="dxa"/>
          </w:tcPr>
          <w:p w14:paraId="4B03EB7A">
            <w:pPr>
              <w:jc w:val="left"/>
              <w:rPr>
                <w:sz w:val="24"/>
                <w:szCs w:val="24"/>
              </w:rPr>
            </w:pPr>
            <w:r>
              <w:rPr>
                <w:rFonts w:hint="eastAsia"/>
                <w:sz w:val="24"/>
                <w:szCs w:val="24"/>
              </w:rPr>
              <w:t>阻值R（Ω）</w:t>
            </w:r>
          </w:p>
        </w:tc>
        <w:tc>
          <w:tcPr>
            <w:tcW w:w="1947" w:type="dxa"/>
          </w:tcPr>
          <w:p w14:paraId="706D729F">
            <w:pPr>
              <w:jc w:val="left"/>
              <w:rPr>
                <w:sz w:val="24"/>
                <w:szCs w:val="24"/>
              </w:rPr>
            </w:pPr>
            <w:r>
              <w:rPr>
                <w:rFonts w:hint="eastAsia"/>
                <w:sz w:val="24"/>
                <w:szCs w:val="24"/>
              </w:rPr>
              <w:t>直径D（mm）</w:t>
            </w:r>
          </w:p>
        </w:tc>
        <w:tc>
          <w:tcPr>
            <w:tcW w:w="1947" w:type="dxa"/>
          </w:tcPr>
          <w:p w14:paraId="31D32CA8">
            <w:pPr>
              <w:jc w:val="left"/>
              <w:rPr>
                <w:sz w:val="24"/>
                <w:szCs w:val="24"/>
              </w:rPr>
            </w:pPr>
            <w:r>
              <w:rPr>
                <w:rFonts w:hint="eastAsia"/>
                <w:sz w:val="24"/>
                <w:szCs w:val="24"/>
              </w:rPr>
              <w:t>长度L(cm)</w:t>
            </w:r>
          </w:p>
        </w:tc>
        <w:tc>
          <w:tcPr>
            <w:tcW w:w="1948" w:type="dxa"/>
          </w:tcPr>
          <w:p w14:paraId="0D64FC48">
            <w:pPr>
              <w:jc w:val="left"/>
              <w:rPr>
                <w:sz w:val="24"/>
                <w:szCs w:val="24"/>
              </w:rPr>
            </w:pPr>
            <w:r>
              <w:rPr>
                <w:rFonts w:hint="eastAsia"/>
                <w:sz w:val="24"/>
                <w:szCs w:val="24"/>
              </w:rPr>
              <w:t>电阻率ρ（</w:t>
            </w:r>
            <w:bookmarkStart w:id="0" w:name="OLE_LINK1"/>
            <w:r>
              <w:rPr>
                <w:rFonts w:hint="eastAsia"/>
                <w:sz w:val="24"/>
                <w:szCs w:val="24"/>
              </w:rPr>
              <w:t>Ω·m</w:t>
            </w:r>
            <w:bookmarkEnd w:id="0"/>
            <w:r>
              <w:rPr>
                <w:rFonts w:hint="eastAsia"/>
                <w:sz w:val="24"/>
                <w:szCs w:val="24"/>
              </w:rPr>
              <w:t>）</w:t>
            </w:r>
          </w:p>
        </w:tc>
      </w:tr>
      <w:tr w14:paraId="7ED9A0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046F0A97">
            <w:pPr>
              <w:jc w:val="left"/>
              <w:rPr>
                <w:sz w:val="24"/>
                <w:szCs w:val="24"/>
              </w:rPr>
            </w:pPr>
            <w:r>
              <w:rPr>
                <w:rFonts w:hint="eastAsia"/>
                <w:sz w:val="24"/>
                <w:szCs w:val="24"/>
              </w:rPr>
              <w:t>数值</w:t>
            </w:r>
          </w:p>
        </w:tc>
        <w:tc>
          <w:tcPr>
            <w:tcW w:w="1947" w:type="dxa"/>
          </w:tcPr>
          <w:p w14:paraId="32F5F030">
            <w:pPr>
              <w:jc w:val="left"/>
              <w:rPr>
                <w:sz w:val="24"/>
                <w:szCs w:val="24"/>
              </w:rPr>
            </w:pPr>
            <w:r>
              <w:rPr>
                <w:rFonts w:hint="eastAsia"/>
                <w:sz w:val="24"/>
                <w:szCs w:val="24"/>
              </w:rPr>
              <w:t>0.0005825</w:t>
            </w:r>
          </w:p>
        </w:tc>
        <w:tc>
          <w:tcPr>
            <w:tcW w:w="1947" w:type="dxa"/>
          </w:tcPr>
          <w:p w14:paraId="200C3728">
            <w:pPr>
              <w:jc w:val="left"/>
              <w:rPr>
                <w:sz w:val="24"/>
                <w:szCs w:val="24"/>
              </w:rPr>
            </w:pPr>
            <w:r>
              <w:rPr>
                <w:rFonts w:hint="eastAsia"/>
                <w:sz w:val="24"/>
                <w:szCs w:val="24"/>
              </w:rPr>
              <w:t>4.00</w:t>
            </w:r>
          </w:p>
        </w:tc>
        <w:tc>
          <w:tcPr>
            <w:tcW w:w="1947" w:type="dxa"/>
          </w:tcPr>
          <w:p w14:paraId="0FACCB95">
            <w:pPr>
              <w:jc w:val="left"/>
              <w:rPr>
                <w:sz w:val="24"/>
                <w:szCs w:val="24"/>
              </w:rPr>
            </w:pPr>
            <w:r>
              <w:rPr>
                <w:rFonts w:hint="eastAsia"/>
                <w:sz w:val="24"/>
                <w:szCs w:val="24"/>
              </w:rPr>
              <w:t>28.50</w:t>
            </w:r>
          </w:p>
        </w:tc>
        <w:tc>
          <w:tcPr>
            <w:tcW w:w="1948" w:type="dxa"/>
          </w:tcPr>
          <w:p w14:paraId="730AC2A1">
            <w:pPr>
              <w:jc w:val="left"/>
              <w:rPr>
                <w:sz w:val="24"/>
                <w:szCs w:val="24"/>
              </w:rPr>
            </w:pPr>
            <w:r>
              <w:rPr>
                <w:rFonts w:hint="eastAsia"/>
                <w:sz w:val="24"/>
                <w:szCs w:val="24"/>
              </w:rPr>
              <w:t>2.756×10</w:t>
            </w:r>
            <w:r>
              <w:rPr>
                <w:rFonts w:hint="eastAsia"/>
                <w:sz w:val="24"/>
                <w:szCs w:val="24"/>
                <w:vertAlign w:val="superscript"/>
              </w:rPr>
              <w:t>-8</w:t>
            </w:r>
          </w:p>
        </w:tc>
      </w:tr>
    </w:tbl>
    <w:p w14:paraId="4A1EC2AE">
      <w:pPr>
        <w:jc w:val="left"/>
        <w:rPr>
          <w:b/>
          <w:bCs/>
          <w:sz w:val="24"/>
          <w:szCs w:val="24"/>
        </w:rPr>
      </w:pPr>
    </w:p>
    <w:p w14:paraId="25AABB02">
      <w:pPr>
        <w:jc w:val="left"/>
        <w:rPr>
          <w:b/>
          <w:bCs/>
          <w:sz w:val="24"/>
          <w:szCs w:val="24"/>
        </w:rPr>
      </w:pPr>
      <w:r>
        <w:rPr>
          <w:rFonts w:hint="eastAsia"/>
          <w:b/>
          <w:bCs/>
          <w:sz w:val="24"/>
          <w:szCs w:val="24"/>
        </w:rPr>
        <w:t>数据处理：</w:t>
      </w:r>
    </w:p>
    <w:p w14:paraId="166A0239">
      <w:pPr>
        <w:jc w:val="left"/>
        <w:rPr>
          <w:sz w:val="24"/>
          <w:szCs w:val="24"/>
        </w:rPr>
      </w:pPr>
      <w:r>
        <w:rPr>
          <w:rFonts w:hint="eastAsia"/>
          <w:sz w:val="24"/>
          <w:szCs w:val="24"/>
        </w:rPr>
        <w:t>不确定度计算：</w:t>
      </w:r>
    </w:p>
    <w:p w14:paraId="318E478B">
      <w:pPr>
        <w:jc w:val="left"/>
        <w:rPr>
          <w:sz w:val="24"/>
          <w:szCs w:val="24"/>
        </w:rPr>
      </w:pPr>
      <m:oMathPara>
        <m:oMath>
          <m:r>
            <m:rPr/>
            <w:rPr>
              <w:rFonts w:ascii="Cambria Math" w:hAnsi="Cambria Math"/>
              <w:sz w:val="24"/>
              <w:szCs w:val="24"/>
            </w:rPr>
            <m:t>u</m:t>
          </m:r>
          <m:d>
            <m:dPr>
              <m:ctrlPr>
                <w:rPr>
                  <w:rFonts w:ascii="Cambria Math" w:hAnsi="Cambria Math"/>
                  <w:i/>
                  <w:sz w:val="24"/>
                  <w:szCs w:val="24"/>
                </w:rPr>
              </m:ctrlPr>
            </m:dPr>
            <m:e>
              <m:r>
                <m:rPr/>
                <w:rPr>
                  <w:rFonts w:ascii="Cambria Math" w:hAnsi="Cambria Math"/>
                  <w:sz w:val="24"/>
                  <w:szCs w:val="24"/>
                </w:rPr>
                <m:t>R</m:t>
              </m:r>
              <m:ctrlPr>
                <w:rPr>
                  <w:rFonts w:ascii="Cambria Math" w:hAnsi="Cambria Math"/>
                  <w:i/>
                  <w:sz w:val="24"/>
                  <w:szCs w:val="24"/>
                </w:rPr>
              </m:ctrlPr>
            </m:e>
          </m:d>
          <m:r>
            <m:rPr/>
            <w:rPr>
              <w:rFonts w:ascii="Cambria Math" w:hAnsi="Cambria Math"/>
              <w:sz w:val="24"/>
              <w:szCs w:val="24"/>
            </w:rPr>
            <m:t>=</m:t>
          </m:r>
          <m:f>
            <m:fPr>
              <m:ctrlPr>
                <w:rPr>
                  <w:rFonts w:ascii="Cambria Math" w:hAnsi="Cambria Math"/>
                  <w:i/>
                  <w:sz w:val="24"/>
                  <w:szCs w:val="24"/>
                </w:rPr>
              </m:ctrlPr>
            </m:fPr>
            <m:num>
              <m:r>
                <m:rPr/>
                <w:rPr>
                  <w:rFonts w:hint="eastAsia" w:ascii="Cambria Math" w:hAnsi="Cambria Math"/>
                  <w:sz w:val="24"/>
                  <w:szCs w:val="24"/>
                </w:rPr>
                <m:t>量程</m:t>
              </m:r>
              <m:r>
                <m:rPr/>
                <w:rPr>
                  <w:rFonts w:ascii="Cambria Math" w:hAnsi="Cambria Math"/>
                  <w:sz w:val="24"/>
                  <w:szCs w:val="24"/>
                </w:rPr>
                <m:t>×0.2%</m:t>
              </m:r>
              <m:ctrlPr>
                <w:rPr>
                  <w:rFonts w:ascii="Cambria Math" w:hAnsi="Cambria Math"/>
                  <w:i/>
                  <w:sz w:val="24"/>
                  <w:szCs w:val="24"/>
                </w:rPr>
              </m:ctrlPr>
            </m:num>
            <m:den>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3</m:t>
                  </m:r>
                  <m:ctrlPr>
                    <w:rPr>
                      <w:rFonts w:ascii="Cambria Math" w:hAnsi="Cambria Math"/>
                      <w:i/>
                      <w:sz w:val="24"/>
                      <w:szCs w:val="24"/>
                    </w:rPr>
                  </m:ctrlPr>
                </m:e>
              </m:rad>
              <m:ctrlPr>
                <w:rPr>
                  <w:rFonts w:ascii="Cambria Math" w:hAnsi="Cambria Math"/>
                  <w:i/>
                  <w:sz w:val="24"/>
                  <w:szCs w:val="24"/>
                </w:rPr>
              </m:ctrlPr>
            </m:den>
          </m:f>
          <m:r>
            <m:rPr/>
            <w:rPr>
              <w:rFonts w:ascii="Cambria Math" w:hAnsi="Cambria Math"/>
              <w:sz w:val="24"/>
              <w:szCs w:val="24"/>
            </w:rPr>
            <m:t>≈1.27×</m:t>
          </m:r>
          <m:sSup>
            <m:sSupPr>
              <m:ctrlPr>
                <w:rPr>
                  <w:rFonts w:ascii="Cambria Math" w:hAnsi="Cambria Math"/>
                  <w:i/>
                  <w:sz w:val="24"/>
                  <w:szCs w:val="24"/>
                </w:rPr>
              </m:ctrlPr>
            </m:sSupPr>
            <m:e>
              <m:r>
                <m:rPr/>
                <w:rPr>
                  <w:rFonts w:ascii="Cambria Math" w:hAnsi="Cambria Math"/>
                  <w:sz w:val="24"/>
                  <w:szCs w:val="24"/>
                </w:rPr>
                <m:t>10</m:t>
              </m:r>
              <m:ctrlPr>
                <w:rPr>
                  <w:rFonts w:ascii="Cambria Math" w:hAnsi="Cambria Math"/>
                  <w:i/>
                  <w:sz w:val="24"/>
                  <w:szCs w:val="24"/>
                </w:rPr>
              </m:ctrlPr>
            </m:e>
            <m:sup>
              <m:r>
                <m:rPr/>
                <w:rPr>
                  <w:rFonts w:ascii="Cambria Math" w:hAnsi="Cambria Math"/>
                  <w:sz w:val="24"/>
                  <w:szCs w:val="24"/>
                </w:rPr>
                <m:t>−6</m:t>
              </m:r>
              <m:ctrlPr>
                <w:rPr>
                  <w:rFonts w:ascii="Cambria Math" w:hAnsi="Cambria Math"/>
                  <w:i/>
                  <w:sz w:val="24"/>
                  <w:szCs w:val="24"/>
                </w:rPr>
              </m:ctrlPr>
            </m:sup>
          </m:sSup>
        </m:oMath>
      </m:oMathPara>
    </w:p>
    <w:p w14:paraId="6905B9CA">
      <w:pPr>
        <w:jc w:val="left"/>
        <w:rPr>
          <w:sz w:val="24"/>
          <w:szCs w:val="24"/>
        </w:rPr>
      </w:pPr>
      <m:oMathPara>
        <m:oMath>
          <m:r>
            <m:rPr/>
            <w:rPr>
              <w:rFonts w:ascii="Cambria Math" w:hAnsi="Cambria Math"/>
              <w:sz w:val="24"/>
              <w:szCs w:val="24"/>
            </w:rPr>
            <m:t>u</m:t>
          </m:r>
          <m:d>
            <m:dPr>
              <m:ctrlPr>
                <w:rPr>
                  <w:rFonts w:ascii="Cambria Math" w:hAnsi="Cambria Math"/>
                  <w:i/>
                  <w:sz w:val="24"/>
                  <w:szCs w:val="24"/>
                </w:rPr>
              </m:ctrlPr>
            </m:dPr>
            <m:e>
              <m:r>
                <m:rPr/>
                <w:rPr>
                  <w:rFonts w:ascii="Cambria Math" w:hAnsi="Cambria Math"/>
                  <w:sz w:val="24"/>
                  <w:szCs w:val="24"/>
                </w:rPr>
                <m:t>D</m:t>
              </m:r>
              <m:ctrlPr>
                <w:rPr>
                  <w:rFonts w:ascii="Cambria Math" w:hAnsi="Cambria Math"/>
                  <w:i/>
                  <w:sz w:val="24"/>
                  <w:szCs w:val="24"/>
                </w:rPr>
              </m:ctrlPr>
            </m:e>
          </m:d>
          <m:r>
            <m:rPr/>
            <w:rPr>
              <w:rFonts w:ascii="Cambria Math" w:hAnsi="Cambria Math"/>
              <w:sz w:val="24"/>
              <w:szCs w:val="24"/>
            </w:rPr>
            <m:t>=</m:t>
          </m:r>
          <m:f>
            <m:fPr>
              <m:ctrlPr>
                <w:rPr>
                  <w:rFonts w:ascii="Cambria Math" w:hAnsi="Cambria Math"/>
                  <w:i/>
                  <w:sz w:val="24"/>
                  <w:szCs w:val="24"/>
                </w:rPr>
              </m:ctrlPr>
            </m:fPr>
            <m:num>
              <m:r>
                <m:rPr/>
                <w:rPr>
                  <w:rFonts w:ascii="Cambria Math" w:hAnsi="Cambria Math"/>
                  <w:sz w:val="24"/>
                  <w:szCs w:val="24"/>
                </w:rPr>
                <m:t>0.02mm</m:t>
              </m:r>
              <m:ctrlPr>
                <w:rPr>
                  <w:rFonts w:ascii="Cambria Math" w:hAnsi="Cambria Math"/>
                  <w:i/>
                  <w:sz w:val="24"/>
                  <w:szCs w:val="24"/>
                </w:rPr>
              </m:ctrlPr>
            </m:num>
            <m:den>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3</m:t>
                  </m:r>
                  <m:ctrlPr>
                    <w:rPr>
                      <w:rFonts w:ascii="Cambria Math" w:hAnsi="Cambria Math"/>
                      <w:i/>
                      <w:sz w:val="24"/>
                      <w:szCs w:val="24"/>
                    </w:rPr>
                  </m:ctrlPr>
                </m:e>
              </m:rad>
              <m:ctrlPr>
                <w:rPr>
                  <w:rFonts w:ascii="Cambria Math" w:hAnsi="Cambria Math"/>
                  <w:i/>
                  <w:sz w:val="24"/>
                  <w:szCs w:val="24"/>
                </w:rPr>
              </m:ctrlPr>
            </m:den>
          </m:f>
          <m:r>
            <m:rPr/>
            <w:rPr>
              <w:rFonts w:ascii="Cambria Math" w:hAnsi="Cambria Math"/>
              <w:sz w:val="24"/>
              <w:szCs w:val="24"/>
            </w:rPr>
            <m:t>≈1.15×</m:t>
          </m:r>
          <m:sSup>
            <m:sSupPr>
              <m:ctrlPr>
                <w:rPr>
                  <w:rFonts w:ascii="Cambria Math" w:hAnsi="Cambria Math"/>
                  <w:i/>
                  <w:sz w:val="24"/>
                  <w:szCs w:val="24"/>
                </w:rPr>
              </m:ctrlPr>
            </m:sSupPr>
            <m:e>
              <m:r>
                <m:rPr/>
                <w:rPr>
                  <w:rFonts w:ascii="Cambria Math" w:hAnsi="Cambria Math"/>
                  <w:sz w:val="24"/>
                  <w:szCs w:val="24"/>
                </w:rPr>
                <m:t>10</m:t>
              </m:r>
              <m:ctrlPr>
                <w:rPr>
                  <w:rFonts w:ascii="Cambria Math" w:hAnsi="Cambria Math"/>
                  <w:i/>
                  <w:sz w:val="24"/>
                  <w:szCs w:val="24"/>
                </w:rPr>
              </m:ctrlPr>
            </m:e>
            <m:sup>
              <m:r>
                <m:rPr/>
                <w:rPr>
                  <w:rFonts w:ascii="Cambria Math" w:hAnsi="Cambria Math"/>
                  <w:sz w:val="24"/>
                  <w:szCs w:val="24"/>
                </w:rPr>
                <m:t>−5</m:t>
              </m:r>
              <m:ctrlPr>
                <w:rPr>
                  <w:rFonts w:ascii="Cambria Math" w:hAnsi="Cambria Math"/>
                  <w:i/>
                  <w:sz w:val="24"/>
                  <w:szCs w:val="24"/>
                </w:rPr>
              </m:ctrlPr>
            </m:sup>
          </m:sSup>
        </m:oMath>
      </m:oMathPara>
    </w:p>
    <w:p w14:paraId="52670D45">
      <w:pPr>
        <w:jc w:val="left"/>
        <w:rPr>
          <w:sz w:val="24"/>
          <w:szCs w:val="24"/>
        </w:rPr>
      </w:pPr>
      <m:oMathPara>
        <m:oMath>
          <m:r>
            <m:rPr/>
            <w:rPr>
              <w:rFonts w:ascii="Cambria Math" w:hAnsi="Cambria Math"/>
              <w:sz w:val="24"/>
              <w:szCs w:val="24"/>
            </w:rPr>
            <m:t>u</m:t>
          </m:r>
          <m:d>
            <m:dPr>
              <m:ctrlPr>
                <w:rPr>
                  <w:rFonts w:ascii="Cambria Math" w:hAnsi="Cambria Math"/>
                  <w:i/>
                  <w:sz w:val="24"/>
                  <w:szCs w:val="24"/>
                </w:rPr>
              </m:ctrlPr>
            </m:dPr>
            <m:e>
              <m:r>
                <m:rPr/>
                <w:rPr>
                  <w:rFonts w:ascii="Cambria Math" w:hAnsi="Cambria Math"/>
                  <w:sz w:val="24"/>
                  <w:szCs w:val="24"/>
                </w:rPr>
                <m:t>l</m:t>
              </m:r>
              <m:ctrlPr>
                <w:rPr>
                  <w:rFonts w:ascii="Cambria Math" w:hAnsi="Cambria Math"/>
                  <w:i/>
                  <w:sz w:val="24"/>
                  <w:szCs w:val="24"/>
                </w:rPr>
              </m:ctrlPr>
            </m:e>
          </m:d>
          <m:r>
            <m:rPr/>
            <w:rPr>
              <w:rFonts w:ascii="Cambria Math" w:hAnsi="Cambria Math"/>
              <w:sz w:val="24"/>
              <w:szCs w:val="24"/>
            </w:rPr>
            <m:t>=</m:t>
          </m:r>
          <m:f>
            <m:fPr>
              <m:ctrlPr>
                <w:rPr>
                  <w:rFonts w:ascii="Cambria Math" w:hAnsi="Cambria Math"/>
                  <w:i/>
                  <w:sz w:val="24"/>
                  <w:szCs w:val="24"/>
                </w:rPr>
              </m:ctrlPr>
            </m:fPr>
            <m:num>
              <m:r>
                <m:rPr/>
                <w:rPr>
                  <w:rFonts w:ascii="Cambria Math" w:hAnsi="Cambria Math"/>
                  <w:sz w:val="24"/>
                  <w:szCs w:val="24"/>
                </w:rPr>
                <m:t>0.5mm</m:t>
              </m:r>
              <m:ctrlPr>
                <w:rPr>
                  <w:rFonts w:ascii="Cambria Math" w:hAnsi="Cambria Math"/>
                  <w:i/>
                  <w:sz w:val="24"/>
                  <w:szCs w:val="24"/>
                </w:rPr>
              </m:ctrlPr>
            </m:num>
            <m:den>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3</m:t>
                  </m:r>
                  <m:ctrlPr>
                    <w:rPr>
                      <w:rFonts w:ascii="Cambria Math" w:hAnsi="Cambria Math"/>
                      <w:i/>
                      <w:sz w:val="24"/>
                      <w:szCs w:val="24"/>
                    </w:rPr>
                  </m:ctrlPr>
                </m:e>
              </m:rad>
              <m:ctrlPr>
                <w:rPr>
                  <w:rFonts w:ascii="Cambria Math" w:hAnsi="Cambria Math"/>
                  <w:i/>
                  <w:sz w:val="24"/>
                  <w:szCs w:val="24"/>
                </w:rPr>
              </m:ctrlPr>
            </m:den>
          </m:f>
          <m:r>
            <m:rPr/>
            <w:rPr>
              <w:rFonts w:ascii="Cambria Math" w:hAnsi="Cambria Math"/>
              <w:sz w:val="24"/>
              <w:szCs w:val="24"/>
            </w:rPr>
            <m:t>≈2.89×</m:t>
          </m:r>
          <m:sSup>
            <m:sSupPr>
              <m:ctrlPr>
                <w:rPr>
                  <w:rFonts w:ascii="Cambria Math" w:hAnsi="Cambria Math"/>
                  <w:i/>
                  <w:sz w:val="24"/>
                  <w:szCs w:val="24"/>
                </w:rPr>
              </m:ctrlPr>
            </m:sSupPr>
            <m:e>
              <m:r>
                <m:rPr/>
                <w:rPr>
                  <w:rFonts w:ascii="Cambria Math" w:hAnsi="Cambria Math"/>
                  <w:sz w:val="24"/>
                  <w:szCs w:val="24"/>
                </w:rPr>
                <m:t>10</m:t>
              </m:r>
              <m:ctrlPr>
                <w:rPr>
                  <w:rFonts w:ascii="Cambria Math" w:hAnsi="Cambria Math"/>
                  <w:i/>
                  <w:sz w:val="24"/>
                  <w:szCs w:val="24"/>
                </w:rPr>
              </m:ctrlPr>
            </m:e>
            <m:sup>
              <m:r>
                <m:rPr/>
                <w:rPr>
                  <w:rFonts w:ascii="Cambria Math" w:hAnsi="Cambria Math"/>
                  <w:sz w:val="24"/>
                  <w:szCs w:val="24"/>
                </w:rPr>
                <m:t>−4</m:t>
              </m:r>
              <m:ctrlPr>
                <w:rPr>
                  <w:rFonts w:ascii="Cambria Math" w:hAnsi="Cambria Math"/>
                  <w:i/>
                  <w:sz w:val="24"/>
                  <w:szCs w:val="24"/>
                </w:rPr>
              </m:ctrlPr>
            </m:sup>
          </m:sSup>
        </m:oMath>
      </m:oMathPara>
    </w:p>
    <w:p w14:paraId="30268C01">
      <w:pPr>
        <w:jc w:val="left"/>
        <w:rPr>
          <w:sz w:val="24"/>
          <w:szCs w:val="24"/>
        </w:rPr>
      </w:pPr>
      <w:r>
        <w:rPr>
          <w:rFonts w:hint="eastAsia"/>
          <w:sz w:val="24"/>
          <w:szCs w:val="24"/>
        </w:rPr>
        <w:t>由公式</w:t>
      </w:r>
      <w:r>
        <w:rPr>
          <w:sz w:val="24"/>
          <w:szCs w:val="24"/>
        </w:rPr>
        <w:drawing>
          <wp:inline distT="0" distB="0" distL="0" distR="0">
            <wp:extent cx="798195" cy="169545"/>
            <wp:effectExtent l="0" t="0" r="1905" b="1905"/>
            <wp:docPr id="1945468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8847" name="图片 1"/>
                    <pic:cNvPicPr>
                      <a:picLocks noChangeAspect="1"/>
                    </pic:cNvPicPr>
                  </pic:nvPicPr>
                  <pic:blipFill>
                    <a:blip r:embed="rId13"/>
                    <a:stretch>
                      <a:fillRect/>
                    </a:stretch>
                  </pic:blipFill>
                  <pic:spPr>
                    <a:xfrm>
                      <a:off x="0" y="0"/>
                      <a:ext cx="830818" cy="176961"/>
                    </a:xfrm>
                    <a:prstGeom prst="rect">
                      <a:avLst/>
                    </a:prstGeom>
                  </pic:spPr>
                </pic:pic>
              </a:graphicData>
            </a:graphic>
          </wp:inline>
        </w:drawing>
      </w:r>
      <w:r>
        <w:rPr>
          <w:rFonts w:hint="eastAsia"/>
          <w:sz w:val="24"/>
          <w:szCs w:val="24"/>
        </w:rPr>
        <w:t>取对数得：</w:t>
      </w:r>
      <w:r>
        <w:rPr>
          <w:sz w:val="24"/>
          <w:szCs w:val="24"/>
        </w:rPr>
        <w:drawing>
          <wp:inline distT="0" distB="0" distL="0" distR="0">
            <wp:extent cx="1713865" cy="187325"/>
            <wp:effectExtent l="0" t="0" r="635" b="3175"/>
            <wp:docPr id="777510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0782" name="图片 1"/>
                    <pic:cNvPicPr>
                      <a:picLocks noChangeAspect="1"/>
                    </pic:cNvPicPr>
                  </pic:nvPicPr>
                  <pic:blipFill>
                    <a:blip r:embed="rId14"/>
                    <a:srcRect l="3842" t="1" b="-1"/>
                    <a:stretch>
                      <a:fillRect/>
                    </a:stretch>
                  </pic:blipFill>
                  <pic:spPr>
                    <a:xfrm>
                      <a:off x="0" y="0"/>
                      <a:ext cx="1790284" cy="195639"/>
                    </a:xfrm>
                    <a:prstGeom prst="rect">
                      <a:avLst/>
                    </a:prstGeom>
                    <a:ln>
                      <a:noFill/>
                    </a:ln>
                  </pic:spPr>
                </pic:pic>
              </a:graphicData>
            </a:graphic>
          </wp:inline>
        </w:drawing>
      </w:r>
    </w:p>
    <w:p w14:paraId="7A69A2EE">
      <w:pPr>
        <w:jc w:val="left"/>
        <w:rPr>
          <w:sz w:val="24"/>
          <w:szCs w:val="24"/>
        </w:rPr>
      </w:pPr>
      <w:r>
        <w:rPr>
          <w:sz w:val="24"/>
          <w:szCs w:val="24"/>
        </w:rPr>
        <w:drawing>
          <wp:inline distT="0" distB="0" distL="0" distR="0">
            <wp:extent cx="2275205" cy="244475"/>
            <wp:effectExtent l="0" t="0" r="0" b="3175"/>
            <wp:docPr id="64940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05159" name="图片 1"/>
                    <pic:cNvPicPr>
                      <a:picLocks noChangeAspect="1"/>
                    </pic:cNvPicPr>
                  </pic:nvPicPr>
                  <pic:blipFill>
                    <a:blip r:embed="rId15"/>
                    <a:stretch>
                      <a:fillRect/>
                    </a:stretch>
                  </pic:blipFill>
                  <pic:spPr>
                    <a:xfrm>
                      <a:off x="0" y="0"/>
                      <a:ext cx="2357151" cy="253788"/>
                    </a:xfrm>
                    <a:prstGeom prst="rect">
                      <a:avLst/>
                    </a:prstGeom>
                  </pic:spPr>
                </pic:pic>
              </a:graphicData>
            </a:graphic>
          </wp:inline>
        </w:drawing>
      </w:r>
    </w:p>
    <w:p w14:paraId="457631D1">
      <w:pPr>
        <w:jc w:val="left"/>
        <w:rPr>
          <w:sz w:val="24"/>
          <w:szCs w:val="24"/>
        </w:rPr>
      </w:pPr>
      <w:r>
        <w:rPr>
          <w:rFonts w:hint="eastAsia"/>
          <w:sz w:val="24"/>
          <w:szCs w:val="24"/>
        </w:rPr>
        <w:t>故</w:t>
      </w:r>
      <w:r>
        <w:rPr>
          <w:sz w:val="24"/>
          <w:szCs w:val="24"/>
        </w:rPr>
        <w:drawing>
          <wp:inline distT="0" distB="0" distL="0" distR="0">
            <wp:extent cx="2077720" cy="381000"/>
            <wp:effectExtent l="0" t="0" r="0" b="0"/>
            <wp:docPr id="702317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7722" name="图片 1"/>
                    <pic:cNvPicPr>
                      <a:picLocks noChangeAspect="1"/>
                    </pic:cNvPicPr>
                  </pic:nvPicPr>
                  <pic:blipFill>
                    <a:blip r:embed="rId16"/>
                    <a:stretch>
                      <a:fillRect/>
                    </a:stretch>
                  </pic:blipFill>
                  <pic:spPr>
                    <a:xfrm>
                      <a:off x="0" y="0"/>
                      <a:ext cx="2195490" cy="402785"/>
                    </a:xfrm>
                    <a:prstGeom prst="rect">
                      <a:avLst/>
                    </a:prstGeom>
                  </pic:spPr>
                </pic:pic>
              </a:graphicData>
            </a:graphic>
          </wp:inline>
        </w:drawing>
      </w:r>
    </w:p>
    <w:p w14:paraId="390B9472">
      <w:pPr>
        <w:jc w:val="left"/>
        <w:rPr>
          <w:sz w:val="24"/>
          <w:szCs w:val="24"/>
        </w:rPr>
      </w:pPr>
      <w:r>
        <w:rPr>
          <w:rFonts w:hint="eastAsia"/>
          <w:sz w:val="24"/>
          <w:szCs w:val="24"/>
        </w:rPr>
        <w:t>则带入数据计算得：u(ρ)≈1.601×10</w:t>
      </w:r>
      <w:r>
        <w:rPr>
          <w:rFonts w:hint="eastAsia"/>
          <w:sz w:val="24"/>
          <w:szCs w:val="24"/>
          <w:vertAlign w:val="superscript"/>
        </w:rPr>
        <w:t>-10</w:t>
      </w:r>
    </w:p>
    <w:p w14:paraId="230912D0">
      <w:pPr>
        <w:jc w:val="left"/>
        <w:rPr>
          <w:rFonts w:hint="eastAsia"/>
          <w:b/>
          <w:bCs/>
          <w:sz w:val="24"/>
          <w:szCs w:val="24"/>
        </w:rPr>
      </w:pPr>
      <w:r>
        <w:rPr>
          <w:rFonts w:hint="eastAsia"/>
          <w:b/>
          <w:bCs/>
          <w:sz w:val="24"/>
          <w:szCs w:val="24"/>
        </w:rPr>
        <w:t>综上，ρ=（2.756±0.016）×10</w:t>
      </w:r>
      <w:r>
        <w:rPr>
          <w:rFonts w:hint="eastAsia"/>
          <w:b/>
          <w:bCs/>
          <w:sz w:val="24"/>
          <w:szCs w:val="24"/>
          <w:vertAlign w:val="superscript"/>
        </w:rPr>
        <w:t>-8</w:t>
      </w:r>
      <w:r>
        <w:rPr>
          <w:rFonts w:hint="eastAsia"/>
          <w:b/>
          <w:bCs/>
          <w:sz w:val="24"/>
          <w:szCs w:val="24"/>
        </w:rPr>
        <w:t>Ω·m</w:t>
      </w:r>
    </w:p>
    <w:p w14:paraId="5D9070C8">
      <w:pPr>
        <w:jc w:val="left"/>
        <w:rPr>
          <w:sz w:val="24"/>
          <w:szCs w:val="24"/>
        </w:rPr>
      </w:pPr>
    </w:p>
    <w:p w14:paraId="3AB4216C">
      <w:pPr>
        <w:jc w:val="left"/>
        <w:rPr>
          <w:sz w:val="24"/>
          <w:szCs w:val="24"/>
        </w:rPr>
      </w:pPr>
      <w:r>
        <w:rPr>
          <w:rFonts w:hint="eastAsia"/>
          <w:sz w:val="24"/>
          <w:szCs w:val="24"/>
        </w:rPr>
        <w:t>（2）双臂电桥测算金属电阻温度系数</w:t>
      </w:r>
    </w:p>
    <w:p w14:paraId="53F8F595">
      <w:pPr>
        <w:jc w:val="left"/>
        <w:rPr>
          <w:sz w:val="24"/>
          <w:szCs w:val="24"/>
        </w:rPr>
      </w:pPr>
      <w:r>
        <w:rPr>
          <w:rFonts w:hint="eastAsia"/>
          <w:sz w:val="24"/>
          <w:szCs w:val="24"/>
        </w:rPr>
        <w:t>【倍率选择×0.1】</w:t>
      </w:r>
    </w:p>
    <w:p w14:paraId="7E81CD57">
      <w:pPr>
        <w:jc w:val="center"/>
        <w:rPr>
          <w:rFonts w:hint="eastAsia" w:ascii="仿宋" w:hAnsi="仿宋" w:eastAsia="仿宋"/>
          <w:szCs w:val="21"/>
        </w:rPr>
      </w:pPr>
      <w:r>
        <w:rPr>
          <w:rFonts w:hint="eastAsia" w:ascii="仿宋" w:hAnsi="仿宋" w:eastAsia="仿宋"/>
          <w:szCs w:val="21"/>
        </w:rPr>
        <w:t>表2 测算金属电阻温度系数实验数据记录</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59"/>
        <w:gridCol w:w="930"/>
        <w:gridCol w:w="930"/>
        <w:gridCol w:w="930"/>
        <w:gridCol w:w="930"/>
        <w:gridCol w:w="930"/>
        <w:gridCol w:w="930"/>
        <w:gridCol w:w="930"/>
        <w:gridCol w:w="931"/>
        <w:gridCol w:w="931"/>
        <w:gridCol w:w="931"/>
      </w:tblGrid>
      <w:tr w14:paraId="546F2E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85" w:type="dxa"/>
          </w:tcPr>
          <w:p w14:paraId="7A1EC2EB">
            <w:pPr>
              <w:jc w:val="left"/>
              <w:rPr>
                <w:sz w:val="24"/>
                <w:szCs w:val="24"/>
              </w:rPr>
            </w:pPr>
            <w:r>
              <w:rPr>
                <w:rFonts w:hint="eastAsia"/>
                <w:sz w:val="24"/>
                <w:szCs w:val="24"/>
              </w:rPr>
              <w:t>N</w:t>
            </w:r>
          </w:p>
        </w:tc>
        <w:tc>
          <w:tcPr>
            <w:tcW w:w="885" w:type="dxa"/>
          </w:tcPr>
          <w:p w14:paraId="0928BCF7">
            <w:pPr>
              <w:jc w:val="left"/>
              <w:rPr>
                <w:sz w:val="24"/>
                <w:szCs w:val="24"/>
              </w:rPr>
            </w:pPr>
            <w:r>
              <w:rPr>
                <w:rFonts w:hint="eastAsia"/>
                <w:sz w:val="24"/>
                <w:szCs w:val="24"/>
              </w:rPr>
              <w:t>1</w:t>
            </w:r>
          </w:p>
        </w:tc>
        <w:tc>
          <w:tcPr>
            <w:tcW w:w="885" w:type="dxa"/>
          </w:tcPr>
          <w:p w14:paraId="7AE6127D">
            <w:pPr>
              <w:jc w:val="left"/>
              <w:rPr>
                <w:sz w:val="24"/>
                <w:szCs w:val="24"/>
              </w:rPr>
            </w:pPr>
            <w:r>
              <w:rPr>
                <w:rFonts w:hint="eastAsia"/>
                <w:sz w:val="24"/>
                <w:szCs w:val="24"/>
              </w:rPr>
              <w:t>2</w:t>
            </w:r>
          </w:p>
        </w:tc>
        <w:tc>
          <w:tcPr>
            <w:tcW w:w="885" w:type="dxa"/>
          </w:tcPr>
          <w:p w14:paraId="67603F8B">
            <w:pPr>
              <w:jc w:val="left"/>
              <w:rPr>
                <w:sz w:val="24"/>
                <w:szCs w:val="24"/>
              </w:rPr>
            </w:pPr>
            <w:r>
              <w:rPr>
                <w:rFonts w:hint="eastAsia"/>
                <w:sz w:val="24"/>
                <w:szCs w:val="24"/>
              </w:rPr>
              <w:t>3</w:t>
            </w:r>
          </w:p>
        </w:tc>
        <w:tc>
          <w:tcPr>
            <w:tcW w:w="885" w:type="dxa"/>
          </w:tcPr>
          <w:p w14:paraId="72729454">
            <w:pPr>
              <w:jc w:val="left"/>
              <w:rPr>
                <w:sz w:val="24"/>
                <w:szCs w:val="24"/>
              </w:rPr>
            </w:pPr>
            <w:r>
              <w:rPr>
                <w:rFonts w:hint="eastAsia"/>
                <w:sz w:val="24"/>
                <w:szCs w:val="24"/>
              </w:rPr>
              <w:t>4</w:t>
            </w:r>
          </w:p>
        </w:tc>
        <w:tc>
          <w:tcPr>
            <w:tcW w:w="885" w:type="dxa"/>
          </w:tcPr>
          <w:p w14:paraId="30B15CBE">
            <w:pPr>
              <w:jc w:val="left"/>
              <w:rPr>
                <w:sz w:val="24"/>
                <w:szCs w:val="24"/>
              </w:rPr>
            </w:pPr>
            <w:r>
              <w:rPr>
                <w:rFonts w:hint="eastAsia"/>
                <w:sz w:val="24"/>
                <w:szCs w:val="24"/>
              </w:rPr>
              <w:t>5</w:t>
            </w:r>
          </w:p>
        </w:tc>
        <w:tc>
          <w:tcPr>
            <w:tcW w:w="885" w:type="dxa"/>
          </w:tcPr>
          <w:p w14:paraId="1F3FB32D">
            <w:pPr>
              <w:jc w:val="left"/>
              <w:rPr>
                <w:sz w:val="24"/>
                <w:szCs w:val="24"/>
              </w:rPr>
            </w:pPr>
            <w:r>
              <w:rPr>
                <w:rFonts w:hint="eastAsia"/>
                <w:sz w:val="24"/>
                <w:szCs w:val="24"/>
              </w:rPr>
              <w:t>6</w:t>
            </w:r>
          </w:p>
        </w:tc>
        <w:tc>
          <w:tcPr>
            <w:tcW w:w="885" w:type="dxa"/>
          </w:tcPr>
          <w:p w14:paraId="69C98A21">
            <w:pPr>
              <w:jc w:val="left"/>
              <w:rPr>
                <w:sz w:val="24"/>
                <w:szCs w:val="24"/>
              </w:rPr>
            </w:pPr>
            <w:r>
              <w:rPr>
                <w:rFonts w:hint="eastAsia"/>
                <w:sz w:val="24"/>
                <w:szCs w:val="24"/>
              </w:rPr>
              <w:t>7</w:t>
            </w:r>
          </w:p>
        </w:tc>
        <w:tc>
          <w:tcPr>
            <w:tcW w:w="885" w:type="dxa"/>
          </w:tcPr>
          <w:p w14:paraId="73C50A72">
            <w:pPr>
              <w:jc w:val="left"/>
              <w:rPr>
                <w:sz w:val="24"/>
                <w:szCs w:val="24"/>
              </w:rPr>
            </w:pPr>
            <w:r>
              <w:rPr>
                <w:rFonts w:hint="eastAsia"/>
                <w:sz w:val="24"/>
                <w:szCs w:val="24"/>
              </w:rPr>
              <w:t>8</w:t>
            </w:r>
          </w:p>
        </w:tc>
        <w:tc>
          <w:tcPr>
            <w:tcW w:w="885" w:type="dxa"/>
          </w:tcPr>
          <w:p w14:paraId="692EBE48">
            <w:pPr>
              <w:jc w:val="left"/>
              <w:rPr>
                <w:sz w:val="24"/>
                <w:szCs w:val="24"/>
              </w:rPr>
            </w:pPr>
            <w:r>
              <w:rPr>
                <w:rFonts w:hint="eastAsia"/>
                <w:sz w:val="24"/>
                <w:szCs w:val="24"/>
              </w:rPr>
              <w:t>9</w:t>
            </w:r>
          </w:p>
        </w:tc>
        <w:tc>
          <w:tcPr>
            <w:tcW w:w="886" w:type="dxa"/>
          </w:tcPr>
          <w:p w14:paraId="4146CE8F">
            <w:pPr>
              <w:jc w:val="left"/>
              <w:rPr>
                <w:sz w:val="24"/>
                <w:szCs w:val="24"/>
              </w:rPr>
            </w:pPr>
            <w:r>
              <w:rPr>
                <w:rFonts w:hint="eastAsia"/>
                <w:sz w:val="24"/>
                <w:szCs w:val="24"/>
              </w:rPr>
              <w:t>10</w:t>
            </w:r>
          </w:p>
        </w:tc>
      </w:tr>
      <w:tr w14:paraId="27683A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85" w:type="dxa"/>
          </w:tcPr>
          <w:p w14:paraId="484C23BB">
            <w:pPr>
              <w:jc w:val="left"/>
              <w:rPr>
                <w:sz w:val="24"/>
                <w:szCs w:val="24"/>
              </w:rPr>
            </w:pPr>
            <w:r>
              <w:rPr>
                <w:rFonts w:hint="eastAsia"/>
                <w:sz w:val="24"/>
                <w:szCs w:val="24"/>
              </w:rPr>
              <w:t>温度T/°C</w:t>
            </w:r>
          </w:p>
        </w:tc>
        <w:tc>
          <w:tcPr>
            <w:tcW w:w="885" w:type="dxa"/>
          </w:tcPr>
          <w:p w14:paraId="2C03A888">
            <w:pPr>
              <w:jc w:val="left"/>
              <w:rPr>
                <w:sz w:val="24"/>
                <w:szCs w:val="24"/>
              </w:rPr>
            </w:pPr>
            <w:r>
              <w:rPr>
                <w:rFonts w:hint="eastAsia"/>
                <w:sz w:val="24"/>
                <w:szCs w:val="24"/>
              </w:rPr>
              <w:t>10.2</w:t>
            </w:r>
          </w:p>
        </w:tc>
        <w:tc>
          <w:tcPr>
            <w:tcW w:w="885" w:type="dxa"/>
          </w:tcPr>
          <w:p w14:paraId="23653CF4">
            <w:pPr>
              <w:jc w:val="left"/>
              <w:rPr>
                <w:sz w:val="24"/>
                <w:szCs w:val="24"/>
              </w:rPr>
            </w:pPr>
            <w:r>
              <w:rPr>
                <w:rFonts w:hint="eastAsia"/>
                <w:sz w:val="24"/>
                <w:szCs w:val="24"/>
              </w:rPr>
              <w:t>15.5</w:t>
            </w:r>
          </w:p>
        </w:tc>
        <w:tc>
          <w:tcPr>
            <w:tcW w:w="885" w:type="dxa"/>
          </w:tcPr>
          <w:p w14:paraId="7DE0246B">
            <w:pPr>
              <w:jc w:val="left"/>
              <w:rPr>
                <w:sz w:val="24"/>
                <w:szCs w:val="24"/>
              </w:rPr>
            </w:pPr>
            <w:r>
              <w:rPr>
                <w:rFonts w:hint="eastAsia"/>
                <w:sz w:val="24"/>
                <w:szCs w:val="24"/>
              </w:rPr>
              <w:t>20.4</w:t>
            </w:r>
          </w:p>
        </w:tc>
        <w:tc>
          <w:tcPr>
            <w:tcW w:w="885" w:type="dxa"/>
          </w:tcPr>
          <w:p w14:paraId="1AE21D87">
            <w:pPr>
              <w:jc w:val="left"/>
              <w:rPr>
                <w:sz w:val="24"/>
                <w:szCs w:val="24"/>
              </w:rPr>
            </w:pPr>
            <w:r>
              <w:rPr>
                <w:rFonts w:hint="eastAsia"/>
                <w:sz w:val="24"/>
                <w:szCs w:val="24"/>
              </w:rPr>
              <w:t>25.3</w:t>
            </w:r>
          </w:p>
        </w:tc>
        <w:tc>
          <w:tcPr>
            <w:tcW w:w="885" w:type="dxa"/>
          </w:tcPr>
          <w:p w14:paraId="6F9372DF">
            <w:pPr>
              <w:jc w:val="left"/>
              <w:rPr>
                <w:sz w:val="24"/>
                <w:szCs w:val="24"/>
              </w:rPr>
            </w:pPr>
            <w:r>
              <w:rPr>
                <w:rFonts w:hint="eastAsia"/>
                <w:sz w:val="24"/>
                <w:szCs w:val="24"/>
              </w:rPr>
              <w:t>30.3</w:t>
            </w:r>
          </w:p>
        </w:tc>
        <w:tc>
          <w:tcPr>
            <w:tcW w:w="885" w:type="dxa"/>
          </w:tcPr>
          <w:p w14:paraId="06AAC303">
            <w:pPr>
              <w:jc w:val="left"/>
              <w:rPr>
                <w:sz w:val="24"/>
                <w:szCs w:val="24"/>
              </w:rPr>
            </w:pPr>
            <w:r>
              <w:rPr>
                <w:rFonts w:hint="eastAsia"/>
                <w:sz w:val="24"/>
                <w:szCs w:val="24"/>
              </w:rPr>
              <w:t>34.9</w:t>
            </w:r>
          </w:p>
        </w:tc>
        <w:tc>
          <w:tcPr>
            <w:tcW w:w="885" w:type="dxa"/>
          </w:tcPr>
          <w:p w14:paraId="6007F014">
            <w:pPr>
              <w:jc w:val="left"/>
              <w:rPr>
                <w:sz w:val="24"/>
                <w:szCs w:val="24"/>
              </w:rPr>
            </w:pPr>
            <w:r>
              <w:rPr>
                <w:rFonts w:hint="eastAsia"/>
                <w:sz w:val="24"/>
                <w:szCs w:val="24"/>
              </w:rPr>
              <w:t>40.2</w:t>
            </w:r>
          </w:p>
        </w:tc>
        <w:tc>
          <w:tcPr>
            <w:tcW w:w="885" w:type="dxa"/>
          </w:tcPr>
          <w:p w14:paraId="2B920CA1">
            <w:pPr>
              <w:jc w:val="left"/>
              <w:rPr>
                <w:sz w:val="24"/>
                <w:szCs w:val="24"/>
              </w:rPr>
            </w:pPr>
            <w:r>
              <w:rPr>
                <w:rFonts w:hint="eastAsia"/>
                <w:sz w:val="24"/>
                <w:szCs w:val="24"/>
              </w:rPr>
              <w:t>45.0</w:t>
            </w:r>
          </w:p>
        </w:tc>
        <w:tc>
          <w:tcPr>
            <w:tcW w:w="885" w:type="dxa"/>
          </w:tcPr>
          <w:p w14:paraId="1CFB3C68">
            <w:pPr>
              <w:jc w:val="left"/>
              <w:rPr>
                <w:sz w:val="24"/>
                <w:szCs w:val="24"/>
              </w:rPr>
            </w:pPr>
            <w:r>
              <w:rPr>
                <w:rFonts w:hint="eastAsia"/>
                <w:sz w:val="24"/>
                <w:szCs w:val="24"/>
              </w:rPr>
              <w:t>49.9</w:t>
            </w:r>
          </w:p>
        </w:tc>
        <w:tc>
          <w:tcPr>
            <w:tcW w:w="886" w:type="dxa"/>
          </w:tcPr>
          <w:p w14:paraId="6D4912EF">
            <w:pPr>
              <w:jc w:val="left"/>
              <w:rPr>
                <w:sz w:val="24"/>
                <w:szCs w:val="24"/>
              </w:rPr>
            </w:pPr>
            <w:r>
              <w:rPr>
                <w:rFonts w:hint="eastAsia"/>
                <w:sz w:val="24"/>
                <w:szCs w:val="24"/>
              </w:rPr>
              <w:t>55.2</w:t>
            </w:r>
          </w:p>
        </w:tc>
      </w:tr>
      <w:tr w14:paraId="09D610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85" w:type="dxa"/>
          </w:tcPr>
          <w:p w14:paraId="649F2528">
            <w:pPr>
              <w:jc w:val="left"/>
              <w:rPr>
                <w:sz w:val="24"/>
                <w:szCs w:val="24"/>
              </w:rPr>
            </w:pPr>
            <w:r>
              <w:rPr>
                <w:rFonts w:hint="eastAsia"/>
                <w:sz w:val="24"/>
                <w:szCs w:val="24"/>
              </w:rPr>
              <w:t>电阻Rx/Ω</w:t>
            </w:r>
          </w:p>
        </w:tc>
        <w:tc>
          <w:tcPr>
            <w:tcW w:w="885" w:type="dxa"/>
          </w:tcPr>
          <w:p w14:paraId="48615F79">
            <w:pPr>
              <w:jc w:val="left"/>
              <w:rPr>
                <w:sz w:val="24"/>
                <w:szCs w:val="24"/>
              </w:rPr>
            </w:pPr>
            <w:r>
              <w:rPr>
                <w:rFonts w:hint="eastAsia"/>
                <w:sz w:val="24"/>
                <w:szCs w:val="24"/>
              </w:rPr>
              <w:t>0.004520</w:t>
            </w:r>
          </w:p>
        </w:tc>
        <w:tc>
          <w:tcPr>
            <w:tcW w:w="885" w:type="dxa"/>
          </w:tcPr>
          <w:p w14:paraId="5A988D08">
            <w:pPr>
              <w:jc w:val="left"/>
              <w:rPr>
                <w:sz w:val="24"/>
                <w:szCs w:val="24"/>
              </w:rPr>
            </w:pPr>
            <w:r>
              <w:rPr>
                <w:rFonts w:hint="eastAsia"/>
                <w:sz w:val="24"/>
                <w:szCs w:val="24"/>
              </w:rPr>
              <w:t>0.004610</w:t>
            </w:r>
          </w:p>
        </w:tc>
        <w:tc>
          <w:tcPr>
            <w:tcW w:w="885" w:type="dxa"/>
          </w:tcPr>
          <w:p w14:paraId="29675136">
            <w:pPr>
              <w:jc w:val="left"/>
              <w:rPr>
                <w:sz w:val="24"/>
                <w:szCs w:val="24"/>
              </w:rPr>
            </w:pPr>
            <w:r>
              <w:rPr>
                <w:rFonts w:hint="eastAsia"/>
                <w:sz w:val="24"/>
                <w:szCs w:val="24"/>
              </w:rPr>
              <w:t>0.004690</w:t>
            </w:r>
          </w:p>
        </w:tc>
        <w:tc>
          <w:tcPr>
            <w:tcW w:w="885" w:type="dxa"/>
          </w:tcPr>
          <w:p w14:paraId="7BA34E45">
            <w:pPr>
              <w:jc w:val="left"/>
              <w:rPr>
                <w:sz w:val="24"/>
                <w:szCs w:val="24"/>
              </w:rPr>
            </w:pPr>
            <w:r>
              <w:rPr>
                <w:rFonts w:hint="eastAsia"/>
                <w:sz w:val="24"/>
                <w:szCs w:val="24"/>
              </w:rPr>
              <w:t>0.004780</w:t>
            </w:r>
          </w:p>
        </w:tc>
        <w:tc>
          <w:tcPr>
            <w:tcW w:w="885" w:type="dxa"/>
          </w:tcPr>
          <w:p w14:paraId="42FE9C1C">
            <w:pPr>
              <w:jc w:val="left"/>
              <w:rPr>
                <w:sz w:val="24"/>
                <w:szCs w:val="24"/>
              </w:rPr>
            </w:pPr>
            <w:r>
              <w:rPr>
                <w:rFonts w:hint="eastAsia"/>
                <w:sz w:val="24"/>
                <w:szCs w:val="24"/>
              </w:rPr>
              <w:t>0.004875</w:t>
            </w:r>
          </w:p>
        </w:tc>
        <w:tc>
          <w:tcPr>
            <w:tcW w:w="885" w:type="dxa"/>
          </w:tcPr>
          <w:p w14:paraId="3CB7BF81">
            <w:pPr>
              <w:jc w:val="left"/>
              <w:rPr>
                <w:sz w:val="24"/>
                <w:szCs w:val="24"/>
              </w:rPr>
            </w:pPr>
            <w:r>
              <w:rPr>
                <w:rFonts w:hint="eastAsia"/>
                <w:sz w:val="24"/>
                <w:szCs w:val="24"/>
              </w:rPr>
              <w:t>0.004960</w:t>
            </w:r>
          </w:p>
        </w:tc>
        <w:tc>
          <w:tcPr>
            <w:tcW w:w="885" w:type="dxa"/>
          </w:tcPr>
          <w:p w14:paraId="703A8FD4">
            <w:pPr>
              <w:jc w:val="left"/>
              <w:rPr>
                <w:sz w:val="24"/>
                <w:szCs w:val="24"/>
              </w:rPr>
            </w:pPr>
            <w:r>
              <w:rPr>
                <w:rFonts w:hint="eastAsia"/>
                <w:sz w:val="24"/>
                <w:szCs w:val="24"/>
              </w:rPr>
              <w:t>0.005060</w:t>
            </w:r>
          </w:p>
        </w:tc>
        <w:tc>
          <w:tcPr>
            <w:tcW w:w="885" w:type="dxa"/>
          </w:tcPr>
          <w:p w14:paraId="11AC9B4C">
            <w:pPr>
              <w:jc w:val="left"/>
              <w:rPr>
                <w:sz w:val="24"/>
                <w:szCs w:val="24"/>
              </w:rPr>
            </w:pPr>
            <w:r>
              <w:rPr>
                <w:rFonts w:hint="eastAsia"/>
                <w:sz w:val="24"/>
                <w:szCs w:val="24"/>
              </w:rPr>
              <w:t>0.005150</w:t>
            </w:r>
          </w:p>
        </w:tc>
        <w:tc>
          <w:tcPr>
            <w:tcW w:w="885" w:type="dxa"/>
          </w:tcPr>
          <w:p w14:paraId="25CE8003">
            <w:pPr>
              <w:jc w:val="left"/>
              <w:rPr>
                <w:sz w:val="24"/>
                <w:szCs w:val="24"/>
              </w:rPr>
            </w:pPr>
            <w:r>
              <w:rPr>
                <w:rFonts w:hint="eastAsia"/>
                <w:sz w:val="24"/>
                <w:szCs w:val="24"/>
              </w:rPr>
              <w:t>0.005240</w:t>
            </w:r>
          </w:p>
        </w:tc>
        <w:tc>
          <w:tcPr>
            <w:tcW w:w="886" w:type="dxa"/>
          </w:tcPr>
          <w:p w14:paraId="7E11BEEA">
            <w:pPr>
              <w:jc w:val="left"/>
              <w:rPr>
                <w:sz w:val="24"/>
                <w:szCs w:val="24"/>
              </w:rPr>
            </w:pPr>
            <w:r>
              <w:rPr>
                <w:rFonts w:hint="eastAsia"/>
                <w:sz w:val="24"/>
                <w:szCs w:val="24"/>
              </w:rPr>
              <w:t>0.005340</w:t>
            </w:r>
          </w:p>
        </w:tc>
      </w:tr>
    </w:tbl>
    <w:p w14:paraId="13C3D7EA">
      <w:pPr>
        <w:jc w:val="left"/>
        <w:rPr>
          <w:b/>
          <w:bCs/>
          <w:sz w:val="24"/>
          <w:szCs w:val="24"/>
        </w:rPr>
      </w:pPr>
    </w:p>
    <w:p w14:paraId="2D03A924">
      <w:pPr>
        <w:jc w:val="left"/>
        <w:rPr>
          <w:b/>
          <w:bCs/>
          <w:sz w:val="24"/>
          <w:szCs w:val="24"/>
        </w:rPr>
      </w:pPr>
      <w:r>
        <w:rPr>
          <w:rFonts w:hint="eastAsia"/>
          <w:b/>
          <w:bCs/>
          <w:sz w:val="24"/>
          <w:szCs w:val="24"/>
        </w:rPr>
        <w:t>数据处理：</w:t>
      </w:r>
    </w:p>
    <w:p w14:paraId="7EA602D5">
      <w:pPr>
        <w:jc w:val="left"/>
        <w:rPr>
          <w:sz w:val="24"/>
          <w:szCs w:val="24"/>
        </w:rPr>
      </w:pPr>
      <w:r>
        <w:rPr>
          <w:rFonts w:hint="eastAsia"/>
          <w:sz w:val="24"/>
          <w:szCs w:val="24"/>
        </w:rPr>
        <w:t>①</w:t>
      </w:r>
      <w:r>
        <w:rPr>
          <w:rFonts w:hint="eastAsia"/>
          <w:b/>
          <w:bCs/>
          <w:sz w:val="24"/>
          <w:szCs w:val="24"/>
        </w:rPr>
        <w:t>逐差法</w:t>
      </w:r>
      <w:r>
        <w:rPr>
          <w:rFonts w:hint="eastAsia"/>
          <w:sz w:val="24"/>
          <w:szCs w:val="24"/>
        </w:rPr>
        <w:t>处理数据：</w:t>
      </w:r>
    </w:p>
    <w:p w14:paraId="0FFDE240">
      <w:pPr>
        <w:jc w:val="left"/>
        <w:rPr>
          <w:sz w:val="24"/>
          <w:szCs w:val="24"/>
        </w:rPr>
      </w:pPr>
      <w:r>
        <w:rPr>
          <w:rFonts w:hint="eastAsia"/>
          <w:sz w:val="24"/>
          <w:szCs w:val="24"/>
        </w:rPr>
        <w:t>由公式</w:t>
      </w:r>
      <w:r>
        <w:rPr>
          <w:sz w:val="24"/>
          <w:szCs w:val="24"/>
        </w:rPr>
        <w:drawing>
          <wp:inline distT="0" distB="0" distL="0" distR="0">
            <wp:extent cx="1162685" cy="273050"/>
            <wp:effectExtent l="0" t="0" r="0" b="0"/>
            <wp:docPr id="851989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89795" name="图片 1"/>
                    <pic:cNvPicPr>
                      <a:picLocks noChangeAspect="1"/>
                    </pic:cNvPicPr>
                  </pic:nvPicPr>
                  <pic:blipFill>
                    <a:blip r:embed="rId17"/>
                    <a:stretch>
                      <a:fillRect/>
                    </a:stretch>
                  </pic:blipFill>
                  <pic:spPr>
                    <a:xfrm>
                      <a:off x="0" y="0"/>
                      <a:ext cx="1199968" cy="282346"/>
                    </a:xfrm>
                    <a:prstGeom prst="rect">
                      <a:avLst/>
                    </a:prstGeom>
                  </pic:spPr>
                </pic:pic>
              </a:graphicData>
            </a:graphic>
          </wp:inline>
        </w:drawing>
      </w:r>
      <w:r>
        <w:rPr>
          <w:rFonts w:hint="eastAsia"/>
          <w:sz w:val="24"/>
          <w:szCs w:val="24"/>
        </w:rPr>
        <w:t>进行逐差计算，得到</w:t>
      </w:r>
      <m:oMath>
        <m:r>
          <m:rPr/>
          <w:rPr>
            <w:rFonts w:ascii="Cambria Math" w:hAnsi="Cambria Math"/>
            <w:sz w:val="24"/>
            <w:szCs w:val="24"/>
          </w:rPr>
          <m:t>α</m:t>
        </m:r>
      </m:oMath>
      <w:r>
        <w:rPr>
          <w:rFonts w:hint="eastAsia"/>
          <w:sz w:val="24"/>
          <w:szCs w:val="24"/>
        </w:rPr>
        <w:t>分别为：410.6，421.0，434.0，434.2，433.4</w:t>
      </w:r>
    </w:p>
    <w:p w14:paraId="19908EC5">
      <w:pPr>
        <w:jc w:val="left"/>
        <w:rPr>
          <w:sz w:val="24"/>
          <w:szCs w:val="24"/>
        </w:rPr>
      </w:pPr>
      <w:r>
        <w:rPr>
          <w:rFonts w:hint="eastAsia"/>
          <w:sz w:val="24"/>
          <w:szCs w:val="24"/>
        </w:rPr>
        <w:t>则</w:t>
      </w:r>
      <m:oMath>
        <m:bar>
          <m:barPr>
            <m:pos m:val="top"/>
            <m:ctrlPr>
              <w:rPr>
                <w:rFonts w:ascii="Cambria Math" w:hAnsi="Cambria Math"/>
                <w:i/>
                <w:sz w:val="24"/>
                <w:szCs w:val="24"/>
              </w:rPr>
            </m:ctrlPr>
          </m:barPr>
          <m:e>
            <m:r>
              <m:rPr/>
              <w:rPr>
                <w:rFonts w:ascii="Cambria Math" w:hAnsi="Cambria Math"/>
                <w:sz w:val="24"/>
                <w:szCs w:val="24"/>
              </w:rPr>
              <m:t>α</m:t>
            </m:r>
            <m:ctrlPr>
              <w:rPr>
                <w:rFonts w:ascii="Cambria Math" w:hAnsi="Cambria Math"/>
                <w:i/>
                <w:sz w:val="24"/>
                <w:szCs w:val="24"/>
              </w:rPr>
            </m:ctrlPr>
          </m:e>
        </m:bar>
        <m:r>
          <m:rPr/>
          <w:rPr>
            <w:rFonts w:ascii="Cambria Math" w:hAnsi="Cambria Math"/>
            <w:sz w:val="24"/>
            <w:szCs w:val="24"/>
          </w:rPr>
          <m:t>=</m:t>
        </m:r>
        <m:f>
          <m:fPr>
            <m:ctrlPr>
              <w:rPr>
                <w:rFonts w:ascii="Cambria Math" w:hAnsi="Cambria Math"/>
                <w:i/>
                <w:sz w:val="24"/>
                <w:szCs w:val="24"/>
              </w:rPr>
            </m:ctrlPr>
          </m:fPr>
          <m:num>
            <m:nary>
              <m:naryPr>
                <m:chr m:val="∑"/>
                <m:limLoc m:val="undOvr"/>
                <m:ctrlPr>
                  <w:rPr>
                    <w:rFonts w:ascii="Cambria Math" w:hAnsi="Cambria Math"/>
                    <w:i/>
                    <w:sz w:val="24"/>
                    <w:szCs w:val="24"/>
                  </w:rPr>
                </m:ctrlPr>
              </m:naryPr>
              <m:sub>
                <m:r>
                  <m:rPr/>
                  <w:rPr>
                    <w:rFonts w:hint="eastAsia" w:ascii="Cambria Math" w:hAnsi="Cambria Math"/>
                    <w:sz w:val="24"/>
                    <w:szCs w:val="24"/>
                  </w:rPr>
                  <m:t>i</m:t>
                </m:r>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5</m:t>
                </m:r>
                <m:ctrlPr>
                  <w:rPr>
                    <w:rFonts w:ascii="Cambria Math" w:hAnsi="Cambria Math"/>
                    <w:i/>
                    <w:sz w:val="24"/>
                    <w:szCs w:val="24"/>
                  </w:rPr>
                </m:ctrlPr>
              </m:sup>
              <m:e>
                <m:sSub>
                  <m:sSubPr>
                    <m:ctrlPr>
                      <w:rPr>
                        <w:rFonts w:ascii="Cambria Math" w:hAnsi="Cambria Math"/>
                        <w:i/>
                        <w:sz w:val="24"/>
                        <w:szCs w:val="24"/>
                      </w:rPr>
                    </m:ctrlPr>
                  </m:sSubPr>
                  <m:e>
                    <m:r>
                      <m:rPr/>
                      <w:rPr>
                        <w:rFonts w:ascii="Cambria Math" w:hAnsi="Cambria Math"/>
                        <w:sz w:val="24"/>
                        <w:szCs w:val="24"/>
                      </w:rPr>
                      <m:t>α</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ctrlPr>
                  <w:rPr>
                    <w:rFonts w:ascii="Cambria Math" w:hAnsi="Cambria Math"/>
                    <w:i/>
                    <w:sz w:val="24"/>
                    <w:szCs w:val="24"/>
                  </w:rPr>
                </m:ctrlPr>
              </m:e>
            </m:nary>
            <m:ctrlPr>
              <w:rPr>
                <w:rFonts w:ascii="Cambria Math" w:hAnsi="Cambria Math"/>
                <w:i/>
                <w:sz w:val="24"/>
                <w:szCs w:val="24"/>
              </w:rPr>
            </m:ctrlPr>
          </m:num>
          <m:den>
            <m:r>
              <m:rPr/>
              <w:rPr>
                <w:rFonts w:ascii="Cambria Math" w:hAnsi="Cambria Math"/>
                <w:sz w:val="24"/>
                <w:szCs w:val="24"/>
              </w:rPr>
              <m:t>5</m:t>
            </m:r>
            <m:ctrlPr>
              <w:rPr>
                <w:rFonts w:ascii="Cambria Math" w:hAnsi="Cambria Math"/>
                <w:i/>
                <w:sz w:val="24"/>
                <w:szCs w:val="24"/>
              </w:rPr>
            </m:ctrlPr>
          </m:den>
        </m:f>
        <m:r>
          <m:rPr/>
          <w:rPr>
            <w:rFonts w:ascii="Cambria Math" w:hAnsi="Cambria Math"/>
            <w:sz w:val="24"/>
            <w:szCs w:val="24"/>
          </w:rPr>
          <m:t>≈426.6×</m:t>
        </m:r>
        <m:sSup>
          <m:sSupPr>
            <m:ctrlPr>
              <w:rPr>
                <w:rFonts w:ascii="Cambria Math" w:hAnsi="Cambria Math"/>
                <w:i/>
                <w:sz w:val="24"/>
                <w:szCs w:val="24"/>
              </w:rPr>
            </m:ctrlPr>
          </m:sSupPr>
          <m:e>
            <m:r>
              <m:rPr/>
              <w:rPr>
                <w:rFonts w:ascii="Cambria Math" w:hAnsi="Cambria Math"/>
                <w:sz w:val="24"/>
                <w:szCs w:val="24"/>
              </w:rPr>
              <m:t>10</m:t>
            </m:r>
            <m:ctrlPr>
              <w:rPr>
                <w:rFonts w:ascii="Cambria Math" w:hAnsi="Cambria Math"/>
                <w:i/>
                <w:sz w:val="24"/>
                <w:szCs w:val="24"/>
              </w:rPr>
            </m:ctrlPr>
          </m:e>
          <m:sup>
            <m:r>
              <m:rPr/>
              <w:rPr>
                <w:rFonts w:ascii="Cambria Math" w:hAnsi="Cambria Math"/>
                <w:sz w:val="24"/>
                <w:szCs w:val="24"/>
              </w:rPr>
              <m:t>−5</m:t>
            </m:r>
            <m:ctrlPr>
              <w:rPr>
                <w:rFonts w:ascii="Cambria Math" w:hAnsi="Cambria Math"/>
                <w:i/>
                <w:sz w:val="24"/>
                <w:szCs w:val="24"/>
              </w:rPr>
            </m:ctrlPr>
          </m:sup>
        </m:sSup>
      </m:oMath>
      <w:r>
        <w:rPr>
          <w:rFonts w:hint="eastAsia"/>
          <w:sz w:val="24"/>
          <w:szCs w:val="24"/>
        </w:rPr>
        <w:t>/°C</w:t>
      </w:r>
      <w:r>
        <w:rPr>
          <w:rFonts w:hint="eastAsia"/>
          <w:sz w:val="24"/>
          <w:szCs w:val="24"/>
          <w:vertAlign w:val="superscript"/>
        </w:rPr>
        <w:t>-1</w:t>
      </w:r>
    </w:p>
    <w:p w14:paraId="7D9FA9B5">
      <w:pPr>
        <w:jc w:val="left"/>
        <w:rPr>
          <w:b/>
          <w:bCs/>
          <w:sz w:val="24"/>
          <w:szCs w:val="24"/>
        </w:rPr>
      </w:pPr>
      <w:r>
        <w:rPr>
          <w:rFonts w:hint="eastAsia"/>
          <w:b/>
          <w:bCs/>
          <w:sz w:val="24"/>
          <w:szCs w:val="24"/>
        </w:rPr>
        <w:t>故</w:t>
      </w:r>
      <w:r>
        <w:rPr>
          <w:b/>
          <w:bCs/>
          <w:sz w:val="24"/>
          <w:szCs w:val="24"/>
        </w:rPr>
        <w:t>E</w:t>
      </w:r>
      <w:r>
        <w:rPr>
          <w:rFonts w:hint="eastAsia"/>
          <w:b/>
          <w:bCs/>
          <w:sz w:val="24"/>
          <w:szCs w:val="24"/>
        </w:rPr>
        <w:t>rror</w:t>
      </w:r>
      <w:r>
        <w:rPr>
          <w:rFonts w:hint="eastAsia"/>
          <w:b/>
          <w:bCs/>
          <w:sz w:val="24"/>
          <w:szCs w:val="24"/>
          <w:vertAlign w:val="subscript"/>
        </w:rPr>
        <w:t>1</w:t>
      </w:r>
      <m:oMath>
        <m:r>
          <m:rPr>
            <m:sty m:val="bi"/>
          </m:rPr>
          <w:rPr>
            <w:rFonts w:ascii="Cambria Math" w:hAnsi="Cambria Math"/>
            <w:sz w:val="24"/>
            <w:szCs w:val="24"/>
            <w:vertAlign w:val="subscript"/>
          </w:rPr>
          <m:t>=</m:t>
        </m:r>
        <m:f>
          <m:fPr>
            <m:ctrlPr>
              <w:rPr>
                <w:rFonts w:ascii="Cambria Math" w:hAnsi="Cambria Math"/>
                <w:b/>
                <w:bCs/>
                <w:i/>
                <w:sz w:val="24"/>
                <w:szCs w:val="24"/>
                <w:vertAlign w:val="subscript"/>
              </w:rPr>
            </m:ctrlPr>
          </m:fPr>
          <m:num>
            <m:r>
              <m:rPr>
                <m:sty m:val="bi"/>
              </m:rPr>
              <w:rPr>
                <w:rFonts w:ascii="Cambria Math" w:hAnsi="Cambria Math"/>
                <w:sz w:val="24"/>
                <w:szCs w:val="24"/>
                <w:vertAlign w:val="subscript"/>
              </w:rPr>
              <m:t>|α−</m:t>
            </m:r>
            <m:sSub>
              <m:sSubPr>
                <m:ctrlPr>
                  <w:rPr>
                    <w:rFonts w:ascii="Cambria Math" w:hAnsi="Cambria Math"/>
                    <w:b/>
                    <w:bCs/>
                    <w:i/>
                    <w:sz w:val="24"/>
                    <w:szCs w:val="24"/>
                    <w:vertAlign w:val="subscript"/>
                  </w:rPr>
                </m:ctrlPr>
              </m:sSubPr>
              <m:e>
                <m:r>
                  <m:rPr>
                    <m:sty m:val="bi"/>
                  </m:rPr>
                  <w:rPr>
                    <w:rFonts w:ascii="Cambria Math" w:hAnsi="Cambria Math"/>
                    <w:sz w:val="24"/>
                    <w:szCs w:val="24"/>
                    <w:vertAlign w:val="subscript"/>
                  </w:rPr>
                  <m:t>α</m:t>
                </m:r>
                <m:ctrlPr>
                  <w:rPr>
                    <w:rFonts w:ascii="Cambria Math" w:hAnsi="Cambria Math"/>
                    <w:b/>
                    <w:bCs/>
                    <w:i/>
                    <w:sz w:val="24"/>
                    <w:szCs w:val="24"/>
                    <w:vertAlign w:val="subscript"/>
                  </w:rPr>
                </m:ctrlPr>
              </m:e>
              <m:sub>
                <m:r>
                  <m:rPr>
                    <m:sty m:val="bi"/>
                  </m:rPr>
                  <w:rPr>
                    <w:rFonts w:hint="eastAsia" w:ascii="Cambria Math" w:hAnsi="Cambria Math"/>
                    <w:sz w:val="24"/>
                    <w:szCs w:val="24"/>
                    <w:vertAlign w:val="subscript"/>
                  </w:rPr>
                  <m:t>理论值</m:t>
                </m:r>
                <m:ctrlPr>
                  <w:rPr>
                    <w:rFonts w:ascii="Cambria Math" w:hAnsi="Cambria Math"/>
                    <w:b/>
                    <w:bCs/>
                    <w:i/>
                    <w:sz w:val="24"/>
                    <w:szCs w:val="24"/>
                    <w:vertAlign w:val="subscript"/>
                  </w:rPr>
                </m:ctrlPr>
              </m:sub>
            </m:sSub>
            <m:r>
              <m:rPr>
                <m:sty m:val="bi"/>
              </m:rPr>
              <w:rPr>
                <w:rFonts w:ascii="Cambria Math" w:hAnsi="Cambria Math"/>
                <w:sz w:val="24"/>
                <w:szCs w:val="24"/>
                <w:vertAlign w:val="subscript"/>
              </w:rPr>
              <m:t>|</m:t>
            </m:r>
            <m:ctrlPr>
              <w:rPr>
                <w:rFonts w:ascii="Cambria Math" w:hAnsi="Cambria Math"/>
                <w:b/>
                <w:bCs/>
                <w:i/>
                <w:sz w:val="24"/>
                <w:szCs w:val="24"/>
                <w:vertAlign w:val="subscript"/>
              </w:rPr>
            </m:ctrlPr>
          </m:num>
          <m:den>
            <m:sSub>
              <m:sSubPr>
                <m:ctrlPr>
                  <w:rPr>
                    <w:rFonts w:ascii="Cambria Math" w:hAnsi="Cambria Math"/>
                    <w:b/>
                    <w:bCs/>
                    <w:i/>
                    <w:sz w:val="24"/>
                    <w:szCs w:val="24"/>
                    <w:vertAlign w:val="subscript"/>
                  </w:rPr>
                </m:ctrlPr>
              </m:sSubPr>
              <m:e>
                <m:r>
                  <m:rPr>
                    <m:sty m:val="bi"/>
                  </m:rPr>
                  <w:rPr>
                    <w:rFonts w:ascii="Cambria Math" w:hAnsi="Cambria Math"/>
                    <w:sz w:val="24"/>
                    <w:szCs w:val="24"/>
                    <w:vertAlign w:val="subscript"/>
                  </w:rPr>
                  <m:t>α</m:t>
                </m:r>
                <m:ctrlPr>
                  <w:rPr>
                    <w:rFonts w:ascii="Cambria Math" w:hAnsi="Cambria Math"/>
                    <w:b/>
                    <w:bCs/>
                    <w:i/>
                    <w:sz w:val="24"/>
                    <w:szCs w:val="24"/>
                    <w:vertAlign w:val="subscript"/>
                  </w:rPr>
                </m:ctrlPr>
              </m:e>
              <m:sub>
                <m:r>
                  <m:rPr>
                    <m:sty m:val="bi"/>
                  </m:rPr>
                  <w:rPr>
                    <w:rFonts w:hint="eastAsia" w:ascii="Cambria Math" w:hAnsi="Cambria Math"/>
                    <w:sz w:val="24"/>
                    <w:szCs w:val="24"/>
                    <w:vertAlign w:val="subscript"/>
                  </w:rPr>
                  <m:t>理论值</m:t>
                </m:r>
                <m:ctrlPr>
                  <w:rPr>
                    <w:rFonts w:ascii="Cambria Math" w:hAnsi="Cambria Math"/>
                    <w:b/>
                    <w:bCs/>
                    <w:i/>
                    <w:sz w:val="24"/>
                    <w:szCs w:val="24"/>
                    <w:vertAlign w:val="subscript"/>
                  </w:rPr>
                </m:ctrlPr>
              </m:sub>
            </m:sSub>
            <m:ctrlPr>
              <w:rPr>
                <w:rFonts w:ascii="Cambria Math" w:hAnsi="Cambria Math"/>
                <w:b/>
                <w:bCs/>
                <w:i/>
                <w:sz w:val="24"/>
                <w:szCs w:val="24"/>
                <w:vertAlign w:val="subscript"/>
              </w:rPr>
            </m:ctrlPr>
          </m:den>
        </m:f>
        <m:r>
          <m:rPr>
            <m:sty m:val="bi"/>
          </m:rPr>
          <w:rPr>
            <w:rFonts w:ascii="Cambria Math" w:hAnsi="Cambria Math"/>
            <w:sz w:val="24"/>
            <w:szCs w:val="24"/>
            <w:vertAlign w:val="subscript"/>
          </w:rPr>
          <m:t>≈1.47%</m:t>
        </m:r>
      </m:oMath>
    </w:p>
    <w:p w14:paraId="00800646">
      <w:pPr>
        <w:jc w:val="left"/>
        <w:rPr>
          <w:sz w:val="24"/>
          <w:szCs w:val="24"/>
        </w:rPr>
      </w:pPr>
      <w:r>
        <w:rPr>
          <w:rFonts w:hint="eastAsia"/>
          <w:sz w:val="24"/>
          <w:szCs w:val="24"/>
        </w:rPr>
        <w:t>②</w:t>
      </w:r>
      <w:r>
        <w:rPr>
          <w:rFonts w:hint="eastAsia"/>
          <w:b/>
          <w:bCs/>
          <w:sz w:val="24"/>
          <w:szCs w:val="24"/>
        </w:rPr>
        <w:t>绘图法</w:t>
      </w:r>
      <w:r>
        <w:rPr>
          <w:rFonts w:hint="eastAsia"/>
          <w:sz w:val="24"/>
          <w:szCs w:val="24"/>
        </w:rPr>
        <w:t>处理数据：</w:t>
      </w:r>
    </w:p>
    <w:p w14:paraId="7A59AA51">
      <w:pPr>
        <w:jc w:val="left"/>
        <w:rPr>
          <w:sz w:val="24"/>
          <w:szCs w:val="24"/>
        </w:rPr>
      </w:pPr>
      <w:r>
        <w:rPr>
          <w:rFonts w:hint="eastAsia"/>
          <w:sz w:val="24"/>
          <w:szCs w:val="24"/>
        </w:rPr>
        <w:t>利用matlab软件绘制拟合曲线并计算输出曲线表达式。</w:t>
      </w:r>
    </w:p>
    <w:p w14:paraId="506ED605">
      <w:pPr>
        <w:jc w:val="center"/>
        <w:rPr>
          <w:sz w:val="24"/>
          <w:szCs w:val="24"/>
        </w:rPr>
      </w:pPr>
      <w:r>
        <w:rPr>
          <w:sz w:val="24"/>
          <w:szCs w:val="24"/>
        </w:rPr>
        <w:drawing>
          <wp:inline distT="0" distB="0" distL="0" distR="0">
            <wp:extent cx="4776470" cy="4013835"/>
            <wp:effectExtent l="0" t="0" r="5080" b="5715"/>
            <wp:docPr id="272896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96859" name="图片 1"/>
                    <pic:cNvPicPr>
                      <a:picLocks noChangeAspect="1"/>
                    </pic:cNvPicPr>
                  </pic:nvPicPr>
                  <pic:blipFill>
                    <a:blip r:embed="rId18"/>
                    <a:stretch>
                      <a:fillRect/>
                    </a:stretch>
                  </pic:blipFill>
                  <pic:spPr>
                    <a:xfrm>
                      <a:off x="0" y="0"/>
                      <a:ext cx="4786299" cy="4022142"/>
                    </a:xfrm>
                    <a:prstGeom prst="rect">
                      <a:avLst/>
                    </a:prstGeom>
                  </pic:spPr>
                </pic:pic>
              </a:graphicData>
            </a:graphic>
          </wp:inline>
        </w:drawing>
      </w:r>
    </w:p>
    <w:p w14:paraId="74D6D27F">
      <w:pPr>
        <w:jc w:val="center"/>
        <w:rPr>
          <w:rFonts w:hint="eastAsia" w:ascii="仿宋" w:hAnsi="仿宋" w:eastAsia="仿宋"/>
          <w:szCs w:val="21"/>
        </w:rPr>
      </w:pPr>
      <w:r>
        <w:rPr>
          <w:rFonts w:hint="eastAsia" w:ascii="仿宋" w:hAnsi="仿宋" w:eastAsia="仿宋"/>
          <w:szCs w:val="21"/>
        </w:rPr>
        <w:t>图1 R-T特性拟合曲线</w:t>
      </w:r>
    </w:p>
    <w:p w14:paraId="1B48F0C6">
      <w:pPr>
        <w:jc w:val="left"/>
        <w:rPr>
          <w:sz w:val="24"/>
          <w:szCs w:val="24"/>
        </w:rPr>
      </w:pPr>
      <w:r>
        <w:rPr>
          <w:sz w:val="24"/>
          <w:szCs w:val="24"/>
        </w:rPr>
        <w:drawing>
          <wp:inline distT="0" distB="0" distL="0" distR="0">
            <wp:extent cx="3533140" cy="573405"/>
            <wp:effectExtent l="0" t="0" r="0" b="0"/>
            <wp:docPr id="295763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63219" name="图片 1"/>
                    <pic:cNvPicPr>
                      <a:picLocks noChangeAspect="1"/>
                    </pic:cNvPicPr>
                  </pic:nvPicPr>
                  <pic:blipFill>
                    <a:blip r:embed="rId19"/>
                    <a:stretch>
                      <a:fillRect/>
                    </a:stretch>
                  </pic:blipFill>
                  <pic:spPr>
                    <a:xfrm>
                      <a:off x="0" y="0"/>
                      <a:ext cx="3602377" cy="585117"/>
                    </a:xfrm>
                    <a:prstGeom prst="rect">
                      <a:avLst/>
                    </a:prstGeom>
                  </pic:spPr>
                </pic:pic>
              </a:graphicData>
            </a:graphic>
          </wp:inline>
        </w:drawing>
      </w:r>
    </w:p>
    <w:p w14:paraId="69B6197F">
      <w:pPr>
        <w:jc w:val="left"/>
        <w:rPr>
          <w:sz w:val="24"/>
          <w:szCs w:val="24"/>
        </w:rPr>
      </w:pPr>
      <w:r>
        <w:rPr>
          <w:rFonts w:hint="eastAsia"/>
          <w:sz w:val="24"/>
          <w:szCs w:val="24"/>
        </w:rPr>
        <w:t>则</w:t>
      </w:r>
      <m:oMath>
        <m:r>
          <m:rPr/>
          <w:rPr>
            <w:rFonts w:ascii="Cambria Math" w:hAnsi="Cambria Math"/>
            <w:sz w:val="24"/>
            <w:szCs w:val="24"/>
          </w:rPr>
          <m:t>α=</m:t>
        </m:r>
        <m:f>
          <m:fPr>
            <m:ctrlPr>
              <w:rPr>
                <w:rFonts w:ascii="Cambria Math" w:hAnsi="Cambria Math"/>
                <w:i/>
                <w:sz w:val="24"/>
                <w:szCs w:val="24"/>
              </w:rPr>
            </m:ctrlPr>
          </m:fPr>
          <m:num>
            <m:r>
              <m:rPr/>
              <w:rPr>
                <w:rFonts w:hint="eastAsia" w:ascii="Cambria Math" w:hAnsi="Cambria Math"/>
                <w:sz w:val="24"/>
                <w:szCs w:val="24"/>
              </w:rPr>
              <m:t>k</m:t>
            </m:r>
            <m:ctrlPr>
              <w:rPr>
                <w:rFonts w:ascii="Cambria Math" w:hAnsi="Cambria Math"/>
                <w:i/>
                <w:sz w:val="24"/>
                <w:szCs w:val="24"/>
              </w:rPr>
            </m:ctrlPr>
          </m:num>
          <m:den>
            <m:r>
              <m:rPr/>
              <w:rPr>
                <w:rFonts w:hint="eastAsia" w:ascii="Cambria Math" w:hAnsi="Cambria Math"/>
                <w:sz w:val="24"/>
                <w:szCs w:val="24"/>
              </w:rPr>
              <m:t>b</m:t>
            </m:r>
            <m:ctrlPr>
              <w:rPr>
                <w:rFonts w:ascii="Cambria Math" w:hAnsi="Cambria Math"/>
                <w:i/>
                <w:sz w:val="24"/>
                <w:szCs w:val="24"/>
              </w:rPr>
            </m:ctrlPr>
          </m:den>
        </m:f>
        <m:r>
          <m:rPr/>
          <w:rPr>
            <w:rFonts w:ascii="Cambria Math" w:hAnsi="Cambria Math"/>
            <w:sz w:val="24"/>
            <w:szCs w:val="24"/>
          </w:rPr>
          <m:t>≈424.5×</m:t>
        </m:r>
        <m:sSup>
          <m:sSupPr>
            <m:ctrlPr>
              <w:rPr>
                <w:rFonts w:ascii="Cambria Math" w:hAnsi="Cambria Math"/>
                <w:i/>
                <w:sz w:val="24"/>
                <w:szCs w:val="24"/>
              </w:rPr>
            </m:ctrlPr>
          </m:sSupPr>
          <m:e>
            <m:r>
              <m:rPr/>
              <w:rPr>
                <w:rFonts w:ascii="Cambria Math" w:hAnsi="Cambria Math"/>
                <w:sz w:val="24"/>
                <w:szCs w:val="24"/>
              </w:rPr>
              <m:t>10</m:t>
            </m:r>
            <m:ctrlPr>
              <w:rPr>
                <w:rFonts w:ascii="Cambria Math" w:hAnsi="Cambria Math"/>
                <w:i/>
                <w:sz w:val="24"/>
                <w:szCs w:val="24"/>
              </w:rPr>
            </m:ctrlPr>
          </m:e>
          <m:sup>
            <m:r>
              <m:rPr/>
              <w:rPr>
                <w:rFonts w:ascii="Cambria Math" w:hAnsi="Cambria Math"/>
                <w:sz w:val="24"/>
                <w:szCs w:val="24"/>
              </w:rPr>
              <m:t>−5</m:t>
            </m:r>
            <m:ctrlPr>
              <w:rPr>
                <w:rFonts w:ascii="Cambria Math" w:hAnsi="Cambria Math"/>
                <w:i/>
                <w:sz w:val="24"/>
                <w:szCs w:val="24"/>
              </w:rPr>
            </m:ctrlPr>
          </m:sup>
        </m:sSup>
      </m:oMath>
      <w:r>
        <w:rPr>
          <w:rFonts w:hint="eastAsia"/>
          <w:sz w:val="24"/>
          <w:szCs w:val="24"/>
        </w:rPr>
        <w:t>/°C</w:t>
      </w:r>
      <w:r>
        <w:rPr>
          <w:rFonts w:hint="eastAsia"/>
          <w:sz w:val="24"/>
          <w:szCs w:val="24"/>
          <w:vertAlign w:val="superscript"/>
        </w:rPr>
        <w:t>-1</w:t>
      </w:r>
    </w:p>
    <w:p w14:paraId="0A63E3A3">
      <w:pPr>
        <w:jc w:val="left"/>
        <w:rPr>
          <w:b/>
          <w:bCs/>
          <w:sz w:val="24"/>
          <w:szCs w:val="24"/>
        </w:rPr>
      </w:pPr>
      <w:r>
        <w:rPr>
          <w:b/>
          <w:bCs/>
          <w:sz w:val="24"/>
          <w:szCs w:val="24"/>
        </w:rPr>
        <w:t>E</w:t>
      </w:r>
      <w:r>
        <w:rPr>
          <w:rFonts w:hint="eastAsia"/>
          <w:b/>
          <w:bCs/>
          <w:sz w:val="24"/>
          <w:szCs w:val="24"/>
        </w:rPr>
        <w:t>rror</w:t>
      </w:r>
      <w:r>
        <w:rPr>
          <w:rFonts w:hint="eastAsia"/>
          <w:b/>
          <w:bCs/>
          <w:sz w:val="24"/>
          <w:szCs w:val="24"/>
          <w:vertAlign w:val="subscript"/>
        </w:rPr>
        <w:t>2</w:t>
      </w:r>
      <m:oMath>
        <m:r>
          <m:rPr>
            <m:sty m:val="bi"/>
          </m:rPr>
          <w:rPr>
            <w:rFonts w:ascii="Cambria Math" w:hAnsi="Cambria Math"/>
            <w:sz w:val="24"/>
            <w:szCs w:val="24"/>
            <w:vertAlign w:val="subscript"/>
          </w:rPr>
          <m:t>=</m:t>
        </m:r>
        <m:f>
          <m:fPr>
            <m:ctrlPr>
              <w:rPr>
                <w:rFonts w:ascii="Cambria Math" w:hAnsi="Cambria Math"/>
                <w:b/>
                <w:bCs/>
                <w:i/>
                <w:sz w:val="24"/>
                <w:szCs w:val="24"/>
                <w:vertAlign w:val="subscript"/>
              </w:rPr>
            </m:ctrlPr>
          </m:fPr>
          <m:num>
            <m:r>
              <m:rPr>
                <m:sty m:val="bi"/>
              </m:rPr>
              <w:rPr>
                <w:rFonts w:ascii="Cambria Math" w:hAnsi="Cambria Math"/>
                <w:sz w:val="24"/>
                <w:szCs w:val="24"/>
                <w:vertAlign w:val="subscript"/>
              </w:rPr>
              <m:t>|α−</m:t>
            </m:r>
            <m:sSub>
              <m:sSubPr>
                <m:ctrlPr>
                  <w:rPr>
                    <w:rFonts w:ascii="Cambria Math" w:hAnsi="Cambria Math"/>
                    <w:b/>
                    <w:bCs/>
                    <w:i/>
                    <w:sz w:val="24"/>
                    <w:szCs w:val="24"/>
                    <w:vertAlign w:val="subscript"/>
                  </w:rPr>
                </m:ctrlPr>
              </m:sSubPr>
              <m:e>
                <m:r>
                  <m:rPr>
                    <m:sty m:val="bi"/>
                  </m:rPr>
                  <w:rPr>
                    <w:rFonts w:ascii="Cambria Math" w:hAnsi="Cambria Math"/>
                    <w:sz w:val="24"/>
                    <w:szCs w:val="24"/>
                    <w:vertAlign w:val="subscript"/>
                  </w:rPr>
                  <m:t>α</m:t>
                </m:r>
                <m:ctrlPr>
                  <w:rPr>
                    <w:rFonts w:ascii="Cambria Math" w:hAnsi="Cambria Math"/>
                    <w:b/>
                    <w:bCs/>
                    <w:i/>
                    <w:sz w:val="24"/>
                    <w:szCs w:val="24"/>
                    <w:vertAlign w:val="subscript"/>
                  </w:rPr>
                </m:ctrlPr>
              </m:e>
              <m:sub>
                <m:r>
                  <m:rPr>
                    <m:sty m:val="bi"/>
                  </m:rPr>
                  <w:rPr>
                    <w:rFonts w:hint="eastAsia" w:ascii="Cambria Math" w:hAnsi="Cambria Math"/>
                    <w:sz w:val="24"/>
                    <w:szCs w:val="24"/>
                    <w:vertAlign w:val="subscript"/>
                  </w:rPr>
                  <m:t>理论值</m:t>
                </m:r>
                <m:ctrlPr>
                  <w:rPr>
                    <w:rFonts w:ascii="Cambria Math" w:hAnsi="Cambria Math"/>
                    <w:b/>
                    <w:bCs/>
                    <w:i/>
                    <w:sz w:val="24"/>
                    <w:szCs w:val="24"/>
                    <w:vertAlign w:val="subscript"/>
                  </w:rPr>
                </m:ctrlPr>
              </m:sub>
            </m:sSub>
            <m:r>
              <m:rPr>
                <m:sty m:val="bi"/>
              </m:rPr>
              <w:rPr>
                <w:rFonts w:ascii="Cambria Math" w:hAnsi="Cambria Math"/>
                <w:sz w:val="24"/>
                <w:szCs w:val="24"/>
                <w:vertAlign w:val="subscript"/>
              </w:rPr>
              <m:t>|</m:t>
            </m:r>
            <m:ctrlPr>
              <w:rPr>
                <w:rFonts w:ascii="Cambria Math" w:hAnsi="Cambria Math"/>
                <w:b/>
                <w:bCs/>
                <w:i/>
                <w:sz w:val="24"/>
                <w:szCs w:val="24"/>
                <w:vertAlign w:val="subscript"/>
              </w:rPr>
            </m:ctrlPr>
          </m:num>
          <m:den>
            <m:sSub>
              <m:sSubPr>
                <m:ctrlPr>
                  <w:rPr>
                    <w:rFonts w:ascii="Cambria Math" w:hAnsi="Cambria Math"/>
                    <w:b/>
                    <w:bCs/>
                    <w:i/>
                    <w:sz w:val="24"/>
                    <w:szCs w:val="24"/>
                    <w:vertAlign w:val="subscript"/>
                  </w:rPr>
                </m:ctrlPr>
              </m:sSubPr>
              <m:e>
                <m:r>
                  <m:rPr>
                    <m:sty m:val="bi"/>
                  </m:rPr>
                  <w:rPr>
                    <w:rFonts w:ascii="Cambria Math" w:hAnsi="Cambria Math"/>
                    <w:sz w:val="24"/>
                    <w:szCs w:val="24"/>
                    <w:vertAlign w:val="subscript"/>
                  </w:rPr>
                  <m:t>α</m:t>
                </m:r>
                <m:ctrlPr>
                  <w:rPr>
                    <w:rFonts w:ascii="Cambria Math" w:hAnsi="Cambria Math"/>
                    <w:b/>
                    <w:bCs/>
                    <w:i/>
                    <w:sz w:val="24"/>
                    <w:szCs w:val="24"/>
                    <w:vertAlign w:val="subscript"/>
                  </w:rPr>
                </m:ctrlPr>
              </m:e>
              <m:sub>
                <m:r>
                  <m:rPr>
                    <m:sty m:val="bi"/>
                  </m:rPr>
                  <w:rPr>
                    <w:rFonts w:hint="eastAsia" w:ascii="Cambria Math" w:hAnsi="Cambria Math"/>
                    <w:sz w:val="24"/>
                    <w:szCs w:val="24"/>
                    <w:vertAlign w:val="subscript"/>
                  </w:rPr>
                  <m:t>理论值</m:t>
                </m:r>
                <m:ctrlPr>
                  <w:rPr>
                    <w:rFonts w:ascii="Cambria Math" w:hAnsi="Cambria Math"/>
                    <w:b/>
                    <w:bCs/>
                    <w:i/>
                    <w:sz w:val="24"/>
                    <w:szCs w:val="24"/>
                    <w:vertAlign w:val="subscript"/>
                  </w:rPr>
                </m:ctrlPr>
              </m:sub>
            </m:sSub>
            <m:ctrlPr>
              <w:rPr>
                <w:rFonts w:ascii="Cambria Math" w:hAnsi="Cambria Math"/>
                <w:b/>
                <w:bCs/>
                <w:i/>
                <w:sz w:val="24"/>
                <w:szCs w:val="24"/>
                <w:vertAlign w:val="subscript"/>
              </w:rPr>
            </m:ctrlPr>
          </m:den>
        </m:f>
        <m:r>
          <m:rPr>
            <m:sty m:val="bi"/>
          </m:rPr>
          <w:rPr>
            <w:rFonts w:ascii="Cambria Math" w:hAnsi="Cambria Math"/>
            <w:sz w:val="24"/>
            <w:szCs w:val="24"/>
            <w:vertAlign w:val="subscript"/>
          </w:rPr>
          <m:t>≈1.96%</m:t>
        </m:r>
      </m:oMath>
    </w:p>
    <w:p w14:paraId="7F86E011">
      <w:pPr>
        <w:jc w:val="left"/>
        <w:rPr>
          <w:sz w:val="28"/>
          <w:szCs w:val="28"/>
        </w:rPr>
      </w:pPr>
      <w:r>
        <w:rPr>
          <w:rFonts w:hint="eastAsia"/>
          <w:sz w:val="28"/>
          <w:szCs w:val="28"/>
        </w:rPr>
        <w:t>2．误差分析（2</w:t>
      </w:r>
      <w:r>
        <w:rPr>
          <w:sz w:val="28"/>
          <w:szCs w:val="28"/>
        </w:rPr>
        <w:t>0</w:t>
      </w:r>
      <w:r>
        <w:rPr>
          <w:rFonts w:hint="eastAsia"/>
          <w:sz w:val="28"/>
          <w:szCs w:val="28"/>
        </w:rPr>
        <w:t>分）</w:t>
      </w:r>
    </w:p>
    <w:p w14:paraId="4C47F3D2">
      <w:pPr>
        <w:jc w:val="left"/>
        <w:rPr>
          <w:sz w:val="24"/>
          <w:szCs w:val="24"/>
        </w:rPr>
      </w:pPr>
      <w:r>
        <w:rPr>
          <w:rFonts w:hint="eastAsia"/>
          <w:sz w:val="24"/>
          <w:szCs w:val="24"/>
        </w:rPr>
        <w:t>（运用测量误差、相对误差或不确定度等分析实验结果，写出完整的结果表达式，并分析误差原因。）</w:t>
      </w:r>
    </w:p>
    <w:p w14:paraId="499C4E42">
      <w:pPr>
        <w:jc w:val="left"/>
        <w:rPr>
          <w:sz w:val="24"/>
          <w:szCs w:val="24"/>
        </w:rPr>
      </w:pPr>
      <w:r>
        <w:rPr>
          <w:rFonts w:hint="eastAsia"/>
          <w:sz w:val="24"/>
          <w:szCs w:val="24"/>
        </w:rPr>
        <w:t>（1）系统误差：</w:t>
      </w:r>
    </w:p>
    <w:p w14:paraId="3519D29E">
      <w:pPr>
        <w:jc w:val="left"/>
        <w:rPr>
          <w:sz w:val="24"/>
          <w:szCs w:val="24"/>
        </w:rPr>
      </w:pPr>
      <w:r>
        <w:rPr>
          <w:rFonts w:hint="eastAsia"/>
          <w:sz w:val="24"/>
          <w:szCs w:val="24"/>
        </w:rPr>
        <w:t>①</w:t>
      </w:r>
      <w:r>
        <w:rPr>
          <w:sz w:val="24"/>
          <w:szCs w:val="24"/>
        </w:rPr>
        <w:t>标准电阻</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oMath>
      <w:r>
        <w:rPr>
          <w:sz w:val="24"/>
          <w:szCs w:val="24"/>
        </w:rPr>
        <w:t>的阻值并非绝对精确</w:t>
      </w:r>
      <w:r>
        <w:rPr>
          <w:rFonts w:hint="eastAsia"/>
          <w:sz w:val="24"/>
          <w:szCs w:val="24"/>
        </w:rPr>
        <w:t>；</w:t>
      </w:r>
    </w:p>
    <w:p w14:paraId="50AF7A1C">
      <w:pPr>
        <w:jc w:val="left"/>
        <w:rPr>
          <w:sz w:val="24"/>
          <w:szCs w:val="24"/>
        </w:rPr>
      </w:pPr>
      <w:r>
        <w:rPr>
          <w:rFonts w:hint="eastAsia"/>
          <w:sz w:val="24"/>
          <w:szCs w:val="24"/>
        </w:rPr>
        <w:t>②使用的双臂电桥本身就具有一定的准确度等级；</w:t>
      </w:r>
    </w:p>
    <w:p w14:paraId="59DA21F5">
      <w:pPr>
        <w:jc w:val="left"/>
        <w:rPr>
          <w:sz w:val="24"/>
          <w:szCs w:val="24"/>
        </w:rPr>
      </w:pPr>
      <w:r>
        <w:rPr>
          <w:rFonts w:hint="eastAsia"/>
          <w:sz w:val="24"/>
          <w:szCs w:val="24"/>
        </w:rPr>
        <w:t>③</w:t>
      </w:r>
      <w:r>
        <w:rPr>
          <w:sz w:val="24"/>
          <w:szCs w:val="24"/>
        </w:rPr>
        <w:t>检流计的灵敏度</w:t>
      </w:r>
      <w:r>
        <w:rPr>
          <w:rFonts w:hint="eastAsia"/>
          <w:sz w:val="24"/>
          <w:szCs w:val="24"/>
        </w:rPr>
        <w:t>也</w:t>
      </w:r>
      <w:r>
        <w:rPr>
          <w:sz w:val="24"/>
          <w:szCs w:val="24"/>
        </w:rPr>
        <w:t>有限，判断电桥“完全平衡”时可能存在微小偏差</w:t>
      </w:r>
      <w:r>
        <w:rPr>
          <w:rFonts w:hint="eastAsia"/>
          <w:sz w:val="24"/>
          <w:szCs w:val="24"/>
        </w:rPr>
        <w:t>；</w:t>
      </w:r>
    </w:p>
    <w:p w14:paraId="54CD9548">
      <w:pPr>
        <w:jc w:val="left"/>
        <w:rPr>
          <w:sz w:val="24"/>
          <w:szCs w:val="24"/>
        </w:rPr>
      </w:pPr>
      <w:r>
        <w:rPr>
          <w:rFonts w:hint="eastAsia"/>
          <w:sz w:val="24"/>
          <w:szCs w:val="24"/>
        </w:rPr>
        <w:t>④游标卡尺、直尺以及电桥读数盘等也存在一定标定误差</w:t>
      </w:r>
    </w:p>
    <w:p w14:paraId="2408D997">
      <w:pPr>
        <w:jc w:val="left"/>
        <w:rPr>
          <w:sz w:val="24"/>
          <w:szCs w:val="24"/>
        </w:rPr>
      </w:pPr>
      <w:r>
        <w:rPr>
          <w:rFonts w:hint="eastAsia"/>
          <w:sz w:val="24"/>
          <w:szCs w:val="24"/>
        </w:rPr>
        <w:t>（2）偶然误差</w:t>
      </w:r>
    </w:p>
    <w:p w14:paraId="0E352AFD">
      <w:pPr>
        <w:jc w:val="left"/>
        <w:rPr>
          <w:sz w:val="24"/>
          <w:szCs w:val="24"/>
        </w:rPr>
      </w:pPr>
      <w:r>
        <w:rPr>
          <w:rFonts w:hint="eastAsia"/>
          <w:sz w:val="24"/>
          <w:szCs w:val="24"/>
        </w:rPr>
        <w:t>①接触电阻与接线电阻：即便</w:t>
      </w:r>
      <w:r>
        <w:rPr>
          <w:sz w:val="24"/>
          <w:szCs w:val="24"/>
        </w:rPr>
        <w:t>双臂电桥通过四端接法有效地消除了大部分引线电阻和接触电阻的影响，在实际操作中，如果接线柱螺丝未拧紧、金属表面有氧化层或污垢，仍会引入额外的接触电阻。</w:t>
      </w:r>
    </w:p>
    <w:p w14:paraId="48CD2B90">
      <w:pPr>
        <w:jc w:val="left"/>
        <w:rPr>
          <w:sz w:val="24"/>
          <w:szCs w:val="24"/>
        </w:rPr>
      </w:pPr>
      <w:r>
        <w:rPr>
          <w:rFonts w:hint="eastAsia"/>
          <w:sz w:val="24"/>
          <w:szCs w:val="24"/>
        </w:rPr>
        <w:t>②读数时人眼存在主观误差</w:t>
      </w:r>
    </w:p>
    <w:p w14:paraId="4BB2BFF4">
      <w:pPr>
        <w:jc w:val="left"/>
        <w:rPr>
          <w:sz w:val="24"/>
          <w:szCs w:val="24"/>
        </w:rPr>
      </w:pPr>
    </w:p>
    <w:p w14:paraId="7EC77E51">
      <w:pPr>
        <w:jc w:val="left"/>
        <w:rPr>
          <w:sz w:val="28"/>
          <w:szCs w:val="28"/>
        </w:rPr>
      </w:pPr>
      <w:r>
        <w:rPr>
          <w:rFonts w:hint="eastAsia"/>
          <w:sz w:val="28"/>
          <w:szCs w:val="28"/>
        </w:rPr>
        <w:t>3．实验探讨（1</w:t>
      </w:r>
      <w:r>
        <w:rPr>
          <w:sz w:val="28"/>
          <w:szCs w:val="28"/>
        </w:rPr>
        <w:t>0</w:t>
      </w:r>
      <w:r>
        <w:rPr>
          <w:rFonts w:hint="eastAsia"/>
          <w:sz w:val="28"/>
          <w:szCs w:val="28"/>
        </w:rPr>
        <w:t>分）</w:t>
      </w:r>
    </w:p>
    <w:p w14:paraId="7B0C2439">
      <w:pPr>
        <w:jc w:val="left"/>
        <w:rPr>
          <w:sz w:val="24"/>
          <w:szCs w:val="24"/>
        </w:rPr>
      </w:pPr>
      <w:r>
        <w:rPr>
          <w:rFonts w:hint="eastAsia"/>
          <w:sz w:val="24"/>
          <w:szCs w:val="24"/>
        </w:rPr>
        <w:t>（对实验内容、现象和过程的小结，不超过100字。）</w:t>
      </w:r>
    </w:p>
    <w:p w14:paraId="4815522F">
      <w:pPr>
        <w:jc w:val="left"/>
        <w:rPr>
          <w:sz w:val="24"/>
          <w:szCs w:val="24"/>
        </w:rPr>
      </w:pPr>
      <w:r>
        <w:rPr>
          <w:rFonts w:hint="eastAsia"/>
          <w:sz w:val="24"/>
          <w:szCs w:val="24"/>
        </w:rPr>
        <w:t>本</w:t>
      </w:r>
      <w:r>
        <w:rPr>
          <w:sz w:val="24"/>
          <w:szCs w:val="24"/>
        </w:rPr>
        <w:t>次实验主要包括两个核心部分：一是利用双臂电桥测量金属导体的电阻率，二是测量金属电阻的温度系数</w:t>
      </w:r>
      <w:r>
        <w:rPr>
          <w:rFonts w:hint="eastAsia"/>
          <w:sz w:val="24"/>
          <w:szCs w:val="24"/>
        </w:rPr>
        <w:t>。通过实验，</w:t>
      </w:r>
      <w:r>
        <w:rPr>
          <w:sz w:val="24"/>
          <w:szCs w:val="24"/>
        </w:rPr>
        <w:t>我掌握了双臂电桥这一测量低电阻的仪器，</w:t>
      </w:r>
      <w:r>
        <w:rPr>
          <w:rFonts w:hint="eastAsia"/>
          <w:sz w:val="24"/>
          <w:szCs w:val="24"/>
        </w:rPr>
        <w:t>也</w:t>
      </w:r>
      <w:r>
        <w:rPr>
          <w:sz w:val="24"/>
          <w:szCs w:val="24"/>
        </w:rPr>
        <w:t>对电阻率和电阻温度系数这两个重要物理概念</w:t>
      </w:r>
      <w:r>
        <w:rPr>
          <w:rFonts w:hint="eastAsia"/>
          <w:sz w:val="24"/>
          <w:szCs w:val="24"/>
        </w:rPr>
        <w:t>有了新的</w:t>
      </w:r>
      <w:r>
        <w:rPr>
          <w:sz w:val="24"/>
          <w:szCs w:val="24"/>
        </w:rPr>
        <w:t>理解</w:t>
      </w:r>
      <w:r>
        <w:rPr>
          <w:rFonts w:hint="eastAsia"/>
          <w:sz w:val="24"/>
          <w:szCs w:val="24"/>
        </w:rPr>
        <w:t>。</w:t>
      </w:r>
    </w:p>
    <w:p w14:paraId="264FCA4A">
      <w:pPr>
        <w:jc w:val="left"/>
        <w:rPr>
          <w:sz w:val="24"/>
          <w:szCs w:val="24"/>
        </w:rPr>
      </w:pPr>
    </w:p>
    <w:p w14:paraId="205CCF56">
      <w:pPr>
        <w:pStyle w:val="11"/>
        <w:ind w:left="720" w:hanging="720" w:firstLineChars="0"/>
        <w:jc w:val="left"/>
        <w:rPr>
          <w:rFonts w:hint="eastAsia"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188A310E">
      <w:pPr>
        <w:jc w:val="left"/>
        <w:rPr>
          <w:rFonts w:hint="eastAsia" w:ascii="宋体" w:hAnsi="宋体" w:eastAsia="宋体" w:cs="宋体"/>
          <w:sz w:val="24"/>
          <w:szCs w:val="24"/>
        </w:rPr>
      </w:pPr>
      <w:r>
        <w:rPr>
          <w:rFonts w:hint="eastAsia" w:ascii="宋体" w:hAnsi="宋体" w:eastAsia="宋体" w:cs="宋体"/>
          <w:sz w:val="24"/>
          <w:szCs w:val="24"/>
        </w:rPr>
        <w:t>（解答教材或讲义或老师布置的思考题，请先写题干，再作答。）</w:t>
      </w:r>
    </w:p>
    <w:p w14:paraId="32394C63">
      <w:pPr>
        <w:jc w:val="left"/>
        <w:rPr>
          <w:sz w:val="24"/>
          <w:szCs w:val="24"/>
        </w:rPr>
      </w:pPr>
      <w:r>
        <w:rPr>
          <w:sz w:val="24"/>
          <w:szCs w:val="24"/>
        </w:rPr>
        <w:t>1. 双臂电桥与惠斯登电桥有哪些异同？</w:t>
      </w:r>
    </w:p>
    <w:p w14:paraId="74B0609E">
      <w:pPr>
        <w:jc w:val="left"/>
        <w:rPr>
          <w:sz w:val="24"/>
          <w:szCs w:val="24"/>
        </w:rPr>
      </w:pPr>
      <w:r>
        <w:rPr>
          <w:rFonts w:hint="eastAsia"/>
          <w:sz w:val="24"/>
          <w:szCs w:val="24"/>
        </w:rPr>
        <w:t>答：</w:t>
      </w:r>
    </w:p>
    <w:p w14:paraId="1F2047F4">
      <w:pPr>
        <w:jc w:val="left"/>
        <w:rPr>
          <w:sz w:val="24"/>
          <w:szCs w:val="24"/>
        </w:rPr>
      </w:pPr>
      <w:r>
        <w:rPr>
          <w:rFonts w:hint="eastAsia"/>
          <w:sz w:val="24"/>
          <w:szCs w:val="24"/>
        </w:rPr>
        <w:t>①相同点：</w:t>
      </w:r>
    </w:p>
    <w:p w14:paraId="4E2DA232">
      <w:pPr>
        <w:jc w:val="left"/>
        <w:rPr>
          <w:sz w:val="24"/>
          <w:szCs w:val="24"/>
        </w:rPr>
      </w:pPr>
      <w:r>
        <w:rPr>
          <w:rFonts w:hint="eastAsia"/>
          <w:sz w:val="24"/>
          <w:szCs w:val="24"/>
        </w:rPr>
        <w:t>基本原理相同：两者都是基于电桥平衡原理工作的。当电桥平衡时，检流计中无电流通过，故可利用已知电阻的比例关系来计算未知电阻的值；</w:t>
      </w:r>
    </w:p>
    <w:p w14:paraId="48634150">
      <w:pPr>
        <w:jc w:val="left"/>
        <w:rPr>
          <w:sz w:val="24"/>
          <w:szCs w:val="24"/>
        </w:rPr>
      </w:pPr>
      <w:r>
        <w:rPr>
          <w:rFonts w:hint="eastAsia"/>
          <w:sz w:val="24"/>
          <w:szCs w:val="24"/>
        </w:rPr>
        <w:t>核心目的相同：都是用来测量电阻的精密仪器。</w:t>
      </w:r>
    </w:p>
    <w:p w14:paraId="57737F5F">
      <w:pPr>
        <w:jc w:val="left"/>
        <w:rPr>
          <w:sz w:val="24"/>
          <w:szCs w:val="24"/>
        </w:rPr>
      </w:pPr>
      <w:r>
        <w:rPr>
          <w:rFonts w:hint="eastAsia"/>
          <w:sz w:val="24"/>
          <w:szCs w:val="24"/>
        </w:rPr>
        <w:t>②不同点：</w:t>
      </w:r>
    </w:p>
    <w:p w14:paraId="7DF2E041">
      <w:pPr>
        <w:jc w:val="left"/>
        <w:rPr>
          <w:sz w:val="24"/>
          <w:szCs w:val="24"/>
        </w:rPr>
      </w:pPr>
      <w:r>
        <w:rPr>
          <w:rFonts w:hint="eastAsia"/>
          <w:sz w:val="24"/>
          <w:szCs w:val="24"/>
        </w:rPr>
        <w:t>接线方式不同：惠斯登电桥通常采用两端接法；而双臂电桥必须采用四端接法，且要注意区分电流端和电压端</w:t>
      </w:r>
    </w:p>
    <w:p w14:paraId="56CB4210">
      <w:pPr>
        <w:jc w:val="left"/>
        <w:rPr>
          <w:sz w:val="24"/>
          <w:szCs w:val="24"/>
        </w:rPr>
      </w:pPr>
      <w:r>
        <w:rPr>
          <w:rFonts w:hint="eastAsia"/>
          <w:sz w:val="24"/>
          <w:szCs w:val="24"/>
        </w:rPr>
        <w:t>抗干扰性：惠斯登电桥对引线电阻和接触电阻敏感，无法消除其影响；故引入了双臂电桥</w:t>
      </w:r>
    </w:p>
    <w:p w14:paraId="5318DAB0">
      <w:pPr>
        <w:jc w:val="left"/>
        <w:rPr>
          <w:sz w:val="24"/>
          <w:szCs w:val="24"/>
        </w:rPr>
      </w:pPr>
    </w:p>
    <w:p w14:paraId="5B343CF7">
      <w:pPr>
        <w:jc w:val="left"/>
        <w:rPr>
          <w:sz w:val="24"/>
          <w:szCs w:val="24"/>
        </w:rPr>
      </w:pPr>
      <w:r>
        <w:rPr>
          <w:sz w:val="24"/>
          <w:szCs w:val="24"/>
        </w:rPr>
        <w:t>2. 为什么双臂电桥测量低电阻时能够消除(或减小)附加电阻对测量结果的影响？</w:t>
      </w:r>
    </w:p>
    <w:p w14:paraId="7B1C9935">
      <w:pPr>
        <w:jc w:val="left"/>
        <w:rPr>
          <w:sz w:val="24"/>
          <w:szCs w:val="24"/>
        </w:rPr>
      </w:pPr>
      <w:r>
        <w:rPr>
          <w:rFonts w:hint="eastAsia"/>
          <w:sz w:val="24"/>
          <w:szCs w:val="24"/>
        </w:rPr>
        <w:t>答：①采用了“四端接法”</w:t>
      </w:r>
    </w:p>
    <w:p w14:paraId="4A88A7E4">
      <w:pPr>
        <w:jc w:val="left"/>
        <w:rPr>
          <w:sz w:val="24"/>
          <w:szCs w:val="24"/>
        </w:rPr>
      </w:pPr>
      <w:r>
        <w:rPr>
          <w:rFonts w:hint="eastAsia"/>
          <w:sz w:val="24"/>
          <w:szCs w:val="24"/>
        </w:rPr>
        <w:t>将待测电阻</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x</m:t>
            </m:r>
            <m:ctrlPr>
              <w:rPr>
                <w:rFonts w:ascii="Cambria Math" w:hAnsi="Cambria Math"/>
                <w:sz w:val="24"/>
                <w:szCs w:val="24"/>
              </w:rPr>
            </m:ctrlPr>
          </m:sub>
        </m:sSub>
      </m:oMath>
      <w:r>
        <w:rPr>
          <w:rFonts w:hint="eastAsia"/>
          <w:sz w:val="24"/>
          <w:szCs w:val="24"/>
        </w:rPr>
        <w:t>和标准电阻</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oMath>
      <w:r>
        <w:rPr>
          <w:rFonts w:hint="eastAsia"/>
          <w:sz w:val="24"/>
          <w:szCs w:val="24"/>
        </w:rPr>
        <w:t>都设计为四个接线端：两个电流端（C1、C2）和两个电位端（P1、P2）。电流端（C1、C2）负责通入测量电流</w:t>
      </w:r>
      <m:oMath>
        <m:r>
          <m:rPr/>
          <w:rPr>
            <w:rFonts w:ascii="Cambria Math" w:hAnsi="Cambria Math"/>
            <w:sz w:val="24"/>
            <w:szCs w:val="24"/>
          </w:rPr>
          <m:t>I</m:t>
        </m:r>
      </m:oMath>
      <w:r>
        <w:rPr>
          <w:rFonts w:hint="eastAsia"/>
          <w:sz w:val="24"/>
          <w:szCs w:val="24"/>
        </w:rPr>
        <w:t>，由于电流较大，连接导线和接触点会产生电压降，但这部分电压降发生在电位端（P1、P2）之外；电位端（P1、P2）专门用于引出电压信号进行测量，由于电压测量回路中接入的是高阻抗的检流计或电压表，流过的电流极小（几乎为零），因此连接导线上的电阻和接触电阻产生的压降可以忽略不计。故，电压测量值</w:t>
      </w:r>
      <m:oMath>
        <m:r>
          <m:rPr/>
          <w:rPr>
            <w:rFonts w:ascii="Cambria Math" w:hAnsi="Cambria Math"/>
            <w:sz w:val="24"/>
            <w:szCs w:val="24"/>
          </w:rPr>
          <m:t>U</m:t>
        </m:r>
      </m:oMath>
      <w:r>
        <w:rPr>
          <w:rFonts w:hint="eastAsia"/>
          <w:sz w:val="24"/>
          <w:szCs w:val="24"/>
        </w:rPr>
        <w:t>仅反映电位端之间纯电阻的压降，从而消除了引线和接触电阻的影响。</w:t>
      </w:r>
    </w:p>
    <w:p w14:paraId="30A183C5">
      <w:pPr>
        <w:jc w:val="left"/>
        <w:rPr>
          <w:sz w:val="24"/>
          <w:szCs w:val="24"/>
        </w:rPr>
      </w:pPr>
      <w:r>
        <w:rPr>
          <w:rFonts w:hint="eastAsia"/>
          <w:sz w:val="24"/>
          <w:szCs w:val="24"/>
        </w:rPr>
        <w:t>②电路设计上的补偿原理：</w:t>
      </w:r>
    </w:p>
    <w:p w14:paraId="76496C81">
      <w:pPr>
        <w:jc w:val="left"/>
        <w:rPr>
          <w:sz w:val="24"/>
          <w:szCs w:val="24"/>
        </w:rPr>
      </w:pPr>
      <w:r>
        <w:rPr>
          <w:rFonts w:hint="eastAsia"/>
          <w:sz w:val="24"/>
          <w:szCs w:val="24"/>
        </w:rPr>
        <w:t>在双臂电桥的电路中，引入了额外的桥臂</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1</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3</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4</m:t>
            </m:r>
            <m:ctrlPr>
              <w:rPr>
                <w:rFonts w:ascii="Cambria Math" w:hAnsi="Cambria Math"/>
                <w:sz w:val="24"/>
                <w:szCs w:val="24"/>
              </w:rPr>
            </m:ctrlPr>
          </m:sub>
        </m:sSub>
      </m:oMath>
      <w:r>
        <w:rPr>
          <w:rFonts w:hint="eastAsia"/>
          <w:sz w:val="24"/>
          <w:szCs w:val="24"/>
        </w:rPr>
        <w:t>，使得连接待测电阻和标准电阻之间的那根粗导线的电阻</w:t>
      </w:r>
      <m:oMath>
        <m:r>
          <m:rPr/>
          <w:rPr>
            <w:rFonts w:ascii="Cambria Math" w:hAnsi="Cambria Math"/>
            <w:sz w:val="24"/>
            <w:szCs w:val="24"/>
          </w:rPr>
          <m:t>r</m:t>
        </m:r>
      </m:oMath>
      <w:r>
        <w:rPr>
          <w:rFonts w:hint="eastAsia"/>
          <w:sz w:val="24"/>
          <w:szCs w:val="24"/>
        </w:rPr>
        <w:t>处于电桥的一个特定支路中；并通过调节达到</w:t>
      </w:r>
      <m:oMath>
        <m:f>
          <m:fPr>
            <m:ctrlPr>
              <w:rPr>
                <w:rFonts w:ascii="Cambria Math" w:hAnsi="Cambria Math"/>
                <w:sz w:val="24"/>
                <w:szCs w:val="24"/>
              </w:rPr>
            </m:ctrlPr>
          </m:fPr>
          <m:num>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1</m:t>
                </m:r>
                <m:ctrlPr>
                  <w:rPr>
                    <w:rFonts w:ascii="Cambria Math" w:hAnsi="Cambria Math"/>
                    <w:sz w:val="24"/>
                    <w:szCs w:val="24"/>
                  </w:rPr>
                </m:ctrlPr>
              </m:sub>
            </m:sSub>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3</m:t>
                </m:r>
                <m:ctrlPr>
                  <w:rPr>
                    <w:rFonts w:ascii="Cambria Math" w:hAnsi="Cambria Math"/>
                    <w:sz w:val="24"/>
                    <w:szCs w:val="24"/>
                  </w:rPr>
                </m:ctrlPr>
              </m:sub>
            </m:sSub>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4</m:t>
                </m:r>
                <m:ctrlPr>
                  <w:rPr>
                    <w:rFonts w:ascii="Cambria Math" w:hAnsi="Cambria Math"/>
                    <w:sz w:val="24"/>
                    <w:szCs w:val="24"/>
                  </w:rPr>
                </m:ctrlPr>
              </m:sub>
            </m:sSub>
            <m:ctrlPr>
              <w:rPr>
                <w:rFonts w:ascii="Cambria Math" w:hAnsi="Cambria Math"/>
                <w:sz w:val="24"/>
                <w:szCs w:val="24"/>
              </w:rPr>
            </m:ctrlPr>
          </m:den>
        </m:f>
      </m:oMath>
      <w:r>
        <w:rPr>
          <w:rFonts w:hint="eastAsia"/>
          <w:sz w:val="24"/>
          <w:szCs w:val="24"/>
        </w:rPr>
        <w:t>，可以使包含附加电阻</w:t>
      </w:r>
      <m:oMath>
        <m:r>
          <m:rPr/>
          <w:rPr>
            <w:rFonts w:ascii="Cambria Math" w:hAnsi="Cambria Math"/>
            <w:sz w:val="24"/>
            <w:szCs w:val="24"/>
          </w:rPr>
          <m:t>r</m:t>
        </m:r>
      </m:oMath>
      <w:r>
        <w:rPr>
          <w:rFonts w:hint="eastAsia"/>
          <w:sz w:val="24"/>
          <w:szCs w:val="24"/>
        </w:rPr>
        <w:t>的那一项趋近于零</w:t>
      </w:r>
    </w:p>
    <w:p w14:paraId="1F346CBF">
      <w:pPr>
        <w:jc w:val="left"/>
        <w:rPr>
          <w:sz w:val="24"/>
          <w:szCs w:val="24"/>
        </w:rPr>
      </w:pPr>
    </w:p>
    <w:p w14:paraId="70FEA756">
      <w:pPr>
        <w:jc w:val="left"/>
        <w:rPr>
          <w:sz w:val="24"/>
          <w:szCs w:val="24"/>
        </w:rPr>
      </w:pPr>
      <w:r>
        <w:rPr>
          <w:sz w:val="24"/>
          <w:szCs w:val="24"/>
        </w:rPr>
        <w:t>3. 如果四端电阻的电流端和电位端接反了,对测量结果有什么影响？</w:t>
      </w:r>
    </w:p>
    <w:p w14:paraId="1C9E083C">
      <w:pPr>
        <w:jc w:val="left"/>
        <w:rPr>
          <w:sz w:val="24"/>
          <w:szCs w:val="24"/>
        </w:rPr>
      </w:pPr>
      <w:r>
        <w:rPr>
          <w:rFonts w:hint="eastAsia"/>
          <w:sz w:val="24"/>
          <w:szCs w:val="24"/>
        </w:rPr>
        <w:t>答：测量结果将产生极大的误差，具体如下:</w:t>
      </w:r>
    </w:p>
    <w:p w14:paraId="4C1FCEDE">
      <w:pPr>
        <w:jc w:val="left"/>
        <w:rPr>
          <w:sz w:val="24"/>
          <w:szCs w:val="24"/>
        </w:rPr>
      </w:pPr>
      <w:r>
        <w:rPr>
          <w:rFonts w:hint="eastAsia"/>
          <w:sz w:val="24"/>
          <w:szCs w:val="24"/>
        </w:rPr>
        <w:t>①失去屏蔽作用：四端接法的核心优势是将“大电流路径”和“微电压测量路径”分开。如果接反，原本应该流过大电流的导线（具有不可忽略的电阻）就会串联在电压测量回路中。</w:t>
      </w:r>
    </w:p>
    <w:p w14:paraId="7B4FFEC0">
      <w:pPr>
        <w:jc w:val="left"/>
        <w:rPr>
          <w:sz w:val="24"/>
          <w:szCs w:val="24"/>
        </w:rPr>
      </w:pPr>
      <w:r>
        <w:rPr>
          <w:rFonts w:hint="eastAsia"/>
          <w:sz w:val="24"/>
          <w:szCs w:val="24"/>
        </w:rPr>
        <w:t>②引入巨大误差：此时，电压端测得的不仅仅是待测电阻</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x</m:t>
            </m:r>
            <m:ctrlPr>
              <w:rPr>
                <w:rFonts w:ascii="Cambria Math" w:hAnsi="Cambria Math"/>
                <w:sz w:val="24"/>
                <w:szCs w:val="24"/>
              </w:rPr>
            </m:ctrlPr>
          </m:sub>
        </m:sSub>
      </m:oMath>
      <w:r>
        <w:rPr>
          <w:rFonts w:hint="eastAsia"/>
          <w:sz w:val="24"/>
          <w:szCs w:val="24"/>
        </w:rPr>
        <w:t>的压降，还包含了导线电阻和接触电阻的压降。由于测量的是低电阻，接触电阻（可能高达几十毫欧）甚至会超过待测电阻本身的阻值。</w:t>
      </w:r>
    </w:p>
    <w:p w14:paraId="0D0D771E">
      <w:pPr>
        <w:jc w:val="left"/>
        <w:rPr>
          <w:sz w:val="24"/>
          <w:szCs w:val="24"/>
        </w:rPr>
      </w:pPr>
      <w:r>
        <w:rPr>
          <w:rFonts w:hint="eastAsia"/>
          <w:sz w:val="24"/>
          <w:szCs w:val="24"/>
        </w:rPr>
        <w:t>③损坏设备：在某些极端情况下（如使用大电流测试时），如果接线不当，还可能导致测量仪器工作异常。</w:t>
      </w:r>
    </w:p>
    <w:p w14:paraId="6D0BB564">
      <w:pPr>
        <w:jc w:val="left"/>
        <w:rPr>
          <w:sz w:val="24"/>
          <w:szCs w:val="24"/>
        </w:rPr>
      </w:pPr>
    </w:p>
    <w:p w14:paraId="1E88EF5B">
      <w:pPr>
        <w:jc w:val="left"/>
        <w:rPr>
          <w:sz w:val="24"/>
          <w:szCs w:val="24"/>
        </w:rPr>
      </w:pPr>
    </w:p>
    <w:p w14:paraId="36F374BE">
      <w:pPr>
        <w:jc w:val="left"/>
        <w:rPr>
          <w:sz w:val="24"/>
          <w:szCs w:val="24"/>
        </w:rPr>
      </w:pPr>
    </w:p>
    <w:p w14:paraId="2D90FAAC">
      <w:pPr>
        <w:spacing w:line="400" w:lineRule="exact"/>
        <w:jc w:val="left"/>
        <w:rPr>
          <w:rFonts w:hint="eastAsia"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hint="eastAsia" w:ascii="仿宋" w:hAnsi="仿宋" w:eastAsia="仿宋" w:cs="仿宋"/>
          <w:sz w:val="24"/>
          <w:szCs w:val="24"/>
        </w:rPr>
      </w:pPr>
    </w:p>
    <w:p w14:paraId="793C69A1">
      <w:pPr>
        <w:spacing w:line="400" w:lineRule="exact"/>
        <w:ind w:firstLine="3132" w:firstLineChars="1300"/>
        <w:jc w:val="left"/>
        <w:rPr>
          <w:rFonts w:hint="eastAsia"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2BBE"/>
    <w:rsid w:val="00004F5F"/>
    <w:rsid w:val="000112E0"/>
    <w:rsid w:val="0001319D"/>
    <w:rsid w:val="0001525D"/>
    <w:rsid w:val="00015C42"/>
    <w:rsid w:val="000217F4"/>
    <w:rsid w:val="00022504"/>
    <w:rsid w:val="00024054"/>
    <w:rsid w:val="00025289"/>
    <w:rsid w:val="000257C9"/>
    <w:rsid w:val="00033BD0"/>
    <w:rsid w:val="00041FA5"/>
    <w:rsid w:val="00050DB6"/>
    <w:rsid w:val="00067BB9"/>
    <w:rsid w:val="000824A4"/>
    <w:rsid w:val="00085282"/>
    <w:rsid w:val="00086EED"/>
    <w:rsid w:val="00087DBA"/>
    <w:rsid w:val="00097758"/>
    <w:rsid w:val="000A1220"/>
    <w:rsid w:val="000B2571"/>
    <w:rsid w:val="000B2861"/>
    <w:rsid w:val="000B4348"/>
    <w:rsid w:val="000C26C0"/>
    <w:rsid w:val="000E1593"/>
    <w:rsid w:val="000E6068"/>
    <w:rsid w:val="000F701D"/>
    <w:rsid w:val="00106004"/>
    <w:rsid w:val="00110FAF"/>
    <w:rsid w:val="001168C5"/>
    <w:rsid w:val="001334CB"/>
    <w:rsid w:val="001463F7"/>
    <w:rsid w:val="00147E3F"/>
    <w:rsid w:val="001660CD"/>
    <w:rsid w:val="00170848"/>
    <w:rsid w:val="00171ABA"/>
    <w:rsid w:val="001A2E29"/>
    <w:rsid w:val="001B1F84"/>
    <w:rsid w:val="001B2753"/>
    <w:rsid w:val="001B39FF"/>
    <w:rsid w:val="001C10CD"/>
    <w:rsid w:val="001C4468"/>
    <w:rsid w:val="001D4B32"/>
    <w:rsid w:val="001D7FE5"/>
    <w:rsid w:val="001E4328"/>
    <w:rsid w:val="001E5913"/>
    <w:rsid w:val="001F04D4"/>
    <w:rsid w:val="001F3286"/>
    <w:rsid w:val="001F4AC1"/>
    <w:rsid w:val="00206D57"/>
    <w:rsid w:val="00210DB8"/>
    <w:rsid w:val="002168C3"/>
    <w:rsid w:val="00231541"/>
    <w:rsid w:val="0023193E"/>
    <w:rsid w:val="0023667B"/>
    <w:rsid w:val="00246187"/>
    <w:rsid w:val="002642F4"/>
    <w:rsid w:val="002672A9"/>
    <w:rsid w:val="00287A99"/>
    <w:rsid w:val="00287E17"/>
    <w:rsid w:val="002A025A"/>
    <w:rsid w:val="002A4A07"/>
    <w:rsid w:val="002B0F4C"/>
    <w:rsid w:val="002F275E"/>
    <w:rsid w:val="00307F24"/>
    <w:rsid w:val="003237DB"/>
    <w:rsid w:val="00347FAA"/>
    <w:rsid w:val="00352788"/>
    <w:rsid w:val="00352B3D"/>
    <w:rsid w:val="00380BB9"/>
    <w:rsid w:val="00392445"/>
    <w:rsid w:val="00394D0B"/>
    <w:rsid w:val="003A15A6"/>
    <w:rsid w:val="003A6CDA"/>
    <w:rsid w:val="003B3E9F"/>
    <w:rsid w:val="003B4BEE"/>
    <w:rsid w:val="003B5557"/>
    <w:rsid w:val="003B6E73"/>
    <w:rsid w:val="003B7AAA"/>
    <w:rsid w:val="003C1848"/>
    <w:rsid w:val="003C1C33"/>
    <w:rsid w:val="003D6731"/>
    <w:rsid w:val="003D6B91"/>
    <w:rsid w:val="003F5ECF"/>
    <w:rsid w:val="003F6F51"/>
    <w:rsid w:val="00402D72"/>
    <w:rsid w:val="004138ED"/>
    <w:rsid w:val="00413E61"/>
    <w:rsid w:val="004210F7"/>
    <w:rsid w:val="00422273"/>
    <w:rsid w:val="0042642B"/>
    <w:rsid w:val="0045435C"/>
    <w:rsid w:val="0045479C"/>
    <w:rsid w:val="00471F3A"/>
    <w:rsid w:val="00476BA9"/>
    <w:rsid w:val="00477BE9"/>
    <w:rsid w:val="0048358B"/>
    <w:rsid w:val="00491332"/>
    <w:rsid w:val="004970C0"/>
    <w:rsid w:val="004B0F2A"/>
    <w:rsid w:val="004B34A0"/>
    <w:rsid w:val="004D3D1E"/>
    <w:rsid w:val="004E0693"/>
    <w:rsid w:val="004F11C5"/>
    <w:rsid w:val="004F22A8"/>
    <w:rsid w:val="00515EFE"/>
    <w:rsid w:val="00517150"/>
    <w:rsid w:val="005179AF"/>
    <w:rsid w:val="00520458"/>
    <w:rsid w:val="00525FAD"/>
    <w:rsid w:val="00527A95"/>
    <w:rsid w:val="00527B96"/>
    <w:rsid w:val="00536E66"/>
    <w:rsid w:val="005412CC"/>
    <w:rsid w:val="005433D0"/>
    <w:rsid w:val="00545B5A"/>
    <w:rsid w:val="00547380"/>
    <w:rsid w:val="00554CD1"/>
    <w:rsid w:val="0056323D"/>
    <w:rsid w:val="0057203D"/>
    <w:rsid w:val="0057213A"/>
    <w:rsid w:val="005738D6"/>
    <w:rsid w:val="0058128D"/>
    <w:rsid w:val="00584731"/>
    <w:rsid w:val="00584CAA"/>
    <w:rsid w:val="00597169"/>
    <w:rsid w:val="005A44E6"/>
    <w:rsid w:val="005B0959"/>
    <w:rsid w:val="005B312B"/>
    <w:rsid w:val="005C1DF3"/>
    <w:rsid w:val="005C22EC"/>
    <w:rsid w:val="005C2E63"/>
    <w:rsid w:val="005C7B73"/>
    <w:rsid w:val="005F2E5F"/>
    <w:rsid w:val="005F33B3"/>
    <w:rsid w:val="005F50DE"/>
    <w:rsid w:val="005F541A"/>
    <w:rsid w:val="00611D82"/>
    <w:rsid w:val="00612259"/>
    <w:rsid w:val="006143DD"/>
    <w:rsid w:val="006168AA"/>
    <w:rsid w:val="0062404F"/>
    <w:rsid w:val="006257B4"/>
    <w:rsid w:val="0063017D"/>
    <w:rsid w:val="0063242A"/>
    <w:rsid w:val="00632F1A"/>
    <w:rsid w:val="00640F8A"/>
    <w:rsid w:val="00641A1F"/>
    <w:rsid w:val="0064373C"/>
    <w:rsid w:val="00644F79"/>
    <w:rsid w:val="00653B60"/>
    <w:rsid w:val="006567A3"/>
    <w:rsid w:val="00664A1B"/>
    <w:rsid w:val="006736F5"/>
    <w:rsid w:val="006740DE"/>
    <w:rsid w:val="00683AFB"/>
    <w:rsid w:val="00684948"/>
    <w:rsid w:val="006902AA"/>
    <w:rsid w:val="0069356C"/>
    <w:rsid w:val="006B7070"/>
    <w:rsid w:val="006C017B"/>
    <w:rsid w:val="006C0DCE"/>
    <w:rsid w:val="006C4937"/>
    <w:rsid w:val="006C6CBD"/>
    <w:rsid w:val="006E27AC"/>
    <w:rsid w:val="006E6B75"/>
    <w:rsid w:val="006F1C4F"/>
    <w:rsid w:val="006F476F"/>
    <w:rsid w:val="007049E1"/>
    <w:rsid w:val="00704A91"/>
    <w:rsid w:val="00706D41"/>
    <w:rsid w:val="00707A26"/>
    <w:rsid w:val="00724209"/>
    <w:rsid w:val="00725EA7"/>
    <w:rsid w:val="00726552"/>
    <w:rsid w:val="007317DB"/>
    <w:rsid w:val="00735230"/>
    <w:rsid w:val="00740386"/>
    <w:rsid w:val="007533E2"/>
    <w:rsid w:val="0075731B"/>
    <w:rsid w:val="007653F3"/>
    <w:rsid w:val="00786E7E"/>
    <w:rsid w:val="0079364F"/>
    <w:rsid w:val="007961B3"/>
    <w:rsid w:val="007A13AD"/>
    <w:rsid w:val="007B17EC"/>
    <w:rsid w:val="007B3102"/>
    <w:rsid w:val="007B52E9"/>
    <w:rsid w:val="007B747F"/>
    <w:rsid w:val="007C6C99"/>
    <w:rsid w:val="007D4809"/>
    <w:rsid w:val="007D5AC5"/>
    <w:rsid w:val="007F5DF9"/>
    <w:rsid w:val="007F5E09"/>
    <w:rsid w:val="00802476"/>
    <w:rsid w:val="00812DAC"/>
    <w:rsid w:val="00825282"/>
    <w:rsid w:val="008276AC"/>
    <w:rsid w:val="008310F6"/>
    <w:rsid w:val="008511EA"/>
    <w:rsid w:val="0085390F"/>
    <w:rsid w:val="00854817"/>
    <w:rsid w:val="008615F8"/>
    <w:rsid w:val="00870D3C"/>
    <w:rsid w:val="00874A33"/>
    <w:rsid w:val="00877187"/>
    <w:rsid w:val="00883A49"/>
    <w:rsid w:val="008969E0"/>
    <w:rsid w:val="008A27F9"/>
    <w:rsid w:val="008A2EA2"/>
    <w:rsid w:val="008B41C0"/>
    <w:rsid w:val="008B4E07"/>
    <w:rsid w:val="008C2067"/>
    <w:rsid w:val="008C305D"/>
    <w:rsid w:val="008E4927"/>
    <w:rsid w:val="008F577E"/>
    <w:rsid w:val="00900917"/>
    <w:rsid w:val="0091499A"/>
    <w:rsid w:val="0093064A"/>
    <w:rsid w:val="009311B6"/>
    <w:rsid w:val="009409E7"/>
    <w:rsid w:val="00940E34"/>
    <w:rsid w:val="00941A08"/>
    <w:rsid w:val="0094555F"/>
    <w:rsid w:val="00947F25"/>
    <w:rsid w:val="0095127D"/>
    <w:rsid w:val="0095308A"/>
    <w:rsid w:val="009577DA"/>
    <w:rsid w:val="009642E0"/>
    <w:rsid w:val="00973BA5"/>
    <w:rsid w:val="00980961"/>
    <w:rsid w:val="009869B8"/>
    <w:rsid w:val="00993E7E"/>
    <w:rsid w:val="0099497B"/>
    <w:rsid w:val="00994FF1"/>
    <w:rsid w:val="00995AC1"/>
    <w:rsid w:val="00997719"/>
    <w:rsid w:val="009A08C9"/>
    <w:rsid w:val="009A3CB8"/>
    <w:rsid w:val="009A4317"/>
    <w:rsid w:val="009B4AAA"/>
    <w:rsid w:val="009B6C30"/>
    <w:rsid w:val="009D362F"/>
    <w:rsid w:val="009E0B5D"/>
    <w:rsid w:val="009F007C"/>
    <w:rsid w:val="00A00720"/>
    <w:rsid w:val="00A15E09"/>
    <w:rsid w:val="00A17126"/>
    <w:rsid w:val="00A20F89"/>
    <w:rsid w:val="00A216D3"/>
    <w:rsid w:val="00A229B0"/>
    <w:rsid w:val="00A31E66"/>
    <w:rsid w:val="00A31FB5"/>
    <w:rsid w:val="00A33D5D"/>
    <w:rsid w:val="00A35B82"/>
    <w:rsid w:val="00A35F51"/>
    <w:rsid w:val="00A36181"/>
    <w:rsid w:val="00A44B58"/>
    <w:rsid w:val="00A5380C"/>
    <w:rsid w:val="00A72645"/>
    <w:rsid w:val="00A7286A"/>
    <w:rsid w:val="00A735EF"/>
    <w:rsid w:val="00A739FD"/>
    <w:rsid w:val="00A806B2"/>
    <w:rsid w:val="00A80E51"/>
    <w:rsid w:val="00A85915"/>
    <w:rsid w:val="00AA1822"/>
    <w:rsid w:val="00AA28CC"/>
    <w:rsid w:val="00AB5F02"/>
    <w:rsid w:val="00AC0F5B"/>
    <w:rsid w:val="00AC448C"/>
    <w:rsid w:val="00AC48F8"/>
    <w:rsid w:val="00AD252B"/>
    <w:rsid w:val="00AD39DF"/>
    <w:rsid w:val="00AD6091"/>
    <w:rsid w:val="00AE2618"/>
    <w:rsid w:val="00AE3225"/>
    <w:rsid w:val="00AF44A8"/>
    <w:rsid w:val="00AF71B1"/>
    <w:rsid w:val="00B02D89"/>
    <w:rsid w:val="00B04F90"/>
    <w:rsid w:val="00B17517"/>
    <w:rsid w:val="00B37992"/>
    <w:rsid w:val="00B42F11"/>
    <w:rsid w:val="00B45E68"/>
    <w:rsid w:val="00B47BD1"/>
    <w:rsid w:val="00B513F2"/>
    <w:rsid w:val="00B541CA"/>
    <w:rsid w:val="00B74150"/>
    <w:rsid w:val="00B818D5"/>
    <w:rsid w:val="00B918F5"/>
    <w:rsid w:val="00B974DC"/>
    <w:rsid w:val="00BA2858"/>
    <w:rsid w:val="00BB0A2B"/>
    <w:rsid w:val="00BB4B60"/>
    <w:rsid w:val="00BC1270"/>
    <w:rsid w:val="00BC7573"/>
    <w:rsid w:val="00BD44CA"/>
    <w:rsid w:val="00BD5A75"/>
    <w:rsid w:val="00BD5DEE"/>
    <w:rsid w:val="00BE1F6D"/>
    <w:rsid w:val="00BE54D2"/>
    <w:rsid w:val="00BF679A"/>
    <w:rsid w:val="00BF726D"/>
    <w:rsid w:val="00C03D3F"/>
    <w:rsid w:val="00C15799"/>
    <w:rsid w:val="00C20288"/>
    <w:rsid w:val="00C21AD5"/>
    <w:rsid w:val="00C26945"/>
    <w:rsid w:val="00C47262"/>
    <w:rsid w:val="00C5271A"/>
    <w:rsid w:val="00C54176"/>
    <w:rsid w:val="00C557E2"/>
    <w:rsid w:val="00C566F6"/>
    <w:rsid w:val="00C724CF"/>
    <w:rsid w:val="00C74199"/>
    <w:rsid w:val="00C76736"/>
    <w:rsid w:val="00C915E0"/>
    <w:rsid w:val="00C94B95"/>
    <w:rsid w:val="00C94DF9"/>
    <w:rsid w:val="00C97933"/>
    <w:rsid w:val="00CA4D81"/>
    <w:rsid w:val="00CA7358"/>
    <w:rsid w:val="00CB3804"/>
    <w:rsid w:val="00CB5B2F"/>
    <w:rsid w:val="00CB6451"/>
    <w:rsid w:val="00CC0055"/>
    <w:rsid w:val="00CC046C"/>
    <w:rsid w:val="00CC64B3"/>
    <w:rsid w:val="00CC7A24"/>
    <w:rsid w:val="00CD24C2"/>
    <w:rsid w:val="00CE3F36"/>
    <w:rsid w:val="00CE58C6"/>
    <w:rsid w:val="00D01E4F"/>
    <w:rsid w:val="00D0205A"/>
    <w:rsid w:val="00D04C49"/>
    <w:rsid w:val="00D124EB"/>
    <w:rsid w:val="00D21EA4"/>
    <w:rsid w:val="00D3475E"/>
    <w:rsid w:val="00D43D45"/>
    <w:rsid w:val="00D53153"/>
    <w:rsid w:val="00D84B80"/>
    <w:rsid w:val="00D93ACA"/>
    <w:rsid w:val="00DA4D01"/>
    <w:rsid w:val="00DB0DC2"/>
    <w:rsid w:val="00DB63E7"/>
    <w:rsid w:val="00DC0E7A"/>
    <w:rsid w:val="00DC2611"/>
    <w:rsid w:val="00DD06E5"/>
    <w:rsid w:val="00DD283E"/>
    <w:rsid w:val="00DE4D6B"/>
    <w:rsid w:val="00DE7386"/>
    <w:rsid w:val="00DF4C29"/>
    <w:rsid w:val="00E0794F"/>
    <w:rsid w:val="00E1026B"/>
    <w:rsid w:val="00E25529"/>
    <w:rsid w:val="00E336C8"/>
    <w:rsid w:val="00E366CE"/>
    <w:rsid w:val="00E70190"/>
    <w:rsid w:val="00E73735"/>
    <w:rsid w:val="00E73901"/>
    <w:rsid w:val="00E7562B"/>
    <w:rsid w:val="00E77A8D"/>
    <w:rsid w:val="00E8746D"/>
    <w:rsid w:val="00E93775"/>
    <w:rsid w:val="00E959FA"/>
    <w:rsid w:val="00EA1FD9"/>
    <w:rsid w:val="00EA29FE"/>
    <w:rsid w:val="00EA4C85"/>
    <w:rsid w:val="00EA54C5"/>
    <w:rsid w:val="00EA6AD8"/>
    <w:rsid w:val="00EA7AF0"/>
    <w:rsid w:val="00EA7F63"/>
    <w:rsid w:val="00EC2F22"/>
    <w:rsid w:val="00ED3F7F"/>
    <w:rsid w:val="00EF7BCE"/>
    <w:rsid w:val="00F018BA"/>
    <w:rsid w:val="00F04B9A"/>
    <w:rsid w:val="00F06DD3"/>
    <w:rsid w:val="00F1026B"/>
    <w:rsid w:val="00F11AAD"/>
    <w:rsid w:val="00F150F1"/>
    <w:rsid w:val="00F16738"/>
    <w:rsid w:val="00F17912"/>
    <w:rsid w:val="00F17C18"/>
    <w:rsid w:val="00F25115"/>
    <w:rsid w:val="00F25F21"/>
    <w:rsid w:val="00F26860"/>
    <w:rsid w:val="00F32EA0"/>
    <w:rsid w:val="00F3661D"/>
    <w:rsid w:val="00F47484"/>
    <w:rsid w:val="00F55001"/>
    <w:rsid w:val="00F55E32"/>
    <w:rsid w:val="00F61648"/>
    <w:rsid w:val="00F920D2"/>
    <w:rsid w:val="00F96EC2"/>
    <w:rsid w:val="00FB6138"/>
    <w:rsid w:val="00FC19B3"/>
    <w:rsid w:val="00FC704A"/>
    <w:rsid w:val="00FD4206"/>
    <w:rsid w:val="00FE091E"/>
    <w:rsid w:val="00FF5ACE"/>
    <w:rsid w:val="01851914"/>
    <w:rsid w:val="05CB5478"/>
    <w:rsid w:val="089D3D6A"/>
    <w:rsid w:val="0AE42D88"/>
    <w:rsid w:val="12356D59"/>
    <w:rsid w:val="15896672"/>
    <w:rsid w:val="17A912DD"/>
    <w:rsid w:val="18221E66"/>
    <w:rsid w:val="18610BE1"/>
    <w:rsid w:val="1F837FAB"/>
    <w:rsid w:val="239049CC"/>
    <w:rsid w:val="3823302A"/>
    <w:rsid w:val="3B976656"/>
    <w:rsid w:val="45FE572D"/>
    <w:rsid w:val="4D660E30"/>
    <w:rsid w:val="51F415FE"/>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 w:type="character" w:styleId="13">
    <w:name w:val="Placeholder Text"/>
    <w:basedOn w:val="7"/>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1914</Words>
  <Characters>2369</Characters>
  <Lines>28</Lines>
  <Paragraphs>8</Paragraphs>
  <TotalTime>230</TotalTime>
  <ScaleCrop>false</ScaleCrop>
  <LinksUpToDate>false</LinksUpToDate>
  <CharactersWithSpaces>2383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2026-01-05T05:03:00Z</dcterms:created>
  <dc:creator>Dell</dc:creator>
  <cp:lastModifiedBy>黄子茜</cp:lastModifiedBy>
  <cp:lastPrinted>2020-02-17T08:32:00Z</cp:lastPrinted>
  <dcterms:modified xsi:type="dcterms:W3CDTF">2026-07-05T06:31:35Z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eyJoZGlkIjoiNjBjYmYxZDMyOTI1OTIxY2IxYmU5MTg5YjU1ZjgxNWEiLCJ1c2VySWQiOiIxNjk4MzQ1OTk3In0=</vt:lpwstr>
  </property>
</Properties>
</file>