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5559C" w14:textId="4069C664" w:rsidR="000A15D7" w:rsidRPr="000A15D7" w:rsidRDefault="000A15D7" w:rsidP="000A15D7">
      <w:pPr>
        <w:rPr>
          <w:b/>
          <w:bCs/>
          <w:sz w:val="48"/>
          <w:szCs w:val="48"/>
          <w:u w:val="single"/>
        </w:rPr>
      </w:pPr>
      <w:r w:rsidRPr="000A15D7">
        <w:rPr>
          <w:b/>
          <w:bCs/>
          <w:sz w:val="48"/>
          <w:szCs w:val="48"/>
          <w:u w:val="single"/>
        </w:rPr>
        <w:t>Artificial Intelligence: The Future for Diabetes Care</w:t>
      </w:r>
    </w:p>
    <w:p w14:paraId="3092A390" w14:textId="4877BF5E" w:rsidR="000A15D7" w:rsidRPr="000A15D7" w:rsidRDefault="000A15D7" w:rsidP="000A15D7">
      <w:r w:rsidRPr="000A15D7">
        <w:t xml:space="preserve">Artificial intelligence (AI) is rapidly advancing and holds promise for transforming diabetes care through improved diagnosis and management. AI's ability to create predictive models and digital therapeutics is revolutionizing patient self-management and clinical decision support. AI technologies facilitate remote monitoring and enhance patient engagement via social media and online communities, leading to better </w:t>
      </w:r>
      <w:proofErr w:type="spellStart"/>
      <w:r w:rsidRPr="000A15D7">
        <w:t>glycemic</w:t>
      </w:r>
      <w:proofErr w:type="spellEnd"/>
      <w:r w:rsidRPr="000A15D7">
        <w:t xml:space="preserve"> control and overall diabetes management.</w:t>
      </w:r>
    </w:p>
    <w:p w14:paraId="049997AB" w14:textId="77777777" w:rsidR="000A15D7" w:rsidRPr="000A15D7" w:rsidRDefault="000A15D7" w:rsidP="000A15D7">
      <w:pPr>
        <w:rPr>
          <w:b/>
          <w:bCs/>
          <w:u w:val="single"/>
        </w:rPr>
      </w:pPr>
      <w:r w:rsidRPr="000A15D7">
        <w:rPr>
          <w:b/>
          <w:bCs/>
          <w:u w:val="single"/>
        </w:rPr>
        <w:t>Introduction</w:t>
      </w:r>
    </w:p>
    <w:p w14:paraId="135C321F" w14:textId="77777777" w:rsidR="000A15D7" w:rsidRPr="000A15D7" w:rsidRDefault="000A15D7" w:rsidP="000A15D7">
      <w:r w:rsidRPr="000A15D7">
        <w:t>Diabetes is a significant global health burden with millions affected worldwide. Managing diabetes is challenging due to high undiagnosed rates and substantial healthcare expenditures. AI applications in diabetes care include retinal screening, clinical decision support, risk stratification, and self-management tools, offering a comprehensive approach to diabetes management.</w:t>
      </w:r>
    </w:p>
    <w:p w14:paraId="52FB8F2D" w14:textId="77777777" w:rsidR="000A15D7" w:rsidRPr="000A15D7" w:rsidRDefault="000A15D7" w:rsidP="000A15D7">
      <w:pPr>
        <w:rPr>
          <w:b/>
          <w:bCs/>
          <w:u w:val="single"/>
        </w:rPr>
      </w:pPr>
      <w:r w:rsidRPr="000A15D7">
        <w:rPr>
          <w:b/>
          <w:bCs/>
          <w:u w:val="single"/>
        </w:rPr>
        <w:t>AI in Diabetes Care</w:t>
      </w:r>
    </w:p>
    <w:p w14:paraId="17B088DE" w14:textId="77777777" w:rsidR="000A15D7" w:rsidRPr="000A15D7" w:rsidRDefault="000A15D7" w:rsidP="000A15D7">
      <w:r w:rsidRPr="000A15D7">
        <w:t>AI's application in diabetes care includes:</w:t>
      </w:r>
    </w:p>
    <w:p w14:paraId="6A7F661E" w14:textId="77777777" w:rsidR="000A15D7" w:rsidRPr="000A15D7" w:rsidRDefault="000A15D7" w:rsidP="000A15D7">
      <w:pPr>
        <w:numPr>
          <w:ilvl w:val="0"/>
          <w:numId w:val="1"/>
        </w:numPr>
      </w:pPr>
      <w:r w:rsidRPr="000A15D7">
        <w:rPr>
          <w:b/>
          <w:bCs/>
        </w:rPr>
        <w:t>Automated Retinal Screening</w:t>
      </w:r>
      <w:r w:rsidRPr="000A15D7">
        <w:t xml:space="preserve">: AI algorithms, such as </w:t>
      </w:r>
      <w:proofErr w:type="spellStart"/>
      <w:r w:rsidRPr="000A15D7">
        <w:t>IDx</w:t>
      </w:r>
      <w:proofErr w:type="spellEnd"/>
      <w:r w:rsidRPr="000A15D7">
        <w:t xml:space="preserve">-DR, </w:t>
      </w:r>
      <w:proofErr w:type="spellStart"/>
      <w:r w:rsidRPr="000A15D7">
        <w:t>analyze</w:t>
      </w:r>
      <w:proofErr w:type="spellEnd"/>
      <w:r w:rsidRPr="000A15D7">
        <w:t xml:space="preserve"> retinal images to detect retinopathy early.</w:t>
      </w:r>
    </w:p>
    <w:p w14:paraId="347D72F4" w14:textId="77777777" w:rsidR="000A15D7" w:rsidRPr="000A15D7" w:rsidRDefault="000A15D7" w:rsidP="000A15D7">
      <w:pPr>
        <w:numPr>
          <w:ilvl w:val="0"/>
          <w:numId w:val="1"/>
        </w:numPr>
      </w:pPr>
      <w:r w:rsidRPr="000A15D7">
        <w:rPr>
          <w:b/>
          <w:bCs/>
        </w:rPr>
        <w:t>Clinical Decision Support</w:t>
      </w:r>
      <w:r w:rsidRPr="000A15D7">
        <w:t>: AI aids in rapid decision-making and flexible follow-ups, benefiting both patients and healthcare providers.</w:t>
      </w:r>
    </w:p>
    <w:p w14:paraId="4BAFBD40" w14:textId="77777777" w:rsidR="000A15D7" w:rsidRPr="000A15D7" w:rsidRDefault="000A15D7" w:rsidP="000A15D7">
      <w:pPr>
        <w:numPr>
          <w:ilvl w:val="0"/>
          <w:numId w:val="1"/>
        </w:numPr>
      </w:pPr>
      <w:r w:rsidRPr="000A15D7">
        <w:rPr>
          <w:b/>
          <w:bCs/>
        </w:rPr>
        <w:t>Predictive Population Risk Stratification</w:t>
      </w:r>
      <w:r w:rsidRPr="000A15D7">
        <w:t>: Machine learning models predict the risk of diabetes and its complications, improving early intervention.</w:t>
      </w:r>
    </w:p>
    <w:p w14:paraId="2FFC2C73" w14:textId="77777777" w:rsidR="000A15D7" w:rsidRPr="000A15D7" w:rsidRDefault="000A15D7" w:rsidP="000A15D7">
      <w:pPr>
        <w:numPr>
          <w:ilvl w:val="0"/>
          <w:numId w:val="1"/>
        </w:numPr>
      </w:pPr>
      <w:r w:rsidRPr="000A15D7">
        <w:rPr>
          <w:b/>
          <w:bCs/>
        </w:rPr>
        <w:t>Patient Self-Management Tools</w:t>
      </w:r>
      <w:r w:rsidRPr="000A15D7">
        <w:t>: AI empowers patients to manage their condition through digital platforms and wearables that monitor symptoms and biomarkers.</w:t>
      </w:r>
    </w:p>
    <w:p w14:paraId="7841F657" w14:textId="77777777" w:rsidR="000A15D7" w:rsidRPr="000A15D7" w:rsidRDefault="000A15D7" w:rsidP="000A15D7">
      <w:pPr>
        <w:rPr>
          <w:b/>
          <w:bCs/>
        </w:rPr>
      </w:pPr>
      <w:r w:rsidRPr="000A15D7">
        <w:rPr>
          <w:b/>
          <w:bCs/>
        </w:rPr>
        <w:t>Techniques</w:t>
      </w:r>
    </w:p>
    <w:p w14:paraId="15945B26" w14:textId="77777777" w:rsidR="000A15D7" w:rsidRPr="000A15D7" w:rsidRDefault="000A15D7" w:rsidP="000A15D7">
      <w:pPr>
        <w:numPr>
          <w:ilvl w:val="0"/>
          <w:numId w:val="2"/>
        </w:numPr>
      </w:pPr>
      <w:r w:rsidRPr="000A15D7">
        <w:rPr>
          <w:b/>
          <w:bCs/>
        </w:rPr>
        <w:t>Case-Based Reasoning (CBR)</w:t>
      </w:r>
      <w:r w:rsidRPr="000A15D7">
        <w:t>: Utilized to optimize insulin therapy and manage blood glucose levels.</w:t>
      </w:r>
    </w:p>
    <w:p w14:paraId="777977E0" w14:textId="77777777" w:rsidR="000A15D7" w:rsidRPr="000A15D7" w:rsidRDefault="000A15D7" w:rsidP="000A15D7">
      <w:pPr>
        <w:numPr>
          <w:ilvl w:val="0"/>
          <w:numId w:val="2"/>
        </w:numPr>
      </w:pPr>
      <w:r w:rsidRPr="000A15D7">
        <w:rPr>
          <w:b/>
          <w:bCs/>
        </w:rPr>
        <w:t>Machine Learning and Deep Learning</w:t>
      </w:r>
      <w:r w:rsidRPr="000A15D7">
        <w:t xml:space="preserve">: Employed for automated screening, risk stratification, and predictive </w:t>
      </w:r>
      <w:proofErr w:type="spellStart"/>
      <w:r w:rsidRPr="000A15D7">
        <w:t>modeling</w:t>
      </w:r>
      <w:proofErr w:type="spellEnd"/>
      <w:r w:rsidRPr="000A15D7">
        <w:t xml:space="preserve"> in diabetes care.</w:t>
      </w:r>
    </w:p>
    <w:p w14:paraId="09F8B9A0" w14:textId="77777777" w:rsidR="000A15D7" w:rsidRPr="000A15D7" w:rsidRDefault="000A15D7" w:rsidP="000A15D7">
      <w:pPr>
        <w:numPr>
          <w:ilvl w:val="0"/>
          <w:numId w:val="2"/>
        </w:numPr>
      </w:pPr>
      <w:r w:rsidRPr="000A15D7">
        <w:rPr>
          <w:b/>
          <w:bCs/>
        </w:rPr>
        <w:t>Artificial Neural Networks</w:t>
      </w:r>
      <w:r w:rsidRPr="000A15D7">
        <w:t xml:space="preserve">: Used to create personalized solutions by </w:t>
      </w:r>
      <w:proofErr w:type="spellStart"/>
      <w:r w:rsidRPr="000A15D7">
        <w:t>analyzing</w:t>
      </w:r>
      <w:proofErr w:type="spellEnd"/>
      <w:r w:rsidRPr="000A15D7">
        <w:t xml:space="preserve"> disparate data.</w:t>
      </w:r>
    </w:p>
    <w:p w14:paraId="25F5DC4F" w14:textId="77777777" w:rsidR="000A15D7" w:rsidRPr="000A15D7" w:rsidRDefault="000A15D7" w:rsidP="000A15D7">
      <w:pPr>
        <w:numPr>
          <w:ilvl w:val="0"/>
          <w:numId w:val="2"/>
        </w:numPr>
      </w:pPr>
      <w:r w:rsidRPr="000A15D7">
        <w:rPr>
          <w:b/>
          <w:bCs/>
        </w:rPr>
        <w:t>Support Vector Regression (SVG)</w:t>
      </w:r>
      <w:r w:rsidRPr="000A15D7">
        <w:t xml:space="preserve">: Applied to predict </w:t>
      </w:r>
      <w:proofErr w:type="spellStart"/>
      <w:r w:rsidRPr="000A15D7">
        <w:t>hypoglycemia</w:t>
      </w:r>
      <w:proofErr w:type="spellEnd"/>
      <w:r w:rsidRPr="000A15D7">
        <w:t xml:space="preserve"> and alert for preventive intervention.</w:t>
      </w:r>
    </w:p>
    <w:p w14:paraId="64118A7B" w14:textId="77777777" w:rsidR="000A15D7" w:rsidRPr="000A15D7" w:rsidRDefault="000A15D7" w:rsidP="000A15D7">
      <w:pPr>
        <w:rPr>
          <w:b/>
          <w:bCs/>
        </w:rPr>
      </w:pPr>
      <w:r w:rsidRPr="000A15D7">
        <w:rPr>
          <w:b/>
          <w:bCs/>
        </w:rPr>
        <w:t>Applications</w:t>
      </w:r>
    </w:p>
    <w:p w14:paraId="0FFA6AFA" w14:textId="77777777" w:rsidR="000A15D7" w:rsidRPr="000A15D7" w:rsidRDefault="000A15D7" w:rsidP="000A15D7">
      <w:pPr>
        <w:numPr>
          <w:ilvl w:val="0"/>
          <w:numId w:val="3"/>
        </w:numPr>
      </w:pPr>
      <w:r w:rsidRPr="000A15D7">
        <w:rPr>
          <w:b/>
          <w:bCs/>
        </w:rPr>
        <w:t>Automated Retinal Screening</w:t>
      </w:r>
      <w:r w:rsidRPr="000A15D7">
        <w:t>: High accuracy and patient satisfaction are reported with AI-based retinal screening methods.</w:t>
      </w:r>
    </w:p>
    <w:p w14:paraId="14E6A794" w14:textId="77777777" w:rsidR="000A15D7" w:rsidRPr="000A15D7" w:rsidRDefault="000A15D7" w:rsidP="000A15D7">
      <w:pPr>
        <w:numPr>
          <w:ilvl w:val="0"/>
          <w:numId w:val="3"/>
        </w:numPr>
      </w:pPr>
      <w:r w:rsidRPr="000A15D7">
        <w:rPr>
          <w:b/>
          <w:bCs/>
        </w:rPr>
        <w:t>Clinical Decision Support</w:t>
      </w:r>
      <w:r w:rsidRPr="000A15D7">
        <w:t>: Machine learning models predict HbA1c response and customize medication adherence interventions.</w:t>
      </w:r>
    </w:p>
    <w:p w14:paraId="6FB7996D" w14:textId="77777777" w:rsidR="000A15D7" w:rsidRPr="000A15D7" w:rsidRDefault="000A15D7" w:rsidP="000A15D7">
      <w:pPr>
        <w:numPr>
          <w:ilvl w:val="0"/>
          <w:numId w:val="3"/>
        </w:numPr>
      </w:pPr>
      <w:r w:rsidRPr="000A15D7">
        <w:rPr>
          <w:b/>
          <w:bCs/>
        </w:rPr>
        <w:lastRenderedPageBreak/>
        <w:t>Predictive Population Risk Stratification</w:t>
      </w:r>
      <w:r w:rsidRPr="000A15D7">
        <w:t xml:space="preserve">: AI </w:t>
      </w:r>
      <w:proofErr w:type="spellStart"/>
      <w:r w:rsidRPr="000A15D7">
        <w:t>analyzes</w:t>
      </w:r>
      <w:proofErr w:type="spellEnd"/>
      <w:r w:rsidRPr="000A15D7">
        <w:t xml:space="preserve"> lifestyle and health data to predict diabetes risk with high accuracy.</w:t>
      </w:r>
    </w:p>
    <w:p w14:paraId="7185E16E" w14:textId="77777777" w:rsidR="000A15D7" w:rsidRPr="000A15D7" w:rsidRDefault="000A15D7" w:rsidP="000A15D7">
      <w:pPr>
        <w:numPr>
          <w:ilvl w:val="0"/>
          <w:numId w:val="3"/>
        </w:numPr>
      </w:pPr>
      <w:r w:rsidRPr="000A15D7">
        <w:rPr>
          <w:b/>
          <w:bCs/>
        </w:rPr>
        <w:t>Genomics</w:t>
      </w:r>
      <w:r w:rsidRPr="000A15D7">
        <w:t>: AI in genomics helps predict diabetes development and tailor treatments.</w:t>
      </w:r>
    </w:p>
    <w:p w14:paraId="38263C76" w14:textId="77777777" w:rsidR="000A15D7" w:rsidRPr="000A15D7" w:rsidRDefault="000A15D7" w:rsidP="000A15D7">
      <w:pPr>
        <w:numPr>
          <w:ilvl w:val="0"/>
          <w:numId w:val="3"/>
        </w:numPr>
      </w:pPr>
      <w:r w:rsidRPr="000A15D7">
        <w:rPr>
          <w:b/>
          <w:bCs/>
        </w:rPr>
        <w:t>Patient Self-Management Tools</w:t>
      </w:r>
      <w:r w:rsidRPr="000A15D7">
        <w:t>: Apps and digital platforms enhance patient education, self-treatment, and adherence to healthy lifestyles.</w:t>
      </w:r>
    </w:p>
    <w:p w14:paraId="2DEA4C51" w14:textId="77777777" w:rsidR="000A15D7" w:rsidRPr="000A15D7" w:rsidRDefault="000A15D7" w:rsidP="000A15D7">
      <w:pPr>
        <w:rPr>
          <w:b/>
          <w:bCs/>
          <w:u w:val="single"/>
        </w:rPr>
      </w:pPr>
      <w:r w:rsidRPr="000A15D7">
        <w:rPr>
          <w:b/>
          <w:bCs/>
          <w:u w:val="single"/>
        </w:rPr>
        <w:t>Limitations of Artificial Intelligence</w:t>
      </w:r>
    </w:p>
    <w:p w14:paraId="107E83EA" w14:textId="77777777" w:rsidR="000A15D7" w:rsidRPr="000A15D7" w:rsidRDefault="000A15D7" w:rsidP="000A15D7">
      <w:r w:rsidRPr="000A15D7">
        <w:t>The application of AI in diabetes care has several limitations.</w:t>
      </w:r>
    </w:p>
    <w:p w14:paraId="60975C3B" w14:textId="77777777" w:rsidR="000A15D7" w:rsidRPr="000A15D7" w:rsidRDefault="000A15D7" w:rsidP="000A15D7">
      <w:pPr>
        <w:numPr>
          <w:ilvl w:val="0"/>
          <w:numId w:val="4"/>
        </w:numPr>
      </w:pPr>
      <w:r w:rsidRPr="000A15D7">
        <w:rPr>
          <w:b/>
          <w:bCs/>
        </w:rPr>
        <w:t>Human Factors</w:t>
      </w:r>
      <w:r w:rsidRPr="000A15D7">
        <w:t>:</w:t>
      </w:r>
    </w:p>
    <w:p w14:paraId="29BA346D" w14:textId="77777777" w:rsidR="000A15D7" w:rsidRPr="000A15D7" w:rsidRDefault="000A15D7" w:rsidP="000A15D7">
      <w:pPr>
        <w:numPr>
          <w:ilvl w:val="1"/>
          <w:numId w:val="4"/>
        </w:numPr>
      </w:pPr>
      <w:r w:rsidRPr="000A15D7">
        <w:t>Younger patients benefit more from mobile apps for diabetes care, especially with healthcare professional feedback. However, there is a risk of deskilling physicians due to over-reliance on AI, which may lead to a cycle of reduced accuracy as AI systems require periodic refinements by experts.</w:t>
      </w:r>
    </w:p>
    <w:p w14:paraId="677A1023" w14:textId="77777777" w:rsidR="000A15D7" w:rsidRPr="000A15D7" w:rsidRDefault="000A15D7" w:rsidP="000A15D7">
      <w:pPr>
        <w:numPr>
          <w:ilvl w:val="0"/>
          <w:numId w:val="4"/>
        </w:numPr>
      </w:pPr>
      <w:r w:rsidRPr="000A15D7">
        <w:rPr>
          <w:b/>
          <w:bCs/>
        </w:rPr>
        <w:t>Technical Factors</w:t>
      </w:r>
      <w:r w:rsidRPr="000A15D7">
        <w:t>:</w:t>
      </w:r>
    </w:p>
    <w:p w14:paraId="50CA070D" w14:textId="77777777" w:rsidR="000A15D7" w:rsidRPr="000A15D7" w:rsidRDefault="000A15D7" w:rsidP="000A15D7">
      <w:pPr>
        <w:numPr>
          <w:ilvl w:val="1"/>
          <w:numId w:val="4"/>
        </w:numPr>
      </w:pPr>
      <w:r w:rsidRPr="000A15D7">
        <w:t>Barriers such as cost, access, and implementation challenges exist. Interoperability issues among various devices and apps are common obstacles in diabetes management.</w:t>
      </w:r>
    </w:p>
    <w:p w14:paraId="717D4C9F" w14:textId="77777777" w:rsidR="000A15D7" w:rsidRPr="000A15D7" w:rsidRDefault="000A15D7" w:rsidP="000A15D7">
      <w:pPr>
        <w:numPr>
          <w:ilvl w:val="0"/>
          <w:numId w:val="4"/>
        </w:numPr>
      </w:pPr>
      <w:r w:rsidRPr="000A15D7">
        <w:rPr>
          <w:b/>
          <w:bCs/>
        </w:rPr>
        <w:t>Data Limitations</w:t>
      </w:r>
      <w:r w:rsidRPr="000A15D7">
        <w:t>:</w:t>
      </w:r>
    </w:p>
    <w:p w14:paraId="6EF153DD" w14:textId="77777777" w:rsidR="000A15D7" w:rsidRPr="000A15D7" w:rsidRDefault="000A15D7" w:rsidP="000A15D7">
      <w:pPr>
        <w:numPr>
          <w:ilvl w:val="1"/>
          <w:numId w:val="4"/>
        </w:numPr>
      </w:pPr>
      <w:r w:rsidRPr="000A15D7">
        <w:t>The paucity of robust and comprehensive data to build accurate algorithms is a significant challenge. Data sets need to be mature and structured to inform effective digital applications. Security, data protection, and regulatory concerns also hinder seamless adoption of AI technology in diabetes care.</w:t>
      </w:r>
    </w:p>
    <w:p w14:paraId="3B2B38E6" w14:textId="77777777" w:rsidR="000A15D7" w:rsidRPr="000A15D7" w:rsidRDefault="000A15D7" w:rsidP="000A15D7">
      <w:pPr>
        <w:numPr>
          <w:ilvl w:val="0"/>
          <w:numId w:val="4"/>
        </w:numPr>
      </w:pPr>
      <w:r w:rsidRPr="000A15D7">
        <w:rPr>
          <w:b/>
          <w:bCs/>
        </w:rPr>
        <w:t>Design Limitations</w:t>
      </w:r>
      <w:r w:rsidRPr="000A15D7">
        <w:t>:</w:t>
      </w:r>
    </w:p>
    <w:p w14:paraId="0432B3E3" w14:textId="77777777" w:rsidR="000A15D7" w:rsidRPr="000A15D7" w:rsidRDefault="000A15D7" w:rsidP="000A15D7">
      <w:pPr>
        <w:numPr>
          <w:ilvl w:val="1"/>
          <w:numId w:val="4"/>
        </w:numPr>
      </w:pPr>
      <w:r w:rsidRPr="000A15D7">
        <w:t>Current AI models and applications in diabetes care have been validated using limited data sets. There is a need for broader validation across diverse populations to ensure the effectiveness and reliability of AI interventions.</w:t>
      </w:r>
    </w:p>
    <w:p w14:paraId="282BC742" w14:textId="77777777" w:rsidR="000A15D7" w:rsidRPr="000A15D7" w:rsidRDefault="000A15D7" w:rsidP="000A15D7">
      <w:pPr>
        <w:rPr>
          <w:b/>
          <w:bCs/>
        </w:rPr>
      </w:pPr>
      <w:r w:rsidRPr="000A15D7">
        <w:rPr>
          <w:b/>
          <w:bCs/>
        </w:rPr>
        <w:t>Conclusion</w:t>
      </w:r>
    </w:p>
    <w:p w14:paraId="328806DE" w14:textId="77777777" w:rsidR="000A15D7" w:rsidRPr="000A15D7" w:rsidRDefault="000A15D7" w:rsidP="000A15D7">
      <w:r w:rsidRPr="000A15D7">
        <w:t>AI is poised to revolutionize diabetes care by shifting from conventional management strategies to data-driven precision care. While AI has the potential to enhance patient empowerment, clinical support, and optimize resource utilization, addressing its limitations is crucial for its successful integration into diabetes management.</w:t>
      </w:r>
    </w:p>
    <w:p w14:paraId="54AC7335" w14:textId="77777777" w:rsidR="003E1E33" w:rsidRDefault="003E1E33"/>
    <w:sectPr w:rsidR="003E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0289C"/>
    <w:multiLevelType w:val="multilevel"/>
    <w:tmpl w:val="5A5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33E0B"/>
    <w:multiLevelType w:val="multilevel"/>
    <w:tmpl w:val="CE948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C709B"/>
    <w:multiLevelType w:val="multilevel"/>
    <w:tmpl w:val="725C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37093"/>
    <w:multiLevelType w:val="multilevel"/>
    <w:tmpl w:val="E960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585684">
    <w:abstractNumId w:val="2"/>
  </w:num>
  <w:num w:numId="2" w16cid:durableId="276642909">
    <w:abstractNumId w:val="0"/>
  </w:num>
  <w:num w:numId="3" w16cid:durableId="1725790190">
    <w:abstractNumId w:val="3"/>
  </w:num>
  <w:num w:numId="4" w16cid:durableId="741215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FB"/>
    <w:rsid w:val="000A15D7"/>
    <w:rsid w:val="00271616"/>
    <w:rsid w:val="00344D04"/>
    <w:rsid w:val="003E1E33"/>
    <w:rsid w:val="00CB21FB"/>
    <w:rsid w:val="00E13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BBA1"/>
  <w15:chartTrackingRefBased/>
  <w15:docId w15:val="{0C6EF083-3896-4098-BF11-68B69A1D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636047">
      <w:bodyDiv w:val="1"/>
      <w:marLeft w:val="0"/>
      <w:marRight w:val="0"/>
      <w:marTop w:val="0"/>
      <w:marBottom w:val="0"/>
      <w:divBdr>
        <w:top w:val="none" w:sz="0" w:space="0" w:color="auto"/>
        <w:left w:val="none" w:sz="0" w:space="0" w:color="auto"/>
        <w:bottom w:val="none" w:sz="0" w:space="0" w:color="auto"/>
        <w:right w:val="none" w:sz="0" w:space="0" w:color="auto"/>
      </w:divBdr>
    </w:div>
    <w:div w:id="206729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sharma</dc:creator>
  <cp:keywords/>
  <dc:description/>
  <cp:lastModifiedBy>sunny sharma</cp:lastModifiedBy>
  <cp:revision>2</cp:revision>
  <dcterms:created xsi:type="dcterms:W3CDTF">2024-08-07T05:31:00Z</dcterms:created>
  <dcterms:modified xsi:type="dcterms:W3CDTF">2024-08-07T05:31:00Z</dcterms:modified>
</cp:coreProperties>
</file>