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56"/>
        <w:ind w:firstLine="560"/>
        <w:jc w:val="center"/>
        <w:rPr>
          <w:rFonts w:ascii="黑体" w:hAnsi="宋体" w:eastAsia="黑体" w:cs="黑体"/>
          <w:color w:val="000000"/>
          <w:kern w:val="0"/>
          <w:sz w:val="28"/>
          <w:szCs w:val="28"/>
          <w:lang w:bidi="ar"/>
        </w:rPr>
      </w:pPr>
      <w:r>
        <w:rPr>
          <w:rFonts w:hint="eastAsia" w:ascii="黑体" w:hAnsi="宋体" w:eastAsia="黑体" w:cs="黑体"/>
          <w:color w:val="000000"/>
          <w:kern w:val="0"/>
          <w:sz w:val="28"/>
          <w:szCs w:val="28"/>
          <w:lang w:bidi="ar"/>
        </w:rPr>
        <w:t>基于分层自编码器的异常网络流量检测</w:t>
      </w:r>
    </w:p>
    <w:p>
      <w:pPr>
        <w:widowControl/>
        <w:jc w:val="left"/>
        <w:rPr>
          <w:color w:val="000000"/>
          <w:kern w:val="0"/>
          <w:szCs w:val="21"/>
          <w:lang w:bidi="ar"/>
        </w:rPr>
      </w:pPr>
      <w:r>
        <w:rPr>
          <w:color w:val="000000"/>
          <w:kern w:val="0"/>
          <w:szCs w:val="21"/>
          <w:lang w:bidi="ar"/>
        </w:rPr>
        <w:t xml:space="preserve">Malicious Network Traffic Detection </w:t>
      </w:r>
      <w:r>
        <w:rPr>
          <w:rFonts w:hint="eastAsia"/>
          <w:color w:val="000000"/>
          <w:kern w:val="0"/>
          <w:szCs w:val="21"/>
          <w:lang w:val="en-US" w:eastAsia="zh-CN" w:bidi="ar"/>
        </w:rPr>
        <w:t xml:space="preserve">Based on </w:t>
      </w:r>
      <w:r>
        <w:rPr>
          <w:color w:val="000000"/>
          <w:kern w:val="0"/>
          <w:szCs w:val="21"/>
          <w:lang w:bidi="ar"/>
        </w:rPr>
        <w:t>Hierarchical</w:t>
      </w:r>
      <w:r>
        <w:rPr>
          <w:rFonts w:hint="eastAsia"/>
          <w:color w:val="000000"/>
          <w:kern w:val="0"/>
          <w:szCs w:val="21"/>
          <w:lang w:bidi="ar"/>
        </w:rPr>
        <w:t xml:space="preserve"> Autoencoder</w:t>
      </w:r>
    </w:p>
    <w:p>
      <w:pPr>
        <w:widowControl/>
        <w:jc w:val="left"/>
        <w:rPr>
          <w:color w:val="000000"/>
          <w:kern w:val="0"/>
          <w:szCs w:val="21"/>
          <w:lang w:bidi="ar"/>
        </w:rPr>
      </w:pPr>
      <w:r>
        <w:rPr>
          <w:rFonts w:hint="eastAsia"/>
          <w:color w:val="000000"/>
          <w:kern w:val="0"/>
          <w:szCs w:val="21"/>
          <w:lang w:bidi="ar"/>
        </w:rPr>
        <w:t>张晓青</w:t>
      </w:r>
      <w:r>
        <w:rPr>
          <w:rFonts w:hint="eastAsia"/>
          <w:color w:val="000000"/>
          <w:kern w:val="0"/>
          <w:szCs w:val="21"/>
          <w:vertAlign w:val="superscript"/>
          <w:lang w:bidi="ar"/>
        </w:rPr>
        <w:t>1</w:t>
      </w:r>
      <w:r>
        <w:rPr>
          <w:rFonts w:hint="eastAsia"/>
          <w:color w:val="000000"/>
          <w:kern w:val="0"/>
          <w:szCs w:val="21"/>
          <w:vertAlign w:val="superscript"/>
          <w:lang w:val="en-US" w:eastAsia="zh-CN" w:bidi="ar"/>
        </w:rPr>
        <w:t>,2</w:t>
      </w:r>
      <w:r>
        <w:rPr>
          <w:color w:val="000000"/>
          <w:kern w:val="0"/>
          <w:szCs w:val="21"/>
          <w:lang w:bidi="ar"/>
        </w:rPr>
        <w:t>/</w:t>
      </w:r>
      <w:r>
        <w:rPr>
          <w:rFonts w:hint="eastAsia"/>
          <w:color w:val="000000"/>
          <w:kern w:val="0"/>
          <w:szCs w:val="21"/>
          <w:lang w:bidi="ar"/>
        </w:rPr>
        <w:t>ZHANG</w:t>
      </w:r>
      <w:r>
        <w:rPr>
          <w:color w:val="000000"/>
          <w:kern w:val="0"/>
          <w:szCs w:val="21"/>
          <w:lang w:bidi="ar"/>
        </w:rPr>
        <w:t xml:space="preserve"> </w:t>
      </w:r>
      <w:r>
        <w:rPr>
          <w:rFonts w:hint="eastAsia"/>
          <w:color w:val="000000"/>
          <w:kern w:val="0"/>
          <w:szCs w:val="21"/>
          <w:lang w:bidi="ar"/>
        </w:rPr>
        <w:t>Xiaoqing ,</w:t>
      </w:r>
    </w:p>
    <w:p>
      <w:pPr>
        <w:widowControl/>
        <w:jc w:val="left"/>
      </w:pPr>
      <w:r>
        <w:rPr>
          <w:rFonts w:hint="eastAsia"/>
          <w:color w:val="000000"/>
          <w:kern w:val="0"/>
          <w:szCs w:val="21"/>
          <w:lang w:bidi="ar"/>
        </w:rPr>
        <w:t>谷勇浩</w:t>
      </w:r>
      <w:r>
        <w:rPr>
          <w:rFonts w:hint="eastAsia"/>
          <w:color w:val="000000"/>
          <w:kern w:val="0"/>
          <w:szCs w:val="21"/>
          <w:vertAlign w:val="superscript"/>
          <w:lang w:bidi="ar"/>
        </w:rPr>
        <w:t>1,2</w:t>
      </w:r>
      <w:r>
        <w:rPr>
          <w:rFonts w:hint="eastAsia"/>
          <w:color w:val="000000"/>
          <w:kern w:val="0"/>
          <w:szCs w:val="21"/>
          <w:vertAlign w:val="superscript"/>
          <w:lang w:val="en-US" w:eastAsia="zh-CN" w:bidi="ar"/>
        </w:rPr>
        <w:t>,3</w:t>
      </w:r>
      <w:r>
        <w:rPr>
          <w:rFonts w:hint="eastAsia"/>
          <w:color w:val="000000"/>
          <w:kern w:val="0"/>
          <w:szCs w:val="21"/>
          <w:lang w:bidi="ar"/>
        </w:rPr>
        <w:t>/GU Yonghao,</w:t>
      </w:r>
    </w:p>
    <w:p>
      <w:pPr>
        <w:widowControl/>
        <w:jc w:val="left"/>
        <w:rPr>
          <w:color w:val="000000"/>
          <w:kern w:val="0"/>
          <w:szCs w:val="21"/>
          <w:lang w:bidi="ar"/>
        </w:rPr>
      </w:pPr>
      <w:r>
        <w:rPr>
          <w:rFonts w:hint="eastAsia"/>
          <w:color w:val="000000"/>
          <w:kern w:val="0"/>
          <w:szCs w:val="21"/>
          <w:lang w:bidi="ar"/>
        </w:rPr>
        <w:t>田甜</w:t>
      </w:r>
      <w:r>
        <w:rPr>
          <w:rFonts w:hint="eastAsia"/>
          <w:color w:val="000000"/>
          <w:kern w:val="0"/>
          <w:szCs w:val="21"/>
          <w:vertAlign w:val="superscript"/>
          <w:lang w:val="en-US" w:eastAsia="zh-CN" w:bidi="ar"/>
        </w:rPr>
        <w:t>4</w:t>
      </w:r>
      <w:r>
        <w:rPr>
          <w:rFonts w:hint="eastAsia"/>
          <w:color w:val="000000"/>
          <w:kern w:val="0"/>
          <w:szCs w:val="21"/>
          <w:lang w:bidi="ar"/>
        </w:rPr>
        <w:t>/</w:t>
      </w:r>
      <w:r>
        <w:rPr>
          <w:color w:val="000000"/>
          <w:kern w:val="0"/>
          <w:szCs w:val="21"/>
          <w:lang w:bidi="ar"/>
        </w:rPr>
        <w:t>TIAN Tian</w:t>
      </w:r>
    </w:p>
    <w:p>
      <w:pPr>
        <w:widowControl/>
        <w:numPr>
          <w:ilvl w:val="0"/>
          <w:numId w:val="3"/>
        </w:numPr>
        <w:jc w:val="both"/>
        <w:rPr>
          <w:color w:val="000000"/>
          <w:kern w:val="0"/>
          <w:szCs w:val="21"/>
          <w:lang w:bidi="ar"/>
        </w:rPr>
      </w:pPr>
      <w:r>
        <w:rPr>
          <w:rFonts w:hint="eastAsia"/>
          <w:color w:val="000000"/>
          <w:kern w:val="0"/>
          <w:szCs w:val="21"/>
          <w:lang w:bidi="ar"/>
        </w:rPr>
        <w:t>北京邮电大学计算机学院 北京 100876</w:t>
      </w:r>
      <w:r>
        <w:rPr>
          <w:rFonts w:hint="eastAsia"/>
          <w:color w:val="000000"/>
          <w:kern w:val="0"/>
          <w:szCs w:val="21"/>
          <w:lang w:val="en-US" w:eastAsia="zh-CN" w:bidi="ar"/>
        </w:rPr>
        <w:t xml:space="preserve">; </w:t>
      </w:r>
      <w:r>
        <w:rPr>
          <w:rFonts w:hint="eastAsia"/>
          <w:color w:val="000000"/>
          <w:kern w:val="0"/>
          <w:szCs w:val="21"/>
          <w:lang w:bidi="ar"/>
        </w:rPr>
        <w:t>2</w:t>
      </w:r>
      <w:r>
        <w:rPr>
          <w:rFonts w:hint="eastAsia"/>
          <w:color w:val="000000"/>
          <w:kern w:val="0"/>
          <w:szCs w:val="21"/>
          <w:lang w:val="en-US" w:eastAsia="zh-CN" w:bidi="ar"/>
        </w:rPr>
        <w:t xml:space="preserve">. </w:t>
      </w:r>
      <w:r>
        <w:rPr>
          <w:rFonts w:hint="eastAsia"/>
          <w:color w:val="000000"/>
          <w:kern w:val="0"/>
          <w:szCs w:val="21"/>
          <w:lang w:bidi="ar"/>
        </w:rPr>
        <w:t>北京邮电大学智能通信软件与多媒体北京市重点实验室 北京 100876</w:t>
      </w:r>
      <w:r>
        <w:rPr>
          <w:rFonts w:hint="eastAsia"/>
          <w:color w:val="000000"/>
          <w:kern w:val="0"/>
          <w:szCs w:val="21"/>
          <w:lang w:val="en-US" w:eastAsia="zh-CN" w:bidi="ar"/>
        </w:rPr>
        <w:t>; 3</w:t>
      </w:r>
      <w:r>
        <w:rPr>
          <w:rFonts w:hint="eastAsia"/>
          <w:color w:val="000000"/>
          <w:kern w:val="0"/>
          <w:szCs w:val="21"/>
          <w:lang w:bidi="ar"/>
        </w:rPr>
        <w:t xml:space="preserve">. 中山大学 广东省信息安全技术重点实验室，广东 广州 510275; </w:t>
      </w:r>
      <w:r>
        <w:rPr>
          <w:rFonts w:hint="eastAsia"/>
          <w:color w:val="000000"/>
          <w:kern w:val="0"/>
          <w:szCs w:val="21"/>
          <w:lang w:val="en-US" w:eastAsia="zh-CN" w:bidi="ar"/>
        </w:rPr>
        <w:t>4</w:t>
      </w:r>
      <w:r>
        <w:rPr>
          <w:rFonts w:hint="eastAsia"/>
          <w:color w:val="000000"/>
          <w:kern w:val="0"/>
          <w:szCs w:val="21"/>
          <w:lang w:bidi="ar"/>
        </w:rPr>
        <w:t>. 中兴通讯股份有限公司, 江苏 南京 210012</w:t>
      </w:r>
      <w:r>
        <w:rPr>
          <w:color w:val="000000"/>
          <w:kern w:val="0"/>
          <w:szCs w:val="21"/>
          <w:lang w:bidi="ar"/>
        </w:rPr>
        <w:t>)</w:t>
      </w:r>
    </w:p>
    <w:p>
      <w:pPr>
        <w:widowControl/>
        <w:numPr>
          <w:ilvl w:val="0"/>
          <w:numId w:val="4"/>
        </w:numPr>
        <w:rPr>
          <w:rFonts w:hint="eastAsia" w:eastAsia="宋体"/>
          <w:lang w:val="en-US" w:eastAsia="zh-CN"/>
        </w:rPr>
      </w:pPr>
      <w:r>
        <w:rPr>
          <w:rFonts w:hint="eastAsia"/>
          <w:color w:val="000000"/>
          <w:kern w:val="0"/>
          <w:szCs w:val="21"/>
          <w:lang w:bidi="ar"/>
        </w:rPr>
        <w:t>School of Computer Science, Beijing University of Posts and Telecommunications, Beijing 100876</w:t>
      </w:r>
      <w:r>
        <w:rPr>
          <w:rFonts w:hint="eastAsia"/>
          <w:color w:val="000000"/>
          <w:kern w:val="0"/>
          <w:szCs w:val="21"/>
          <w:lang w:val="en-US" w:eastAsia="zh-CN" w:bidi="ar"/>
        </w:rPr>
        <w:t xml:space="preserve">; 2. </w:t>
      </w:r>
      <w:r>
        <w:rPr>
          <w:rFonts w:hint="eastAsia"/>
          <w:color w:val="000000"/>
          <w:kern w:val="0"/>
          <w:szCs w:val="21"/>
          <w:lang w:bidi="ar"/>
        </w:rPr>
        <w:t>Beijing Key Laboratory of Intelligent Telecommunications Software and Multimedia，Beijing University of Posts and Telecommunications, Beijing 100876</w:t>
      </w:r>
      <w:r>
        <w:rPr>
          <w:rFonts w:hint="eastAsia"/>
          <w:color w:val="000000"/>
          <w:kern w:val="0"/>
          <w:szCs w:val="21"/>
          <w:lang w:val="en-US" w:eastAsia="zh-CN" w:bidi="ar"/>
        </w:rPr>
        <w:t>; 3</w:t>
      </w:r>
      <w:r>
        <w:rPr>
          <w:rFonts w:hint="eastAsia"/>
          <w:color w:val="000000"/>
          <w:kern w:val="0"/>
          <w:szCs w:val="21"/>
          <w:lang w:bidi="ar"/>
        </w:rPr>
        <w:t>. Guangdong Provincial Key Laboratory of Information Security Technology, Sun Yat-Sen University, G</w:t>
      </w:r>
      <w:r>
        <w:rPr>
          <w:color w:val="000000"/>
          <w:kern w:val="0"/>
          <w:szCs w:val="21"/>
          <w:lang w:bidi="ar"/>
        </w:rPr>
        <w:t xml:space="preserve">uangdong </w:t>
      </w:r>
      <w:r>
        <w:rPr>
          <w:rFonts w:hint="eastAsia"/>
          <w:color w:val="000000"/>
          <w:kern w:val="0"/>
          <w:szCs w:val="21"/>
          <w:lang w:bidi="ar"/>
        </w:rPr>
        <w:t>Guangzhou 510275</w:t>
      </w:r>
      <w:r>
        <w:rPr>
          <w:rFonts w:hint="eastAsia"/>
          <w:color w:val="000000"/>
          <w:kern w:val="0"/>
          <w:szCs w:val="21"/>
          <w:lang w:val="en-US" w:eastAsia="zh-CN" w:bidi="ar"/>
        </w:rPr>
        <w:t>;</w:t>
      </w:r>
      <w:r>
        <w:rPr>
          <w:rFonts w:hint="eastAsia"/>
          <w:color w:val="000000"/>
          <w:kern w:val="0"/>
          <w:szCs w:val="21"/>
          <w:lang w:bidi="ar"/>
        </w:rPr>
        <w:t xml:space="preserve"> </w:t>
      </w:r>
      <w:r>
        <w:rPr>
          <w:rFonts w:hint="eastAsia"/>
          <w:color w:val="000000"/>
          <w:kern w:val="0"/>
          <w:szCs w:val="21"/>
          <w:lang w:val="en-US" w:eastAsia="zh-CN" w:bidi="ar"/>
        </w:rPr>
        <w:t>4</w:t>
      </w:r>
      <w:r>
        <w:rPr>
          <w:rFonts w:hint="eastAsia"/>
          <w:color w:val="000000"/>
          <w:kern w:val="0"/>
          <w:szCs w:val="21"/>
          <w:lang w:bidi="ar"/>
        </w:rPr>
        <w:t xml:space="preserve">. </w:t>
      </w:r>
      <w:r>
        <w:rPr>
          <w:color w:val="000000"/>
          <w:kern w:val="0"/>
          <w:szCs w:val="21"/>
          <w:lang w:bidi="ar"/>
        </w:rPr>
        <w:t>ZTE Corporation</w:t>
      </w:r>
      <w:r>
        <w:rPr>
          <w:rFonts w:hint="eastAsia"/>
          <w:color w:val="000000"/>
          <w:kern w:val="0"/>
          <w:szCs w:val="21"/>
          <w:lang w:bidi="ar"/>
        </w:rPr>
        <w:t>，</w:t>
      </w:r>
      <w:r>
        <w:rPr>
          <w:rFonts w:hint="eastAsia"/>
          <w:color w:val="000000"/>
          <w:kern w:val="0"/>
          <w:szCs w:val="21"/>
          <w:lang w:val="en-US" w:eastAsia="zh-CN" w:bidi="ar"/>
        </w:rPr>
        <w:t xml:space="preserve">Jiangsu </w:t>
      </w:r>
      <w:r>
        <w:rPr>
          <w:color w:val="000000"/>
          <w:kern w:val="0"/>
          <w:szCs w:val="21"/>
          <w:lang w:bidi="ar"/>
        </w:rPr>
        <w:t>Nanjing 210012</w:t>
      </w:r>
      <w:r>
        <w:rPr>
          <w:rFonts w:hint="eastAsia"/>
          <w:color w:val="000000"/>
          <w:kern w:val="0"/>
          <w:szCs w:val="21"/>
          <w:lang w:val="en-US" w:eastAsia="zh-CN" w:bidi="ar"/>
        </w:rPr>
        <w:t>)</w:t>
      </w:r>
    </w:p>
    <w:p>
      <w:pPr>
        <w:widowControl/>
        <w:jc w:val="left"/>
        <w:rPr>
          <w:color w:val="FF0000"/>
        </w:rPr>
      </w:pPr>
      <w:r>
        <w:rPr>
          <w:rFonts w:hint="eastAsia" w:ascii="宋体" w:hAnsi="宋体" w:cs="宋体"/>
          <w:color w:val="FF0000"/>
          <w:kern w:val="0"/>
          <w:szCs w:val="21"/>
          <w:lang w:bidi="ar"/>
        </w:rPr>
        <w:t>中图分类号：</w:t>
      </w:r>
      <w:r>
        <w:rPr>
          <w:color w:val="FF0000"/>
          <w:kern w:val="0"/>
          <w:szCs w:val="21"/>
          <w:lang w:bidi="ar"/>
        </w:rPr>
        <w:t xml:space="preserve">TN929.5 </w:t>
      </w:r>
      <w:r>
        <w:rPr>
          <w:rFonts w:hint="eastAsia" w:ascii="宋体" w:hAnsi="宋体" w:cs="宋体"/>
          <w:color w:val="FF0000"/>
          <w:kern w:val="0"/>
          <w:szCs w:val="21"/>
          <w:lang w:bidi="ar"/>
        </w:rPr>
        <w:t>文献标识码：</w:t>
      </w:r>
      <w:r>
        <w:rPr>
          <w:color w:val="FF0000"/>
          <w:kern w:val="0"/>
          <w:szCs w:val="21"/>
          <w:lang w:bidi="ar"/>
        </w:rPr>
        <w:t xml:space="preserve">A </w:t>
      </w:r>
      <w:r>
        <w:rPr>
          <w:rFonts w:hint="eastAsia" w:ascii="宋体" w:hAnsi="宋体" w:cs="宋体"/>
          <w:color w:val="FF0000"/>
          <w:kern w:val="0"/>
          <w:szCs w:val="21"/>
          <w:lang w:bidi="ar"/>
        </w:rPr>
        <w:t>文章编号：</w:t>
      </w:r>
      <w:r>
        <w:rPr>
          <w:color w:val="FF0000"/>
          <w:kern w:val="0"/>
          <w:szCs w:val="21"/>
          <w:lang w:bidi="ar"/>
        </w:rPr>
        <w:t>1009-6868 (2006) 02-0000-00</w:t>
      </w:r>
      <w:r>
        <w:rPr>
          <w:rFonts w:hint="eastAsia" w:ascii="宋体" w:hAnsi="宋体" w:cs="宋体"/>
          <w:color w:val="FF0000"/>
          <w:kern w:val="0"/>
          <w:szCs w:val="21"/>
          <w:lang w:bidi="ar"/>
        </w:rPr>
        <w:t>(</w:t>
      </w:r>
      <w:r>
        <w:rPr>
          <w:rFonts w:hint="eastAsia" w:ascii="宋体" w:hAnsi="宋体" w:cs="宋体"/>
          <w:b/>
          <w:bCs/>
          <w:color w:val="FF0000"/>
          <w:kern w:val="0"/>
          <w:szCs w:val="21"/>
          <w:lang w:bidi="ar"/>
        </w:rPr>
        <w:t xml:space="preserve">该项可由 </w:t>
      </w:r>
    </w:p>
    <w:p>
      <w:pPr>
        <w:widowControl/>
        <w:jc w:val="left"/>
        <w:rPr>
          <w:color w:val="FF0000"/>
        </w:rPr>
      </w:pPr>
      <w:r>
        <w:rPr>
          <w:rFonts w:hint="eastAsia" w:ascii="宋体" w:hAnsi="宋体" w:cs="宋体"/>
          <w:b/>
          <w:bCs/>
          <w:color w:val="FF0000"/>
          <w:kern w:val="0"/>
          <w:szCs w:val="21"/>
          <w:lang w:bidi="ar"/>
        </w:rPr>
        <w:t>杂志编辑完成</w:t>
      </w:r>
      <w:r>
        <w:rPr>
          <w:rFonts w:hint="eastAsia" w:ascii="宋体" w:hAnsi="宋体" w:cs="宋体"/>
          <w:color w:val="FF0000"/>
          <w:kern w:val="0"/>
          <w:szCs w:val="21"/>
          <w:lang w:bidi="ar"/>
        </w:rPr>
        <w:t xml:space="preserve">) </w:t>
      </w:r>
    </w:p>
    <w:p>
      <w:pPr>
        <w:widowControl/>
        <w:rPr>
          <w:rFonts w:hint="eastAsia" w:eastAsia="宋体"/>
          <w:lang w:val="en-US" w:eastAsia="zh-CN"/>
        </w:rPr>
      </w:pPr>
      <w:r>
        <w:rPr>
          <w:rFonts w:hint="eastAsia"/>
        </w:rPr>
        <w:t>基金项目：北京邮电大学中央高校基本科研业务费行动计划项目(2021XD-A11-1); 中兴通讯产学研合作项目(HC-CN-20200807013); 广东省信息安全技术重点实验室开放基金(2020B1212060078)</w:t>
      </w:r>
      <w:r>
        <w:rPr>
          <w:rFonts w:hint="eastAsia"/>
          <w:lang w:val="en-US" w:eastAsia="zh-CN"/>
        </w:rPr>
        <w:t xml:space="preserve"> </w:t>
      </w:r>
    </w:p>
    <w:p>
      <w:pPr>
        <w:widowControl/>
        <w:jc w:val="left"/>
        <w:rPr>
          <w:color w:val="FF0000"/>
          <w:kern w:val="0"/>
          <w:szCs w:val="21"/>
          <w:lang w:bidi="ar"/>
        </w:rPr>
      </w:pPr>
    </w:p>
    <w:p>
      <w:pPr>
        <w:widowControl/>
        <w:jc w:val="left"/>
      </w:pPr>
      <w:r>
        <w:rPr>
          <w:rFonts w:hint="eastAsia" w:ascii="宋体" w:hAnsi="宋体" w:cs="宋体"/>
          <w:b/>
          <w:bCs/>
          <w:color w:val="000000"/>
          <w:kern w:val="0"/>
          <w:szCs w:val="21"/>
          <w:lang w:bidi="ar"/>
        </w:rPr>
        <w:t>摘要：</w:t>
      </w:r>
      <w:r>
        <w:rPr>
          <w:rFonts w:hint="eastAsia"/>
        </w:rPr>
        <w:t>通过研究现有异常网络流量检测技术存在的问题，提出了一种分层自编码器集成模型（</w:t>
      </w:r>
      <w:r>
        <w:t>Hierarchical</w:t>
      </w:r>
      <w:r>
        <w:rPr>
          <w:rFonts w:hint="eastAsia"/>
        </w:rPr>
        <w:t xml:space="preserve"> AutoEncoder，HAE），以无监督的学习方式摆脱了传统检测方法对于样本标签和攻击样本的依赖，以分层集成的方式学习正常流量的多种分布特征提高单个自编码的检测效果。与现有集成学习方式不同，HAE以串行的方式学习上一自编码器学得不好的样本，降低了训练和测试时间。仿真实验结果表明，相比传统的异常检测方法，HAE具有更高的检测率。</w:t>
      </w:r>
    </w:p>
    <w:p>
      <w:pPr>
        <w:widowControl/>
        <w:jc w:val="left"/>
      </w:pPr>
    </w:p>
    <w:p>
      <w:pPr>
        <w:widowControl/>
        <w:jc w:val="left"/>
      </w:pPr>
      <w:r>
        <w:rPr>
          <w:rFonts w:hint="eastAsia" w:ascii="宋体" w:hAnsi="宋体" w:cs="宋体"/>
          <w:b/>
          <w:bCs/>
          <w:color w:val="000000"/>
          <w:kern w:val="0"/>
          <w:szCs w:val="21"/>
          <w:lang w:bidi="ar"/>
        </w:rPr>
        <w:t>关键词：</w:t>
      </w:r>
    </w:p>
    <w:p>
      <w:pPr>
        <w:widowControl/>
        <w:jc w:val="left"/>
        <w:rPr>
          <w:rFonts w:ascii="宋体" w:hAnsi="宋体" w:cs="宋体"/>
          <w:color w:val="000000"/>
          <w:kern w:val="0"/>
          <w:szCs w:val="21"/>
          <w:lang w:bidi="ar"/>
        </w:rPr>
      </w:pPr>
      <w:r>
        <w:rPr>
          <w:rFonts w:hint="eastAsia" w:ascii="宋体" w:hAnsi="宋体" w:cs="宋体"/>
          <w:color w:val="000000"/>
          <w:kern w:val="0"/>
          <w:szCs w:val="21"/>
          <w:lang w:bidi="ar"/>
        </w:rPr>
        <w:t>分层自编码器；异常网络流量检测；无监督</w:t>
      </w:r>
      <w:r>
        <w:rPr>
          <w:rFonts w:hint="eastAsia" w:ascii="宋体" w:hAnsi="宋体" w:cs="宋体"/>
          <w:color w:val="000000"/>
          <w:kern w:val="0"/>
          <w:szCs w:val="21"/>
          <w:lang w:val="en-US" w:eastAsia="zh-CN" w:bidi="ar"/>
        </w:rPr>
        <w:t>学习方法</w:t>
      </w:r>
      <w:r>
        <w:rPr>
          <w:rFonts w:hint="eastAsia" w:ascii="宋体" w:hAnsi="宋体" w:cs="宋体"/>
          <w:color w:val="000000"/>
          <w:kern w:val="0"/>
          <w:szCs w:val="21"/>
          <w:lang w:bidi="ar"/>
        </w:rPr>
        <w:t>；集成学习</w:t>
      </w:r>
    </w:p>
    <w:p>
      <w:pPr>
        <w:widowControl/>
        <w:jc w:val="left"/>
        <w:rPr>
          <w:rFonts w:ascii="宋体" w:hAnsi="宋体" w:cs="宋体"/>
          <w:color w:val="000000"/>
          <w:kern w:val="0"/>
          <w:szCs w:val="21"/>
          <w:lang w:bidi="ar"/>
        </w:rPr>
      </w:pPr>
    </w:p>
    <w:p>
      <w:pPr>
        <w:widowControl/>
      </w:pPr>
      <w:r>
        <w:rPr>
          <w:b/>
          <w:bCs/>
          <w:color w:val="000000"/>
          <w:kern w:val="0"/>
          <w:szCs w:val="21"/>
          <w:lang w:bidi="ar"/>
        </w:rPr>
        <w:t xml:space="preserve">Abstract: </w:t>
      </w:r>
      <w:r>
        <w:t xml:space="preserve">By studying the problems existing in the existing </w:t>
      </w:r>
      <w:r>
        <w:rPr>
          <w:color w:val="000000"/>
          <w:kern w:val="0"/>
          <w:szCs w:val="21"/>
          <w:lang w:bidi="ar"/>
        </w:rPr>
        <w:t xml:space="preserve">Malicious </w:t>
      </w:r>
      <w:r>
        <w:t xml:space="preserve">network traffic detection technology, a </w:t>
      </w:r>
      <w:r>
        <w:rPr>
          <w:rFonts w:hint="eastAsia"/>
        </w:rPr>
        <w:t>H</w:t>
      </w:r>
      <w:r>
        <w:t xml:space="preserve">ierarchical </w:t>
      </w:r>
      <w:r>
        <w:rPr>
          <w:rFonts w:hint="eastAsia"/>
        </w:rPr>
        <w:t>A</w:t>
      </w:r>
      <w:r>
        <w:t>uto</w:t>
      </w:r>
      <w:r>
        <w:rPr>
          <w:rFonts w:hint="eastAsia"/>
        </w:rPr>
        <w:t>E</w:t>
      </w:r>
      <w:r>
        <w:t xml:space="preserve">ncoder </w:t>
      </w:r>
      <w:r>
        <w:rPr>
          <w:rFonts w:hint="eastAsia"/>
        </w:rPr>
        <w:t>ensemble </w:t>
      </w:r>
      <w:r>
        <w:t xml:space="preserve">model (HAE) is proposed, which gets rid of the dependence of traditional detection methods on sample labels and attack samples by unsupervised learning, learns various distribution characteristics of normal traffic by hierarchical integration, and improves the detection effect of single </w:t>
      </w:r>
      <w:r>
        <w:rPr>
          <w:rFonts w:hint="eastAsia"/>
        </w:rPr>
        <w:t>Autoencoder.</w:t>
      </w:r>
      <w:r>
        <w:t xml:space="preserve"> Different from the existing </w:t>
      </w:r>
      <w:r>
        <w:rPr>
          <w:rFonts w:hint="eastAsia"/>
        </w:rPr>
        <w:t xml:space="preserve">ensemble learning </w:t>
      </w:r>
      <w:r>
        <w:t xml:space="preserve">methods, </w:t>
      </w:r>
      <w:r>
        <w:rPr>
          <w:rFonts w:hint="eastAsia"/>
        </w:rPr>
        <w:t>HAE</w:t>
      </w:r>
      <w:r>
        <w:t xml:space="preserve"> learns the samples that the previous self-encoder did not learn well in a serial way, which reduces the training and testing time. Simulation results show that </w:t>
      </w:r>
      <w:r>
        <w:rPr>
          <w:rFonts w:hint="eastAsia"/>
        </w:rPr>
        <w:t>HAE</w:t>
      </w:r>
      <w:r>
        <w:t xml:space="preserve"> has higher detection rate than traditional anomaly detection methods. </w:t>
      </w:r>
    </w:p>
    <w:p/>
    <w:p>
      <w:pPr>
        <w:widowControl/>
        <w:jc w:val="left"/>
      </w:pPr>
      <w:r>
        <w:rPr>
          <w:b/>
          <w:bCs/>
          <w:color w:val="000000"/>
          <w:kern w:val="0"/>
          <w:szCs w:val="21"/>
          <w:lang w:bidi="ar"/>
        </w:rPr>
        <w:t>Key words:</w:t>
      </w:r>
    </w:p>
    <w:p>
      <w:pPr>
        <w:widowControl/>
        <w:jc w:val="left"/>
      </w:pPr>
      <w:r>
        <w:rPr>
          <w:rFonts w:hint="eastAsia"/>
        </w:rPr>
        <w:t xml:space="preserve">HAE; </w:t>
      </w:r>
      <w:r>
        <w:rPr>
          <w:color w:val="000000"/>
          <w:kern w:val="0"/>
          <w:szCs w:val="21"/>
          <w:lang w:bidi="ar"/>
        </w:rPr>
        <w:t xml:space="preserve">Malicious </w:t>
      </w:r>
      <w:r>
        <w:rPr>
          <w:rFonts w:hint="eastAsia"/>
          <w:color w:val="000000"/>
          <w:kern w:val="0"/>
          <w:szCs w:val="21"/>
          <w:lang w:bidi="ar"/>
        </w:rPr>
        <w:t>N</w:t>
      </w:r>
      <w:r>
        <w:t xml:space="preserve">etwork </w:t>
      </w:r>
      <w:r>
        <w:rPr>
          <w:rFonts w:hint="eastAsia"/>
        </w:rPr>
        <w:t>T</w:t>
      </w:r>
      <w:r>
        <w:t xml:space="preserve">raffic </w:t>
      </w:r>
      <w:r>
        <w:rPr>
          <w:rFonts w:hint="eastAsia"/>
        </w:rPr>
        <w:t>D</w:t>
      </w:r>
      <w:r>
        <w:t>etection</w:t>
      </w:r>
      <w:r>
        <w:rPr>
          <w:rFonts w:hint="eastAsia"/>
        </w:rPr>
        <w:t>; Unsupervised</w:t>
      </w:r>
      <w:r>
        <w:rPr>
          <w:rFonts w:hint="eastAsia"/>
          <w:lang w:val="en-US" w:eastAsia="zh-CN"/>
        </w:rPr>
        <w:t xml:space="preserve"> Learning Method</w:t>
      </w:r>
      <w:r>
        <w:rPr>
          <w:rFonts w:hint="eastAsia"/>
        </w:rPr>
        <w:t>; Ensemble Learning</w:t>
      </w:r>
    </w:p>
    <w:p>
      <w:pPr>
        <w:widowControl/>
        <w:spacing w:before="156"/>
        <w:ind w:firstLine="420"/>
        <w:jc w:val="left"/>
      </w:pPr>
    </w:p>
    <w:p>
      <w:pPr>
        <w:widowControl/>
        <w:spacing w:before="156"/>
        <w:ind w:firstLine="420"/>
        <w:jc w:val="left"/>
      </w:pPr>
    </w:p>
    <w:p>
      <w:pPr>
        <w:pStyle w:val="2"/>
        <w:numPr>
          <w:ilvl w:val="0"/>
          <w:numId w:val="0"/>
        </w:numPr>
        <w:ind w:leftChars="0"/>
        <w:rPr>
          <w:rFonts w:hint="eastAsia"/>
        </w:rPr>
      </w:pPr>
      <w:r>
        <w:rPr>
          <w:rFonts w:hint="eastAsia"/>
        </w:rPr>
        <w:t>引言</w:t>
      </w:r>
    </w:p>
    <w:p>
      <w:pPr>
        <w:ind w:firstLine="420"/>
        <w:rPr>
          <w:rFonts w:ascii="宋体" w:hAnsi="宋体"/>
        </w:rPr>
      </w:pPr>
      <w:r>
        <w:rPr>
          <w:rFonts w:hint="eastAsia" w:ascii="宋体" w:hAnsi="宋体"/>
        </w:rPr>
        <w:t>现有的网络攻击种类繁多，而且随着技术发展，还会产生新的攻击类型或出现已有攻击类型的变种，而现有的基于有监督或半监督的恶意软件检测方法只对训练集中出现的恶意软件类别具有较好的检测效果，对于未知类别的恶意软件检测能力较弱。此外，该类方法还存在恶意软件流量的获取困难、样本标注代价高等问题，因此，传统的基于有监督或半监督的异常检测方法对训练样本的要求较高且对未知类别的恶意软件检测能力不足，因此，本文提出了一种新的无监督异常检测方法：分层自编码器HAE，以分层集成的方式提高自编码器的检测性能。本文的主要贡献如下：</w:t>
      </w:r>
    </w:p>
    <w:p>
      <w:pPr>
        <w:numPr>
          <w:ilvl w:val="0"/>
          <w:numId w:val="5"/>
        </w:numPr>
      </w:pPr>
      <w:r>
        <w:rPr>
          <w:rFonts w:hint="eastAsia"/>
        </w:rPr>
        <w:t>基于自编码器提出了一种分层集成的模型HAE，通过学习正常流量的不同分布特征提高单个自编码器的学习效果；</w:t>
      </w:r>
    </w:p>
    <w:p>
      <w:pPr>
        <w:numPr>
          <w:ilvl w:val="0"/>
          <w:numId w:val="5"/>
        </w:numPr>
      </w:pPr>
      <w:r>
        <w:rPr>
          <w:rFonts w:hint="eastAsia"/>
        </w:rPr>
        <w:t>基于3个公开数据集将HAE与其他传统异常检测方法和集成方式进行对比实验，验证了HAE对于网络流量异常检测的有效性。</w:t>
      </w:r>
    </w:p>
    <w:p>
      <w:pPr>
        <w:pStyle w:val="2"/>
        <w:numPr>
          <w:ilvl w:val="0"/>
          <w:numId w:val="6"/>
        </w:numPr>
      </w:pPr>
      <w:r>
        <w:rPr>
          <w:rFonts w:hint="eastAsia"/>
        </w:rPr>
        <w:t>研究现状</w:t>
      </w:r>
    </w:p>
    <w:p>
      <w:pPr>
        <w:spacing w:before="156"/>
        <w:ind w:firstLine="420"/>
      </w:pPr>
      <w:r>
        <w:rPr>
          <w:rFonts w:hint="eastAsia"/>
        </w:rPr>
        <w:t>无监督异常检测方法通过学习正常样本的通用特征来区分异常样本，当检测行为与正常行为偏离较大时发出告警信息，不依赖样本标签和异常样本，省去了数据标记、恶意样本捕获等预处理工作，并且对于未知种类的恶意样本具有较好的检测效果，被广泛应用于各个领域，如医疗领域</w:t>
      </w:r>
      <w:r>
        <w:rPr>
          <w:rFonts w:hint="eastAsia"/>
          <w:vertAlign w:val="superscript"/>
        </w:rPr>
        <w:fldChar w:fldCharType="begin"/>
      </w:r>
      <w:r>
        <w:rPr>
          <w:rFonts w:hint="eastAsia"/>
          <w:vertAlign w:val="superscript"/>
        </w:rPr>
        <w:instrText xml:space="preserve"> REF _Ref80715585 \r \h </w:instrText>
      </w:r>
      <w:r>
        <w:rPr>
          <w:rFonts w:hint="eastAsia"/>
          <w:vertAlign w:val="superscript"/>
        </w:rPr>
        <w:fldChar w:fldCharType="separate"/>
      </w:r>
      <w:r>
        <w:rPr>
          <w:rFonts w:hint="eastAsia"/>
          <w:vertAlign w:val="superscript"/>
        </w:rPr>
        <w:t>[1]</w:t>
      </w:r>
      <w:r>
        <w:rPr>
          <w:rFonts w:hint="eastAsia"/>
          <w:vertAlign w:val="superscript"/>
        </w:rPr>
        <w:fldChar w:fldCharType="end"/>
      </w:r>
      <w:r>
        <w:rPr>
          <w:rFonts w:hint="eastAsia"/>
        </w:rPr>
        <w:t>、军事领域</w:t>
      </w:r>
      <w:r>
        <w:rPr>
          <w:rFonts w:hint="eastAsia"/>
          <w:vertAlign w:val="superscript"/>
        </w:rPr>
        <w:fldChar w:fldCharType="begin"/>
      </w:r>
      <w:r>
        <w:rPr>
          <w:rFonts w:hint="eastAsia"/>
          <w:vertAlign w:val="superscript"/>
        </w:rPr>
        <w:instrText xml:space="preserve"> REF _Ref80715596 \r \h </w:instrText>
      </w:r>
      <w:r>
        <w:rPr>
          <w:rFonts w:hint="eastAsia"/>
          <w:vertAlign w:val="superscript"/>
        </w:rPr>
        <w:fldChar w:fldCharType="separate"/>
      </w:r>
      <w:r>
        <w:rPr>
          <w:rFonts w:hint="eastAsia"/>
          <w:vertAlign w:val="superscript"/>
        </w:rPr>
        <w:t>[2]</w:t>
      </w:r>
      <w:r>
        <w:rPr>
          <w:rFonts w:hint="eastAsia"/>
          <w:vertAlign w:val="superscript"/>
        </w:rPr>
        <w:fldChar w:fldCharType="end"/>
      </w:r>
      <w:r>
        <w:rPr>
          <w:rFonts w:hint="eastAsia"/>
        </w:rPr>
        <w:t>、交通领域</w:t>
      </w:r>
      <w:r>
        <w:rPr>
          <w:rFonts w:hint="eastAsia"/>
          <w:vertAlign w:val="superscript"/>
        </w:rPr>
        <w:fldChar w:fldCharType="begin"/>
      </w:r>
      <w:r>
        <w:rPr>
          <w:rFonts w:hint="eastAsia"/>
          <w:vertAlign w:val="superscript"/>
        </w:rPr>
        <w:instrText xml:space="preserve"> REF _Ref80715603 \r \h </w:instrText>
      </w:r>
      <w:r>
        <w:rPr>
          <w:rFonts w:hint="eastAsia"/>
          <w:vertAlign w:val="superscript"/>
        </w:rPr>
        <w:fldChar w:fldCharType="separate"/>
      </w:r>
      <w:r>
        <w:rPr>
          <w:rFonts w:hint="eastAsia"/>
          <w:vertAlign w:val="superscript"/>
        </w:rPr>
        <w:t>[3]</w:t>
      </w:r>
      <w:r>
        <w:rPr>
          <w:rFonts w:hint="eastAsia"/>
          <w:vertAlign w:val="superscript"/>
        </w:rPr>
        <w:fldChar w:fldCharType="end"/>
      </w:r>
      <w:r>
        <w:rPr>
          <w:rFonts w:hint="eastAsia"/>
        </w:rPr>
        <w:t>等。文章从机器学习方法、深度学习方法以及集成学习方法三个方面介绍网络异常流量检测领域的无监督异常检测技术。</w:t>
      </w:r>
    </w:p>
    <w:p>
      <w:pPr>
        <w:spacing w:before="156"/>
        <w:ind w:firstLine="420"/>
      </w:pPr>
      <w:r>
        <w:rPr>
          <w:rFonts w:hint="eastAsia"/>
        </w:rPr>
        <w:t>机器学习异常检测方法常见的有基于距离或密度的相似度度量方法、基于概率密度的方法等。研究</w:t>
      </w:r>
      <w:r>
        <w:rPr>
          <w:rFonts w:hint="eastAsia"/>
          <w:vertAlign w:val="superscript"/>
        </w:rPr>
        <w:t>[4-5]</w:t>
      </w:r>
      <w:r>
        <w:rPr>
          <w:rFonts w:hint="eastAsia"/>
        </w:rPr>
        <w:t>采用基于K-means聚类方法，将样本间距离作为相似度度量指标寻找正常样本的质心，基于样本到质心的距离计算异常分数，距离越远异常分数越大。</w:t>
      </w:r>
      <w:r>
        <w:rPr>
          <w:rFonts w:hint="eastAsia"/>
          <w:highlight w:val="yellow"/>
        </w:rPr>
        <w:t>高斯混合模型（Gaussian Mixture Model, GMM）</w:t>
      </w:r>
      <w:r>
        <w:rPr>
          <w:rFonts w:hint="eastAsia"/>
        </w:rPr>
        <w:t>是一种基于概率密度的异常检测方法，正常样本比异常样本具有更高的预测概率，Blanco等</w:t>
      </w:r>
      <w:r>
        <w:rPr>
          <w:rFonts w:hint="eastAsia"/>
          <w:vertAlign w:val="superscript"/>
        </w:rPr>
        <w:fldChar w:fldCharType="begin"/>
      </w:r>
      <w:r>
        <w:rPr>
          <w:rFonts w:hint="eastAsia"/>
          <w:vertAlign w:val="superscript"/>
        </w:rPr>
        <w:instrText xml:space="preserve"> REF _Ref80724562 \r \h </w:instrText>
      </w:r>
      <w:r>
        <w:rPr>
          <w:rFonts w:hint="eastAsia"/>
          <w:vertAlign w:val="superscript"/>
        </w:rPr>
        <w:fldChar w:fldCharType="separate"/>
      </w:r>
      <w:r>
        <w:rPr>
          <w:rFonts w:hint="eastAsia"/>
          <w:vertAlign w:val="superscript"/>
        </w:rPr>
        <w:t>[6]</w:t>
      </w:r>
      <w:r>
        <w:rPr>
          <w:rFonts w:hint="eastAsia"/>
          <w:vertAlign w:val="superscript"/>
        </w:rPr>
        <w:fldChar w:fldCharType="end"/>
      </w:r>
      <w:r>
        <w:rPr>
          <w:rFonts w:hint="eastAsia"/>
        </w:rPr>
        <w:t>对于每维特征使用一个GMMs进行建模，通过聚合所有特征的预测概率得到样本的正常分数。无监督机器学习方法实现简单但是对离群点和噪声点敏感且运算开销大难以应用于大规模数据集。主成分分析法(Principal Component Analysis, PCA)作为一种有效的无监督降维方法常与其他异常检测方法结合使用进行异常检测</w:t>
      </w:r>
      <w:r>
        <w:rPr>
          <w:rFonts w:hint="eastAsia"/>
          <w:vertAlign w:val="superscript"/>
        </w:rPr>
        <w:fldChar w:fldCharType="begin"/>
      </w:r>
      <w:r>
        <w:rPr>
          <w:rFonts w:hint="eastAsia"/>
          <w:vertAlign w:val="superscript"/>
        </w:rPr>
        <w:instrText xml:space="preserve"> REF _Ref25361 \r \h </w:instrText>
      </w:r>
      <w:r>
        <w:rPr>
          <w:rFonts w:hint="eastAsia"/>
          <w:vertAlign w:val="superscript"/>
        </w:rPr>
        <w:fldChar w:fldCharType="separate"/>
      </w:r>
      <w:r>
        <w:rPr>
          <w:rFonts w:hint="eastAsia"/>
          <w:vertAlign w:val="superscript"/>
        </w:rPr>
        <w:t>[7</w:t>
      </w:r>
      <w:r>
        <w:rPr>
          <w:rFonts w:hint="eastAsia"/>
          <w:vertAlign w:val="superscript"/>
        </w:rPr>
        <w:fldChar w:fldCharType="end"/>
      </w:r>
      <w:r>
        <w:rPr>
          <w:rFonts w:hint="eastAsia"/>
          <w:vertAlign w:val="superscript"/>
        </w:rPr>
        <w:t>-</w:t>
      </w:r>
      <w:r>
        <w:rPr>
          <w:vertAlign w:val="superscript"/>
        </w:rPr>
        <w:fldChar w:fldCharType="begin"/>
      </w:r>
      <w:r>
        <w:rPr>
          <w:vertAlign w:val="superscript"/>
        </w:rPr>
        <w:instrText xml:space="preserve"> </w:instrText>
      </w:r>
      <w:r>
        <w:rPr>
          <w:rFonts w:hint="eastAsia"/>
          <w:vertAlign w:val="superscript"/>
        </w:rPr>
        <w:instrText xml:space="preserve">REF _Ref80968531 \r \h</w:instrText>
      </w:r>
      <w:r>
        <w:rPr>
          <w:vertAlign w:val="superscript"/>
        </w:rPr>
        <w:instrText xml:space="preserve"> </w:instrText>
      </w:r>
      <w:r>
        <w:rPr>
          <w:vertAlign w:val="superscript"/>
        </w:rPr>
        <w:fldChar w:fldCharType="separate"/>
      </w:r>
      <w:r>
        <w:rPr>
          <w:rFonts w:hint="eastAsia"/>
          <w:vertAlign w:val="superscript"/>
        </w:rPr>
        <w:t>8]</w:t>
      </w:r>
      <w:r>
        <w:rPr>
          <w:vertAlign w:val="superscript"/>
        </w:rPr>
        <w:fldChar w:fldCharType="end"/>
      </w:r>
      <w:r>
        <w:rPr>
          <w:rFonts w:hint="eastAsia"/>
        </w:rPr>
        <w:t>，减少计算开销。</w:t>
      </w:r>
    </w:p>
    <w:p>
      <w:pPr>
        <w:spacing w:before="156"/>
        <w:ind w:firstLine="420"/>
        <w:rPr>
          <w:rFonts w:cs="Calibri"/>
        </w:rPr>
      </w:pPr>
      <w:r>
        <w:rPr>
          <w:rFonts w:hint="eastAsia"/>
        </w:rPr>
        <w:t>深度学习异常检测方法主要是基于自编码器（Auto-Encoder, AE)的方法和基于生成式对抗网络(Generative Adversarial Networks, GAN)的方法。由于网络流量具有时序性，因此序列自编码器常被用于网络流量异常检测，孙旭日等</w:t>
      </w:r>
      <w:r>
        <w:rPr>
          <w:vertAlign w:val="superscript"/>
        </w:rPr>
        <w:fldChar w:fldCharType="begin"/>
      </w:r>
      <w:r>
        <w:rPr>
          <w:vertAlign w:val="superscript"/>
        </w:rPr>
        <w:instrText xml:space="preserve"> </w:instrText>
      </w:r>
      <w:r>
        <w:rPr>
          <w:rFonts w:hint="eastAsia"/>
          <w:vertAlign w:val="superscript"/>
        </w:rPr>
        <w:instrText xml:space="preserve">REF _Ref80968515 \r \h</w:instrText>
      </w:r>
      <w:r>
        <w:rPr>
          <w:vertAlign w:val="superscript"/>
        </w:rPr>
        <w:instrText xml:space="preserve"> </w:instrText>
      </w:r>
      <w:r>
        <w:rPr>
          <w:vertAlign w:val="superscript"/>
        </w:rPr>
        <w:fldChar w:fldCharType="separate"/>
      </w:r>
      <w:r>
        <w:rPr>
          <w:rFonts w:hint="eastAsia"/>
          <w:vertAlign w:val="superscript"/>
        </w:rPr>
        <w:t>[9]</w:t>
      </w:r>
      <w:r>
        <w:rPr>
          <w:vertAlign w:val="superscript"/>
        </w:rPr>
        <w:fldChar w:fldCharType="end"/>
      </w:r>
      <w:r>
        <w:rPr>
          <w:rFonts w:hint="eastAsia"/>
        </w:rPr>
        <w:t>提出了一种基于LSTM的自编码网络结构，由LSTM-Encode</w:t>
      </w:r>
      <w:r>
        <w:rPr>
          <w:rFonts w:hint="eastAsia" w:cs="Calibri"/>
        </w:rPr>
        <w:t>r</w:t>
      </w:r>
      <w:r>
        <w:rPr>
          <w:rFonts w:hint="eastAsia" w:ascii="宋体" w:hAnsi="宋体"/>
        </w:rPr>
        <w:t>和</w:t>
      </w:r>
      <w:r>
        <w:rPr>
          <w:rFonts w:hint="eastAsia" w:cs="Calibri"/>
        </w:rPr>
        <w:t>LSTM-Decoder</w:t>
      </w:r>
      <w:r>
        <w:rPr>
          <w:rFonts w:hint="eastAsia" w:ascii="宋体" w:hAnsi="宋体"/>
        </w:rPr>
        <w:t>两部分组成，前者对输入的特征向量时间序列数据进行等长学习表达，后者使用当前的隐含状态和前一步预测的值对编码后的时间序列进行重</w:t>
      </w:r>
      <w:bookmarkStart w:id="30" w:name="_GoBack"/>
      <w:bookmarkEnd w:id="30"/>
      <w:r>
        <w:rPr>
          <w:rFonts w:hint="eastAsia" w:ascii="宋体" w:hAnsi="宋体"/>
        </w:rPr>
        <w:t>构，最后结合预设阈值检测异常流量。</w:t>
      </w:r>
      <w:r>
        <w:rPr>
          <w:rFonts w:hint="eastAsia" w:cs="Calibri"/>
        </w:rPr>
        <w:t>Vu等</w:t>
      </w:r>
      <w:r>
        <w:rPr>
          <w:rFonts w:cs="Calibri"/>
          <w:vertAlign w:val="superscript"/>
        </w:rPr>
        <w:fldChar w:fldCharType="begin"/>
      </w:r>
      <w:r>
        <w:rPr>
          <w:rFonts w:cs="Calibri"/>
          <w:vertAlign w:val="superscript"/>
        </w:rPr>
        <w:instrText xml:space="preserve"> </w:instrText>
      </w:r>
      <w:r>
        <w:rPr>
          <w:rFonts w:hint="eastAsia" w:cs="Calibri"/>
          <w:vertAlign w:val="superscript"/>
        </w:rPr>
        <w:instrText xml:space="preserve">REF _Ref80794866 \r \h</w:instrText>
      </w:r>
      <w:r>
        <w:rPr>
          <w:rFonts w:cs="Calibri"/>
          <w:vertAlign w:val="superscript"/>
        </w:rPr>
        <w:instrText xml:space="preserve"> </w:instrText>
      </w:r>
      <w:r>
        <w:rPr>
          <w:rFonts w:cs="Calibri"/>
          <w:vertAlign w:val="superscript"/>
        </w:rPr>
        <w:fldChar w:fldCharType="separate"/>
      </w:r>
      <w:r>
        <w:rPr>
          <w:rFonts w:hint="eastAsia" w:cs="Calibri"/>
          <w:vertAlign w:val="superscript"/>
        </w:rPr>
        <w:t>[10]</w:t>
      </w:r>
      <w:r>
        <w:rPr>
          <w:rFonts w:cs="Calibri"/>
          <w:vertAlign w:val="superscript"/>
        </w:rPr>
        <w:fldChar w:fldCharType="end"/>
      </w:r>
      <w:r>
        <w:rPr>
          <w:rFonts w:hint="eastAsia" w:cs="Calibri"/>
        </w:rPr>
        <w:t>提出了多分布变分自动编码器MVAE，在变分自动编码器的损失函数的KL项中引入了数据样本的标记信息，使其更具可分辨性。该标记信息允许MVAE强制划分网络数据样本到潜在特征空间中不同区域的不同类中使得网络流量更易区分。杨宏宇等</w:t>
      </w:r>
      <w:r>
        <w:rPr>
          <w:rFonts w:cs="Calibri"/>
          <w:vertAlign w:val="superscript"/>
        </w:rPr>
        <w:fldChar w:fldCharType="begin"/>
      </w:r>
      <w:r>
        <w:rPr>
          <w:rFonts w:cs="Calibri"/>
          <w:vertAlign w:val="superscript"/>
        </w:rPr>
        <w:instrText xml:space="preserve"> </w:instrText>
      </w:r>
      <w:r>
        <w:rPr>
          <w:rFonts w:hint="eastAsia" w:cs="Calibri"/>
          <w:vertAlign w:val="superscript"/>
        </w:rPr>
        <w:instrText xml:space="preserve">REF _Ref80795048 \r \h</w:instrText>
      </w:r>
      <w:r>
        <w:rPr>
          <w:rFonts w:cs="Calibri"/>
          <w:vertAlign w:val="superscript"/>
        </w:rPr>
        <w:instrText xml:space="preserve"> </w:instrText>
      </w:r>
      <w:r>
        <w:rPr>
          <w:rFonts w:cs="Calibri"/>
          <w:vertAlign w:val="superscript"/>
        </w:rPr>
        <w:fldChar w:fldCharType="separate"/>
      </w:r>
      <w:r>
        <w:rPr>
          <w:rFonts w:hint="eastAsia" w:cs="Calibri"/>
          <w:vertAlign w:val="superscript"/>
        </w:rPr>
        <w:t>[11]</w:t>
      </w:r>
      <w:r>
        <w:rPr>
          <w:rFonts w:cs="Calibri"/>
          <w:vertAlign w:val="superscript"/>
        </w:rPr>
        <w:fldChar w:fldCharType="end"/>
      </w:r>
      <w:r>
        <w:rPr>
          <w:rFonts w:hint="eastAsia" w:cs="Calibri"/>
        </w:rPr>
        <w:t>基于变分自动编码器和生成式对抗网络提出了V-G模型，首先使用多簇选择算法MCFS对多源数据进行无监督特征选择，然后构建V-G模型进行训练和参数优化，并通过均方根误差函数统计训练过程中的重构误差阈值。</w:t>
      </w:r>
    </w:p>
    <w:p>
      <w:pPr>
        <w:spacing w:before="156" w:after="93"/>
        <w:ind w:firstLine="420"/>
        <w:rPr>
          <w:rFonts w:ascii="宋体" w:hAnsi="宋体"/>
        </w:rPr>
      </w:pPr>
      <w:r>
        <w:rPr>
          <w:rFonts w:hint="eastAsia" w:ascii="宋体" w:hAnsi="宋体"/>
        </w:rPr>
        <w:t>集成学习通过组合多个弱学习器提高单个模型的检测效果，</w:t>
      </w:r>
      <w:r>
        <w:t>Mirsky</w:t>
      </w:r>
      <w:r>
        <w:rPr>
          <w:rFonts w:hint="eastAsia"/>
        </w:rPr>
        <w:t>等</w:t>
      </w:r>
      <w:r>
        <w:rPr>
          <w:rFonts w:cs="Calibri"/>
          <w:vertAlign w:val="superscript"/>
        </w:rPr>
        <w:fldChar w:fldCharType="begin"/>
      </w:r>
      <w:r>
        <w:rPr>
          <w:rFonts w:cs="Calibri"/>
          <w:vertAlign w:val="superscript"/>
        </w:rPr>
        <w:instrText xml:space="preserve"> </w:instrText>
      </w:r>
      <w:r>
        <w:rPr>
          <w:rFonts w:hint="eastAsia" w:cs="Calibri"/>
          <w:vertAlign w:val="superscript"/>
        </w:rPr>
        <w:instrText xml:space="preserve">REF _Ref80797349 \r \h</w:instrText>
      </w:r>
      <w:r>
        <w:rPr>
          <w:rFonts w:cs="Calibri"/>
          <w:vertAlign w:val="superscript"/>
        </w:rPr>
        <w:instrText xml:space="preserve"> </w:instrText>
      </w:r>
      <w:r>
        <w:rPr>
          <w:rFonts w:cs="Calibri"/>
          <w:vertAlign w:val="superscript"/>
        </w:rPr>
        <w:fldChar w:fldCharType="separate"/>
      </w:r>
      <w:r>
        <w:rPr>
          <w:rFonts w:hint="eastAsia" w:cs="Calibri"/>
          <w:vertAlign w:val="superscript"/>
        </w:rPr>
        <w:t>[12]</w:t>
      </w:r>
      <w:r>
        <w:rPr>
          <w:rFonts w:cs="Calibri"/>
          <w:vertAlign w:val="superscript"/>
        </w:rPr>
        <w:fldChar w:fldCharType="end"/>
      </w:r>
      <w:r>
        <w:rPr>
          <w:rFonts w:hint="eastAsia"/>
        </w:rPr>
        <w:t>基于自编码器提出了一种轻量级的异常检测方法Kitsune，首先基于层次聚类将特征空间划分为多个子空间，分别使用一个自编码器进行特征降维与重构，然后使用一个自编码器对重构误差进行非线性聚合，得到样本的异常分数。为了克服自编码器过拟合和泛化能力弱的问题，</w:t>
      </w:r>
      <w:r>
        <w:rPr>
          <w:rFonts w:hint="eastAsia" w:ascii="宋体" w:hAnsi="宋体"/>
        </w:rPr>
        <w:t>吴德鹏等</w:t>
      </w:r>
      <w:r>
        <w:rPr>
          <w:rFonts w:hint="eastAsia" w:ascii="宋体" w:hAnsi="宋体"/>
          <w:vertAlign w:val="superscript"/>
        </w:rPr>
        <w:fldChar w:fldCharType="begin"/>
      </w:r>
      <w:r>
        <w:rPr>
          <w:rFonts w:hint="eastAsia" w:ascii="宋体" w:hAnsi="宋体"/>
          <w:vertAlign w:val="superscript"/>
        </w:rPr>
        <w:instrText xml:space="preserve"> REF _Ref8335 \r \h </w:instrText>
      </w:r>
      <w:r>
        <w:rPr>
          <w:rFonts w:hint="eastAsia" w:ascii="宋体" w:hAnsi="宋体"/>
          <w:vertAlign w:val="superscript"/>
        </w:rPr>
        <w:fldChar w:fldCharType="separate"/>
      </w:r>
      <w:r>
        <w:rPr>
          <w:rFonts w:hint="eastAsia" w:ascii="宋体" w:hAnsi="宋体"/>
          <w:vertAlign w:val="superscript"/>
        </w:rPr>
        <w:t>[13]</w:t>
      </w:r>
      <w:r>
        <w:rPr>
          <w:rFonts w:hint="eastAsia" w:ascii="宋体" w:hAnsi="宋体"/>
          <w:vertAlign w:val="superscript"/>
        </w:rPr>
        <w:fldChar w:fldCharType="end"/>
      </w:r>
      <w:r>
        <w:rPr>
          <w:rFonts w:hint="eastAsia" w:ascii="宋体" w:hAnsi="宋体"/>
        </w:rPr>
        <w:t>使用降噪自编码器进行集成，以一定的概率将输入层节点的值置为零，通过对缺失特征数据进行预测提高自编码器的泛化性能。于振洋</w:t>
      </w:r>
      <w:r>
        <w:rPr>
          <w:rFonts w:hint="eastAsia"/>
        </w:rPr>
        <w:t>等</w:t>
      </w:r>
      <w:r>
        <w:rPr>
          <w:rFonts w:hint="eastAsia" w:cs="Calibri"/>
          <w:vertAlign w:val="superscript"/>
        </w:rPr>
        <w:fldChar w:fldCharType="begin"/>
      </w:r>
      <w:r>
        <w:rPr>
          <w:rFonts w:hint="eastAsia" w:cs="Calibri"/>
          <w:vertAlign w:val="superscript"/>
        </w:rPr>
        <w:instrText xml:space="preserve"> REF _Ref80799027 \r \h </w:instrText>
      </w:r>
      <w:r>
        <w:rPr>
          <w:rFonts w:hint="eastAsia" w:cs="Calibri"/>
          <w:vertAlign w:val="superscript"/>
        </w:rPr>
        <w:fldChar w:fldCharType="separate"/>
      </w:r>
      <w:r>
        <w:rPr>
          <w:rFonts w:hint="eastAsia" w:cs="Calibri"/>
          <w:vertAlign w:val="superscript"/>
        </w:rPr>
        <w:t>[14]</w:t>
      </w:r>
      <w:r>
        <w:rPr>
          <w:rFonts w:hint="eastAsia" w:cs="Calibri"/>
          <w:vertAlign w:val="superscript"/>
        </w:rPr>
        <w:fldChar w:fldCharType="end"/>
      </w:r>
      <w:r>
        <w:rPr>
          <w:rFonts w:hint="eastAsia"/>
        </w:rPr>
        <w:t>将AdaBoost算法引入网络异常流量检测中，分别对两种弱学习方法进行集成：估计多变量高斯分布和估计超球体区域，首先根据当前训练样本的权重分布得到弱学习器，计算样本的误差信息和弱学习器的权重，更新样本的权重分布重新训练得到多个弱学习器，对于测试样本，根据弱学习器的权重组合所有弱学习的输出结果。</w:t>
      </w:r>
    </w:p>
    <w:p>
      <w:pPr>
        <w:pStyle w:val="2"/>
        <w:numPr>
          <w:ilvl w:val="0"/>
          <w:numId w:val="6"/>
        </w:numPr>
      </w:pPr>
      <w:r>
        <w:rPr>
          <w:rFonts w:hint="eastAsia"/>
        </w:rPr>
        <w:t>基于分层自编码器的异常检测方法</w:t>
      </w:r>
    </w:p>
    <w:p>
      <w:pPr>
        <w:pStyle w:val="3"/>
        <w:numPr>
          <w:ilvl w:val="1"/>
          <w:numId w:val="6"/>
        </w:numPr>
      </w:pPr>
      <w:r>
        <w:rPr>
          <w:rFonts w:hint="eastAsia"/>
        </w:rPr>
        <w:t>自编码器</w:t>
      </w:r>
    </w:p>
    <w:p>
      <w:pPr>
        <w:spacing w:before="156"/>
        <w:ind w:firstLine="420"/>
        <w:rPr>
          <w:color w:val="0000FF"/>
        </w:rPr>
      </w:pPr>
      <w:r>
        <w:rPr>
          <w:rFonts w:hint="eastAsia"/>
        </w:rPr>
        <w:t>自编码器AE是一种无监督神经网络，主要由编码器和解码器两部分组成，编码器将输入数据</w:t>
      </w:r>
      <w:r>
        <w:rPr>
          <w:rFonts w:hint="eastAsia"/>
          <w:b/>
          <w:bCs/>
          <w:position w:val="-6"/>
        </w:rPr>
        <w:object>
          <v:shape id="_x0000_i1025" o:spt="75" type="#_x0000_t75" style="height:9.75pt;width:9pt;" o:ole="t" filled="f" o:preferrelative="t" stroked="f" coordsize="21600,21600">
            <v:path/>
            <v:fill on="f" focussize="0,0"/>
            <v:stroke on="f" joinstyle="miter"/>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rPr>
        <w:t>压缩成浅层空间表征</w:t>
      </w:r>
      <w:r>
        <w:rPr>
          <w:rFonts w:hint="eastAsia"/>
          <w:position w:val="-4"/>
        </w:rPr>
        <w:object>
          <v:shape id="_x0000_i1026" o:spt="75" type="#_x0000_t75" style="height:9pt;width:9pt;" o:ole="t" filled="f" o:preferrelative="t" stroked="f" coordsize="21600,21600">
            <v:path/>
            <v:fill on="f" focussize="0,0"/>
            <v:stroke on="f" joinstyle="miter"/>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rPr>
        <w:t>，解码器对浅层空间表征进行重构，通过最小化输入样本</w:t>
      </w:r>
      <w:r>
        <w:rPr>
          <w:rFonts w:hint="eastAsia"/>
          <w:b/>
          <w:bCs/>
          <w:position w:val="-6"/>
        </w:rPr>
        <w:object>
          <v:shape id="_x0000_i1027" o:spt="75" type="#_x0000_t75" style="height:9.75pt;width:9pt;" o:ole="t" filled="f" o:preferrelative="t" stroked="f" coordsize="21600,21600">
            <v:path/>
            <v:fill on="f" focussize="0,0"/>
            <v:stroke on="f" joinstyle="miter"/>
            <v:imagedata r:id="rId6" o:title=""/>
            <o:lock v:ext="edit" aspectratio="t"/>
            <w10:wrap type="none"/>
            <w10:anchorlock/>
          </v:shape>
          <o:OLEObject Type="Embed" ProgID="Equation.KSEE3" ShapeID="_x0000_i1027" DrawAspect="Content" ObjectID="_1468075727" r:id="rId9">
            <o:LockedField>false</o:LockedField>
          </o:OLEObject>
        </w:object>
      </w:r>
      <w:r>
        <w:rPr>
          <w:rFonts w:hint="eastAsia"/>
        </w:rPr>
        <w:t>和重构样本</w:t>
      </w:r>
      <w:r>
        <w:rPr>
          <w:rFonts w:hint="eastAsia"/>
          <w:b/>
          <w:bCs/>
          <w:position w:val="-6"/>
        </w:rPr>
        <w:object>
          <v:shape id="_x0000_i1028" o:spt="75" type="#_x0000_t75" style="height:12.75pt;width:9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rPr>
        <w:t>的均方误差学习输入数据的特征。此外自编码器作为一种数据压缩算法具有三个显著特征：数据相关、有损压缩、自动学习。常见的自编码器有稀疏自编码器、深度自编码器、卷积自编码、变分自编码器等。综合考虑数据的特点、神经网络的复杂度，文章采用的自编器类型为稀疏自编码器，如图1所示，</w:t>
      </w:r>
      <w:r>
        <w:rPr>
          <w:rFonts w:hint="eastAsia" w:ascii="Verdana" w:hAnsi="Verdana" w:cs="宋体"/>
          <w:color w:val="000000"/>
          <w:kern w:val="0"/>
          <w:szCs w:val="21"/>
          <w:shd w:val="clear" w:color="auto" w:fill="FFFFFF"/>
        </w:rPr>
        <w:t>输入和输出都是维度为FN的特征向量，</w:t>
      </w:r>
      <w:r>
        <w:rPr>
          <w:rFonts w:hint="eastAsia"/>
        </w:rPr>
        <w:t>编码器和解码器都是一个两层的MLP</w:t>
      </w:r>
      <w:r>
        <w:rPr>
          <w:rFonts w:hint="eastAsia" w:ascii="Verdana" w:hAnsi="Verdana" w:cs="宋体"/>
          <w:color w:val="000000"/>
          <w:kern w:val="0"/>
          <w:szCs w:val="21"/>
          <w:shd w:val="clear" w:color="auto" w:fill="FFFFFF"/>
        </w:rPr>
        <w:t>，</w:t>
      </w:r>
      <w:r>
        <w:rPr>
          <w:rFonts w:hint="eastAsia"/>
        </w:rPr>
        <w:t>通过添加一个L1正则化项对隐层单元施加稀疏性约束，降低模型过拟合的风险。</w:t>
      </w:r>
    </w:p>
    <w:p>
      <w:pPr>
        <w:spacing w:before="156"/>
        <w:jc w:val="center"/>
        <w:rPr>
          <w:color w:val="0000FF"/>
        </w:rPr>
      </w:pPr>
      <w:r>
        <w:rPr>
          <w:color w:val="0000FF"/>
        </w:rPr>
        <w:drawing>
          <wp:inline distT="0" distB="0" distL="114300" distR="114300">
            <wp:extent cx="3265170" cy="2178050"/>
            <wp:effectExtent l="0" t="0" r="0" b="12700"/>
            <wp:docPr id="1" name="ECB019B1-382A-4266-B25C-5B523AA43C14-1" descr="C:/Users/10749/AppData/Local/Temp/wps.sWYAHw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B019B1-382A-4266-B25C-5B523AA43C14-1" descr="C:/Users/10749/AppData/Local/Temp/wps.sWYAHwwps"/>
                    <pic:cNvPicPr>
                      <a:picLocks noChangeAspect="1"/>
                    </pic:cNvPicPr>
                  </pic:nvPicPr>
                  <pic:blipFill>
                    <a:blip r:embed="rId12"/>
                    <a:srcRect t="10916" r="320" b="5132"/>
                    <a:stretch>
                      <a:fillRect/>
                    </a:stretch>
                  </pic:blipFill>
                  <pic:spPr>
                    <a:xfrm>
                      <a:off x="0" y="0"/>
                      <a:ext cx="3265170" cy="2178050"/>
                    </a:xfrm>
                    <a:prstGeom prst="rect">
                      <a:avLst/>
                    </a:prstGeom>
                    <a:noFill/>
                    <a:ln>
                      <a:noFill/>
                    </a:ln>
                  </pic:spPr>
                </pic:pic>
              </a:graphicData>
            </a:graphic>
          </wp:inline>
        </w:drawing>
      </w:r>
    </w:p>
    <w:p>
      <w:pPr>
        <w:pStyle w:val="6"/>
        <w:spacing w:before="156"/>
        <w:ind w:firstLine="400"/>
        <w:jc w:val="center"/>
      </w:pPr>
      <w:bookmarkStart w:id="0" w:name="_Ref80803094"/>
      <w:bookmarkStart w:id="1" w:name="_Ref80803090"/>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rPr>
          <w:rFonts w:hint="eastAsia"/>
        </w:rPr>
        <w:t>1</w:t>
      </w:r>
      <w:r>
        <w:fldChar w:fldCharType="end"/>
      </w:r>
      <w:bookmarkEnd w:id="0"/>
      <w:r>
        <w:rPr>
          <w:rFonts w:hint="eastAsia"/>
        </w:rPr>
        <w:t xml:space="preserve"> 自编码器结构</w:t>
      </w:r>
      <w:bookmarkEnd w:id="1"/>
    </w:p>
    <w:p>
      <w:pPr>
        <w:pStyle w:val="3"/>
        <w:numPr>
          <w:ilvl w:val="1"/>
          <w:numId w:val="6"/>
        </w:numPr>
      </w:pPr>
      <w:r>
        <w:rPr>
          <w:rFonts w:hint="eastAsia"/>
        </w:rPr>
        <w:t>集成学习</w:t>
      </w:r>
    </w:p>
    <w:p>
      <w:pPr>
        <w:spacing w:before="156"/>
        <w:ind w:firstLine="420"/>
      </w:pPr>
      <w:r>
        <w:rPr>
          <w:rFonts w:hint="eastAsia"/>
        </w:rPr>
        <w:t>根据场景不同，正常流量数据也分为多种，如上传、下载、浏览等，理想情况下，希望通过自编码器学习各种类型正常流量的分布特征，但是训练结果往往是模型只在部分训练数据上表现良好，因此可以通过集成学习组合多个自编码器，学习不同场景下正常流量的分布特征，降低误报，常见的集成方法有Bagging、Boosting等，其中Bagging随机抽取训练子集的方式针对性不强，缺乏指导原则，Boosting通过增加预测得不好的样本的权重来学习单个模型学习得不好的样本，这种方式使得它对样本噪声十分敏感。因此针对以上问题，本文提出了一种分层集成的方法，通过不断对当前自编码器学的不好的样本构建自编码器进行重新训练，以较小的代价使得模型能够充分学习正常网络流量。</w:t>
      </w:r>
    </w:p>
    <w:p>
      <w:pPr>
        <w:pStyle w:val="3"/>
        <w:numPr>
          <w:ilvl w:val="1"/>
          <w:numId w:val="6"/>
        </w:numPr>
      </w:pPr>
      <w:r>
        <w:rPr>
          <w:rFonts w:hint="eastAsia"/>
        </w:rPr>
        <w:t>分层自编码器</w:t>
      </w:r>
    </w:p>
    <w:p>
      <w:pPr>
        <w:spacing w:before="156"/>
        <w:ind w:firstLine="420"/>
      </w:pPr>
      <w:r>
        <w:rPr>
          <w:rFonts w:hint="eastAsia"/>
        </w:rPr>
        <w:t>为了指导模型学习正常流量的多种分布特征，本文提出分层集成的方式训练多个自编码器，如</w:t>
      </w:r>
      <w:r>
        <w:fldChar w:fldCharType="begin"/>
      </w:r>
      <w:r>
        <w:instrText xml:space="preserve"> </w:instrText>
      </w:r>
      <w:r>
        <w:rPr>
          <w:rFonts w:hint="eastAsia"/>
        </w:rPr>
        <w:instrText xml:space="preserve">REF _Ref80805699 \h</w:instrText>
      </w:r>
      <w:r>
        <w:instrText xml:space="preserve">  \* MERGEFORMAT </w:instrText>
      </w:r>
      <w:r>
        <w:fldChar w:fldCharType="separate"/>
      </w:r>
      <w:r>
        <w:rPr>
          <w:rFonts w:hint="eastAsia"/>
        </w:rPr>
        <w:t xml:space="preserve">图 </w:t>
      </w:r>
      <w:r>
        <w:t>2</w:t>
      </w:r>
      <w:r>
        <w:fldChar w:fldCharType="end"/>
      </w:r>
      <w:r>
        <w:rPr>
          <w:rFonts w:hint="eastAsia"/>
        </w:rPr>
        <w:t>所示，多个自编码器以串行的方式进行集成，不同的自编码器独立训练，训练完成后的自编码器只在部分数据上表现良好，为了使模型学习到另外一部分数据的隐层特征，重新构建自编码器对这部分数据进行学习，通过不断地对自编码器表现不好的样本子集构建自编码器重新训练，得到在不同样本子空间上表现良好的自编码器集合。</w:t>
      </w:r>
    </w:p>
    <w:p>
      <w:pPr>
        <w:spacing w:before="156"/>
        <w:ind w:firstLine="420"/>
      </w:pPr>
      <w:r>
        <w:rPr>
          <w:rFonts w:hint="eastAsia"/>
        </w:rPr>
        <w:t>为了划分自编码器表现不好的样本子集，本文将重构误差作为样本集划分的依据，按照一定的比例将重构误差高的样本子集进行重新训练，如</w:t>
      </w:r>
      <w:r>
        <w:fldChar w:fldCharType="begin"/>
      </w:r>
      <w:r>
        <w:instrText xml:space="preserve"> REF _Ref80805699 \h </w:instrText>
      </w:r>
      <w:r>
        <w:fldChar w:fldCharType="separate"/>
      </w:r>
      <w:r>
        <w:rPr>
          <w:rFonts w:hint="eastAsia"/>
        </w:rPr>
        <w:t xml:space="preserve">图 </w:t>
      </w:r>
      <w:r>
        <w:t>2</w:t>
      </w:r>
      <w:r>
        <w:fldChar w:fldCharType="end"/>
      </w:r>
      <w:r>
        <w:rPr>
          <w:rFonts w:hint="eastAsia"/>
        </w:rPr>
        <w:t xml:space="preserve"> 所示，自编码器训练完成后会根据重构误差将训练数据划分为两部分</w:t>
      </w:r>
      <w:r>
        <w:rPr>
          <w:rFonts w:hint="eastAsia"/>
          <w:position w:val="-10"/>
        </w:rPr>
        <w:object>
          <v:shape id="_x0000_i1029" o:spt="75" type="#_x0000_t75" style="height:14.25pt;width:36pt;" o:ole="t" filled="f" o:preferrelative="t" stroked="f" coordsize="21600,21600">
            <v:path/>
            <v:fill on="f" focussize="0,0"/>
            <v:stroke on="f" joinstyle="miter"/>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rPr>
        <w:t>和</w:t>
      </w:r>
      <w:r>
        <w:rPr>
          <w:rFonts w:hint="eastAsia"/>
          <w:position w:val="-10"/>
        </w:rPr>
        <w:object>
          <v:shape id="_x0000_i1030" o:spt="75" type="#_x0000_t75" style="height:14.25pt;width:38.25pt;" o:ole="t" filled="f" o:preferrelative="t" stroked="f" coordsize="21600,21600">
            <v:path/>
            <v:fill on="f" focussize="0,0"/>
            <v:stroke on="f" joinstyle="miter"/>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rPr>
        <w:t>，两部分数据子集的大小满足</w:t>
      </w:r>
      <w:r>
        <w:rPr>
          <w:position w:val="-10"/>
        </w:rPr>
        <w:object>
          <v:shape id="_x0000_i1031" o:spt="75" type="#_x0000_t75" style="height:15pt;width:96pt;" o:ole="t" filled="f" o:preferrelative="t" stroked="f" coordsize="21600,21600">
            <v:path/>
            <v:fill on="f" focussize="0,0"/>
            <v:stroke on="f" joinstyle="miter"/>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rPr>
        <w:t>，重构误差MSE满足</w:t>
      </w:r>
      <w:r>
        <w:rPr>
          <w:position w:val="-10"/>
        </w:rPr>
        <w:object>
          <v:shape id="_x0000_i1032" o:spt="75" type="#_x0000_t75" style="height:15pt;width:146.25pt;" o:ole="t" filled="f" o:preferrelative="t" stroked="f" coordsize="21600,21600">
            <v:path/>
            <v:fill on="f" focussize="0,0"/>
            <v:stroke on="f" joinstyle="miter"/>
            <v:imagedata r:id="rId20" o:title=""/>
            <o:lock v:ext="edit" aspectratio="t"/>
            <w10:wrap type="none"/>
            <w10:anchorlock/>
          </v:shape>
          <o:OLEObject Type="Embed" ProgID="Equation.KSEE3" ShapeID="_x0000_i1032" DrawAspect="Content" ObjectID="_1468075732" r:id="rId19">
            <o:LockedField>false</o:LockedField>
          </o:OLEObject>
        </w:object>
      </w:r>
      <w:r>
        <w:t>，</w:t>
      </w:r>
      <w:r>
        <w:rPr>
          <w:rFonts w:hint="eastAsia"/>
        </w:rPr>
        <w:t>其中a是划分比例，</w:t>
      </w:r>
      <w:r>
        <w:t>b是当前</w:t>
      </w:r>
      <w:r>
        <w:rPr>
          <w:rFonts w:hint="eastAsia"/>
        </w:rPr>
        <w:t>自编</w:t>
      </w:r>
      <w:r>
        <w:t>码器对应的数据切分阈值</w:t>
      </w:r>
      <w:r>
        <w:rPr>
          <w:rFonts w:hint="eastAsia"/>
        </w:rPr>
        <w:t>，为了方便计算，将b设置为</w:t>
      </w:r>
      <w:r>
        <w:rPr>
          <w:position w:val="-10"/>
        </w:rPr>
        <w:object>
          <v:shape id="_x0000_i1033" o:spt="75" type="#_x0000_t75" style="height:15pt;width:90pt;" o:ole="t" filled="f" o:preferrelative="t" stroked="f" coordsize="21600,21600">
            <v:path/>
            <v:fill on="f" focussize="0,0"/>
            <v:stroke on="f" joinstyle="miter"/>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rPr>
        <w:t>。</w:t>
      </w:r>
      <w:r>
        <w:rPr>
          <w:rFonts w:hint="eastAsia"/>
          <w:i/>
          <w:position w:val="-10"/>
        </w:rPr>
        <w:object>
          <v:shape id="_x0000_i1034" o:spt="75" type="#_x0000_t75" style="height:14.25pt;width:36pt;" o:ole="t" filled="f" o:preferrelative="t" stroked="f" coordsize="21600,21600">
            <v:path/>
            <v:fill on="f" focussize="0,0"/>
            <v:stroke on="f" joinstyle="miter"/>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宋体" w:hAnsi="宋体"/>
        </w:rPr>
        <w:t>的重构误差较低，说明该自编码器学到的隐层特征能够较好表示这一类样本，而</w:t>
      </w:r>
      <w:r>
        <w:rPr>
          <w:rFonts w:hint="eastAsia" w:ascii="宋体" w:hAnsi="宋体"/>
          <w:position w:val="-10"/>
        </w:rPr>
        <w:object>
          <v:shape id="_x0000_i1035" o:spt="75" type="#_x0000_t75" style="height:14.25pt;width:38.25pt;" o:ole="t" filled="f" o:preferrelative="t" stroked="f" coordsize="21600,21600">
            <v:path/>
            <v:fill on="f" focussize="0,0"/>
            <v:stroke on="f" joinstyle="miter"/>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宋体" w:hAnsi="宋体"/>
        </w:rPr>
        <w:t>是该自编码器学的不好的样本，将其输入到下一自编码器中重新学习。</w:t>
      </w:r>
      <w:r>
        <w:rPr>
          <w:rFonts w:hint="eastAsia" w:ascii="宋体" w:hAnsi="宋体"/>
          <w:highlight w:val="yellow"/>
        </w:rPr>
        <w:t>集成的自编码器的数目</w:t>
      </w:r>
      <w:r>
        <w:rPr>
          <w:rFonts w:hint="eastAsia" w:ascii="宋体" w:hAnsi="宋体"/>
          <w:b/>
          <w:bCs/>
          <w:highlight w:val="yellow"/>
        </w:rPr>
        <w:t>n</w:t>
      </w:r>
      <w:r>
        <w:rPr>
          <w:rFonts w:hint="eastAsia" w:ascii="宋体" w:hAnsi="宋体"/>
          <w:highlight w:val="yellow"/>
        </w:rPr>
        <w:t>作为模型的超参数，根据验证集的效果进行选取。</w:t>
      </w:r>
    </w:p>
    <w:p>
      <w:pPr>
        <w:keepNext/>
        <w:spacing w:before="156" w:line="360" w:lineRule="auto"/>
        <w:jc w:val="center"/>
      </w:pPr>
      <w:r>
        <w:rPr>
          <w:rFonts w:hint="eastAsia"/>
        </w:rPr>
        <w:object>
          <v:shape id="_x0000_i1036" o:spt="75" type="#_x0000_t75" style="height:213pt;width:369.75pt;" o:ole="t" filled="f" o:preferrelative="t" stroked="f" coordsize="21600,21600">
            <v:path/>
            <v:fill on="f" focussize="0,0"/>
            <v:stroke on="f" joinstyle="miter"/>
            <v:imagedata r:id="rId27" o:title=""/>
            <o:lock v:ext="edit" aspectratio="t"/>
            <w10:wrap type="none"/>
            <w10:anchorlock/>
          </v:shape>
          <o:OLEObject Type="Embed" ProgID="Visio.Drawing.11" ShapeID="_x0000_i1036" DrawAspect="Content" ObjectID="_1468075736">
            <o:LockedField>false</o:LockedField>
          </o:OLEObject>
        </w:object>
      </w:r>
    </w:p>
    <w:p>
      <w:pPr>
        <w:pStyle w:val="6"/>
        <w:spacing w:before="156"/>
        <w:ind w:firstLine="400"/>
        <w:jc w:val="center"/>
      </w:pPr>
      <w:bookmarkStart w:id="2" w:name="_Ref80805699"/>
      <w:bookmarkStart w:id="3" w:name="_Ref80863007"/>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rPr>
          <w:rFonts w:hint="eastAsia"/>
        </w:rPr>
        <w:t>2</w:t>
      </w:r>
      <w:r>
        <w:fldChar w:fldCharType="end"/>
      </w:r>
      <w:bookmarkEnd w:id="2"/>
      <w:r>
        <w:t xml:space="preserve"> </w:t>
      </w:r>
      <w:r>
        <w:rPr>
          <w:rFonts w:hint="eastAsia"/>
        </w:rPr>
        <w:t>HAE模型训练</w:t>
      </w:r>
      <w:bookmarkEnd w:id="3"/>
    </w:p>
    <w:p>
      <w:pPr>
        <w:spacing w:before="156"/>
        <w:ind w:firstLine="420"/>
        <w:rPr>
          <w:rFonts w:hint="eastAsia"/>
        </w:rPr>
      </w:pPr>
      <w:r>
        <w:rPr>
          <w:rFonts w:hint="eastAsia"/>
        </w:rPr>
        <w:t>HAE模型预测</w:t>
      </w:r>
      <w:r>
        <w:rPr>
          <w:rFonts w:hint="eastAsia"/>
          <w:lang w:val="en-US" w:eastAsia="zh-CN"/>
        </w:rPr>
        <w:t>过程</w:t>
      </w:r>
      <w:r>
        <w:rPr>
          <w:rFonts w:hint="eastAsia"/>
        </w:rPr>
        <w:t>如</w:t>
      </w:r>
      <w:r>
        <w:fldChar w:fldCharType="begin"/>
      </w:r>
      <w:r>
        <w:instrText xml:space="preserve"> </w:instrText>
      </w:r>
      <w:r>
        <w:rPr>
          <w:rFonts w:hint="eastAsia"/>
        </w:rPr>
        <w:instrText xml:space="preserve">REF _Ref80865504 \h</w:instrText>
      </w:r>
      <w:r>
        <w:instrText xml:space="preserve"> </w:instrText>
      </w:r>
      <w:r>
        <w:fldChar w:fldCharType="separate"/>
      </w:r>
      <w:r>
        <w:rPr>
          <w:rFonts w:hint="eastAsia"/>
        </w:rPr>
        <w:t xml:space="preserve">图 </w:t>
      </w:r>
      <w:r>
        <w:t>3</w:t>
      </w:r>
      <w:r>
        <w:fldChar w:fldCharType="end"/>
      </w:r>
      <w:r>
        <w:rPr>
          <w:rFonts w:hint="eastAsia"/>
        </w:rPr>
        <w:t>所示，每个自编码器相当于一个过滤器，对未知流量进行预测并计算重构误差，若重构误差小于数据切分阈值，则认为符合当前自编码器学习到的样本特征分布，否则输入到下一自编码器进行判断。若未知流量大于所有自编码器的异常阈值则认为该流量与训练集中正常流量的特征分布不同，将其判定为异常。</w:t>
      </w:r>
    </w:p>
    <w:p>
      <w:pPr>
        <w:keepNext w:val="0"/>
        <w:keepLines w:val="0"/>
        <w:pageBreakBefore w:val="0"/>
        <w:widowControl w:val="0"/>
        <w:kinsoku/>
        <w:wordWrap/>
        <w:overflowPunct/>
        <w:topLinePunct w:val="0"/>
        <w:autoSpaceDE/>
        <w:autoSpaceDN/>
        <w:bidi w:val="0"/>
        <w:adjustRightInd/>
        <w:snapToGrid/>
        <w:spacing w:before="156"/>
        <w:ind w:firstLine="420"/>
        <w:textAlignment w:val="auto"/>
        <w:rPr>
          <w:rFonts w:hint="eastAsia"/>
        </w:rPr>
      </w:pPr>
      <w:r>
        <w:rPr>
          <w:rFonts w:hint="eastAsia"/>
        </w:rPr>
        <w:t>本文分析了分层集成和AdaBoost集成的训练和测试复杂度，两种集成都是以串行的方式进行集成，并根据上一自编码器的训练结果调整训练数据重新训练，不同的是，AdaBoost集成每次基于整个样本集进行训练，分层集成按照一定比例将学得不好的样本进行训练，训练集的规模在逐层递减，训练复杂度更低。在对未知样本进行预测时，AdaBoost集成中所有自编码器都需要参与决策，而分层集成可能在任何一个自编码器判断结束后停止，测试复杂度更低。复杂度计算结果如</w:t>
      </w:r>
      <w:r>
        <w:fldChar w:fldCharType="begin"/>
      </w:r>
      <w:r>
        <w:instrText xml:space="preserve"> REF _Ref80968618 \h </w:instrText>
      </w:r>
      <w:r>
        <w:fldChar w:fldCharType="separate"/>
      </w:r>
      <w:r>
        <w:rPr>
          <w:rFonts w:hint="eastAsia"/>
        </w:rPr>
        <w:t xml:space="preserve">表 </w:t>
      </w:r>
      <w:r>
        <w:t>1</w:t>
      </w:r>
      <w:r>
        <w:fldChar w:fldCharType="end"/>
      </w:r>
      <w:r>
        <w:rPr>
          <w:rFonts w:hint="eastAsia"/>
        </w:rPr>
        <w:t>所示。</w:t>
      </w:r>
    </w:p>
    <w:p>
      <w:pPr>
        <w:pStyle w:val="24"/>
        <w:spacing w:before="156"/>
        <w:ind w:firstLine="0" w:firstLineChars="0"/>
        <w:jc w:val="center"/>
      </w:pPr>
      <w:r>
        <w:rPr>
          <w:rFonts w:hint="eastAsia"/>
        </w:rPr>
        <w:object>
          <v:shape id="_x0000_i1037" o:spt="75" type="#_x0000_t75" style="height:169.5pt;width:397.5pt;" o:ole="t" filled="f" o:preferrelative="t" stroked="f" coordsize="21600,21600">
            <v:path/>
            <v:fill on="f" focussize="0,0"/>
            <v:stroke on="f" joinstyle="miter"/>
            <v:imagedata r:id="rId29" o:title=""/>
            <o:lock v:ext="edit" aspectratio="t"/>
            <w10:wrap type="none"/>
            <w10:anchorlock/>
          </v:shape>
          <o:OLEObject Type="Embed" ProgID="Visio.Drawing.11" ShapeID="_x0000_i1037" DrawAspect="Content" ObjectID="_1468075737" r:id="rId28">
            <o:LockedField>false</o:LockedField>
          </o:OLEObject>
        </w:object>
      </w:r>
    </w:p>
    <w:p>
      <w:pPr>
        <w:pStyle w:val="6"/>
        <w:spacing w:before="156"/>
        <w:ind w:firstLine="400"/>
        <w:jc w:val="center"/>
      </w:pPr>
      <w:bookmarkStart w:id="4" w:name="_Ref80865504"/>
      <w:bookmarkStart w:id="5" w:name="_Ref80865482"/>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rPr>
          <w:rFonts w:hint="eastAsia"/>
        </w:rPr>
        <w:t>3</w:t>
      </w:r>
      <w:r>
        <w:fldChar w:fldCharType="end"/>
      </w:r>
      <w:bookmarkEnd w:id="4"/>
      <w:r>
        <w:t xml:space="preserve"> </w:t>
      </w:r>
      <w:r>
        <w:rPr>
          <w:rFonts w:hint="eastAsia"/>
        </w:rPr>
        <w:t>HAE模型预测</w:t>
      </w:r>
      <w:bookmarkEnd w:id="5"/>
    </w:p>
    <w:p>
      <w:pPr>
        <w:pStyle w:val="6"/>
        <w:keepNext/>
        <w:spacing w:before="156"/>
        <w:ind w:firstLine="400"/>
        <w:jc w:val="center"/>
        <w:rPr>
          <w:rFonts w:hint="eastAsia" w:ascii="Arial" w:hAnsi="Arial"/>
        </w:rPr>
      </w:pPr>
      <w:bookmarkStart w:id="6" w:name="_Ref80968618"/>
      <w:bookmarkStart w:id="7" w:name="_Ref80968612"/>
      <w:r>
        <w:rPr>
          <w:rFonts w:hint="eastAsia" w:ascii="Arial" w:hAnsi="Arial"/>
        </w:rPr>
        <w:t xml:space="preserve">表 </w:t>
      </w:r>
      <w:r>
        <w:rPr>
          <w:rFonts w:hint="eastAsia" w:ascii="Arial" w:hAnsi="Arial"/>
        </w:rPr>
        <w:fldChar w:fldCharType="begin"/>
      </w:r>
      <w:r>
        <w:rPr>
          <w:rFonts w:hint="eastAsia" w:ascii="Arial" w:hAnsi="Arial"/>
        </w:rPr>
        <w:instrText xml:space="preserve"> SEQ 表 \* ARABIC </w:instrText>
      </w:r>
      <w:r>
        <w:rPr>
          <w:rFonts w:hint="eastAsia" w:ascii="Arial" w:hAnsi="Arial"/>
        </w:rPr>
        <w:fldChar w:fldCharType="separate"/>
      </w:r>
      <w:r>
        <w:rPr>
          <w:rFonts w:hint="eastAsia" w:ascii="Arial" w:hAnsi="Arial"/>
        </w:rPr>
        <w:t>1</w:t>
      </w:r>
      <w:r>
        <w:rPr>
          <w:rFonts w:hint="eastAsia" w:ascii="Arial" w:hAnsi="Arial"/>
        </w:rPr>
        <w:fldChar w:fldCharType="end"/>
      </w:r>
      <w:bookmarkEnd w:id="6"/>
      <w:r>
        <w:rPr>
          <w:rFonts w:hint="eastAsia" w:ascii="Arial" w:hAnsi="Arial"/>
          <w:lang w:val="en-US" w:eastAsia="zh-CN"/>
        </w:rPr>
        <w:t xml:space="preserve"> </w:t>
      </w:r>
      <w:r>
        <w:rPr>
          <w:rFonts w:hint="eastAsia" w:ascii="Arial" w:hAnsi="Arial"/>
        </w:rPr>
        <w:t>分层集成和AdaBoost集成的训练和测试复杂度</w:t>
      </w:r>
      <w:bookmarkEnd w:id="7"/>
    </w:p>
    <w:tbl>
      <w:tblPr>
        <w:tblStyle w:val="11"/>
        <w:tblW w:w="8359" w:type="dxa"/>
        <w:tblInd w:w="113"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4"/>
        <w:gridCol w:w="1418"/>
        <w:gridCol w:w="2835"/>
        <w:gridCol w:w="340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04" w:type="dxa"/>
            <w:tcBorders>
              <w:top w:val="single" w:color="auto" w:sz="4" w:space="0"/>
              <w:bottom w:val="single" w:color="auto" w:sz="4" w:space="0"/>
            </w:tcBorders>
            <w:vAlign w:val="center"/>
          </w:tcPr>
          <w:p>
            <w:pPr>
              <w:jc w:val="center"/>
              <w:rPr>
                <w:sz w:val="18"/>
                <w:szCs w:val="21"/>
              </w:rPr>
            </w:pPr>
            <w:r>
              <w:rPr>
                <w:rFonts w:hint="eastAsia"/>
                <w:sz w:val="18"/>
                <w:szCs w:val="21"/>
              </w:rPr>
              <w:t>序号</w:t>
            </w:r>
          </w:p>
        </w:tc>
        <w:tc>
          <w:tcPr>
            <w:tcW w:w="1418" w:type="dxa"/>
            <w:tcBorders>
              <w:top w:val="single" w:color="auto" w:sz="4" w:space="0"/>
              <w:bottom w:val="single" w:color="auto" w:sz="4" w:space="0"/>
            </w:tcBorders>
            <w:vAlign w:val="center"/>
          </w:tcPr>
          <w:p>
            <w:pPr>
              <w:jc w:val="center"/>
              <w:rPr>
                <w:sz w:val="18"/>
                <w:szCs w:val="21"/>
              </w:rPr>
            </w:pPr>
            <w:r>
              <w:rPr>
                <w:rFonts w:hint="eastAsia"/>
                <w:sz w:val="18"/>
                <w:szCs w:val="21"/>
              </w:rPr>
              <w:t>ABAE</w:t>
            </w:r>
          </w:p>
        </w:tc>
        <w:tc>
          <w:tcPr>
            <w:tcW w:w="2835" w:type="dxa"/>
            <w:tcBorders>
              <w:top w:val="single" w:color="auto" w:sz="4" w:space="0"/>
              <w:bottom w:val="single" w:color="auto" w:sz="4" w:space="0"/>
            </w:tcBorders>
            <w:vAlign w:val="center"/>
          </w:tcPr>
          <w:p>
            <w:pPr>
              <w:jc w:val="center"/>
              <w:rPr>
                <w:sz w:val="18"/>
                <w:szCs w:val="21"/>
              </w:rPr>
            </w:pPr>
            <w:r>
              <w:rPr>
                <w:rFonts w:hint="eastAsia"/>
                <w:sz w:val="18"/>
                <w:szCs w:val="21"/>
              </w:rPr>
              <w:t>HAE</w:t>
            </w:r>
          </w:p>
        </w:tc>
        <w:tc>
          <w:tcPr>
            <w:tcW w:w="3402" w:type="dxa"/>
            <w:tcBorders>
              <w:top w:val="single" w:color="auto" w:sz="4" w:space="0"/>
              <w:bottom w:val="single" w:color="auto" w:sz="4" w:space="0"/>
            </w:tcBorders>
            <w:vAlign w:val="center"/>
          </w:tcPr>
          <w:p>
            <w:pPr>
              <w:jc w:val="center"/>
              <w:rPr>
                <w:sz w:val="18"/>
                <w:szCs w:val="21"/>
              </w:rPr>
            </w:pPr>
            <w:r>
              <w:rPr>
                <w:rFonts w:hint="eastAsia"/>
                <w:sz w:val="18"/>
                <w:szCs w:val="21"/>
              </w:rPr>
              <w:t>备注</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trPr>
        <w:tc>
          <w:tcPr>
            <w:tcW w:w="704" w:type="dxa"/>
            <w:tcBorders>
              <w:top w:val="single" w:color="auto" w:sz="4" w:space="0"/>
            </w:tcBorders>
            <w:vAlign w:val="center"/>
          </w:tcPr>
          <w:p>
            <w:pPr>
              <w:pStyle w:val="10"/>
              <w:jc w:val="center"/>
              <w:rPr>
                <w:szCs w:val="16"/>
              </w:rPr>
            </w:pPr>
            <w:r>
              <w:rPr>
                <w:rFonts w:hint="eastAsia"/>
                <w:szCs w:val="16"/>
              </w:rPr>
              <w:t>1</w:t>
            </w:r>
          </w:p>
        </w:tc>
        <w:tc>
          <w:tcPr>
            <w:tcW w:w="1418" w:type="dxa"/>
            <w:tcBorders>
              <w:top w:val="single" w:color="auto" w:sz="4" w:space="0"/>
            </w:tcBorders>
            <w:vAlign w:val="center"/>
          </w:tcPr>
          <w:p>
            <w:pPr>
              <w:pStyle w:val="10"/>
              <w:jc w:val="center"/>
              <w:rPr>
                <w:szCs w:val="16"/>
              </w:rPr>
            </w:pPr>
            <w:r>
              <w:rPr>
                <w:rFonts w:hint="eastAsia"/>
                <w:position w:val="-6"/>
                <w:szCs w:val="16"/>
              </w:rPr>
              <w:object>
                <v:shape id="_x0000_i1038" o:spt="75" type="#_x0000_t75" style="height:12pt;width:29.25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p>
        </w:tc>
        <w:tc>
          <w:tcPr>
            <w:tcW w:w="2835" w:type="dxa"/>
            <w:tcBorders>
              <w:top w:val="single" w:color="auto" w:sz="4" w:space="0"/>
            </w:tcBorders>
            <w:vAlign w:val="center"/>
          </w:tcPr>
          <w:p>
            <w:pPr>
              <w:pStyle w:val="10"/>
              <w:jc w:val="center"/>
              <w:rPr>
                <w:szCs w:val="16"/>
              </w:rPr>
            </w:pPr>
            <w:r>
              <w:rPr>
                <w:position w:val="-22"/>
                <w:szCs w:val="16"/>
              </w:rPr>
              <w:object>
                <v:shape id="_x0000_i1039" o:spt="75" type="#_x0000_t75" style="height:27.75pt;width:69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p>
        </w:tc>
        <w:tc>
          <w:tcPr>
            <w:tcW w:w="3402" w:type="dxa"/>
            <w:tcBorders>
              <w:top w:val="single" w:color="auto" w:sz="4" w:space="0"/>
            </w:tcBorders>
            <w:vAlign w:val="center"/>
          </w:tcPr>
          <w:p>
            <w:pPr>
              <w:jc w:val="left"/>
              <w:rPr>
                <w:sz w:val="18"/>
                <w:szCs w:val="21"/>
              </w:rPr>
            </w:pPr>
            <w:r>
              <w:rPr>
                <w:rFonts w:hint="eastAsia"/>
                <w:sz w:val="18"/>
                <w:szCs w:val="21"/>
              </w:rPr>
              <w:t>P为第m个自编码器训练的样本量；N为原始训练集规模；a是HAE样本且分比例。</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04" w:type="dxa"/>
            <w:vAlign w:val="center"/>
          </w:tcPr>
          <w:p>
            <w:pPr>
              <w:pStyle w:val="10"/>
              <w:jc w:val="center"/>
              <w:rPr>
                <w:szCs w:val="16"/>
              </w:rPr>
            </w:pPr>
            <w:r>
              <w:rPr>
                <w:rFonts w:hint="eastAsia"/>
                <w:szCs w:val="16"/>
              </w:rPr>
              <w:t>2</w:t>
            </w:r>
          </w:p>
        </w:tc>
        <w:tc>
          <w:tcPr>
            <w:tcW w:w="1418" w:type="dxa"/>
            <w:vAlign w:val="center"/>
          </w:tcPr>
          <w:p>
            <w:pPr>
              <w:pStyle w:val="10"/>
              <w:jc w:val="center"/>
              <w:rPr>
                <w:szCs w:val="16"/>
              </w:rPr>
            </w:pPr>
            <w:r>
              <w:rPr>
                <w:rFonts w:hint="eastAsia"/>
                <w:position w:val="-4"/>
                <w:szCs w:val="16"/>
              </w:rPr>
              <w:object>
                <v:shape id="_x0000_i1040" o:spt="75" type="#_x0000_t75" style="height:11.25pt;width:30.75pt;" o:ole="t" filled="f" o:preferrelative="t" stroked="f" coordsize="21600,21600">
                  <v:path/>
                  <v:fill on="f" focussize="0,0"/>
                  <v:stroke on="f" joinstyle="miter"/>
                  <v:imagedata r:id="rId35" o:title=""/>
                  <o:lock v:ext="edit" aspectratio="t"/>
                  <w10:wrap type="none"/>
                  <w10:anchorlock/>
                </v:shape>
                <o:OLEObject Type="Embed" ProgID="Equation.KSEE3" ShapeID="_x0000_i1040" DrawAspect="Content" ObjectID="_1468075740" r:id="rId34">
                  <o:LockedField>false</o:LockedField>
                </o:OLEObject>
              </w:object>
            </w:r>
          </w:p>
        </w:tc>
        <w:tc>
          <w:tcPr>
            <w:tcW w:w="2835" w:type="dxa"/>
            <w:vAlign w:val="center"/>
          </w:tcPr>
          <w:p>
            <w:pPr>
              <w:pStyle w:val="10"/>
              <w:jc w:val="center"/>
              <w:rPr>
                <w:szCs w:val="16"/>
              </w:rPr>
            </w:pPr>
            <w:r>
              <w:rPr>
                <w:rFonts w:hint="eastAsia"/>
                <w:position w:val="-28"/>
                <w:szCs w:val="16"/>
              </w:rPr>
              <w:object>
                <v:shape id="_x0000_i1041" o:spt="75" type="#_x0000_t75" style="height:33pt;width:129pt;" o:ole="t" filled="f" o:preferrelative="t" stroked="f" coordsize="21600,21600">
                  <v:path/>
                  <v:fill on="f" focussize="0,0"/>
                  <v:stroke on="f" joinstyle="miter"/>
                  <v:imagedata r:id="rId37" o:title=""/>
                  <o:lock v:ext="edit" aspectratio="t"/>
                  <w10:wrap type="none"/>
                  <w10:anchorlock/>
                </v:shape>
                <o:OLEObject Type="Embed" ProgID="Equation.KSEE3" ShapeID="_x0000_i1041" DrawAspect="Content" ObjectID="_1468075741" r:id="rId36">
                  <o:LockedField>false</o:LockedField>
                </o:OLEObject>
              </w:object>
            </w:r>
          </w:p>
        </w:tc>
        <w:tc>
          <w:tcPr>
            <w:tcW w:w="3402" w:type="dxa"/>
            <w:vAlign w:val="center"/>
          </w:tcPr>
          <w:p>
            <w:pPr>
              <w:jc w:val="left"/>
              <w:rPr>
                <w:sz w:val="18"/>
                <w:szCs w:val="21"/>
              </w:rPr>
            </w:pPr>
            <w:r>
              <w:rPr>
                <w:rFonts w:hint="eastAsia"/>
                <w:sz w:val="18"/>
                <w:szCs w:val="21"/>
              </w:rPr>
              <w:t>T是对未知样本x预测过程中参与决策的自编码器的数目，M为集成的自编码器的总数。</w:t>
            </w:r>
          </w:p>
        </w:tc>
      </w:tr>
    </w:tbl>
    <w:p>
      <w:pPr>
        <w:pStyle w:val="2"/>
        <w:numPr>
          <w:ilvl w:val="0"/>
          <w:numId w:val="6"/>
        </w:numPr>
      </w:pPr>
      <w:r>
        <w:rPr>
          <w:rFonts w:hint="eastAsia"/>
        </w:rPr>
        <w:t>实验验证与分析</w:t>
      </w:r>
    </w:p>
    <w:p>
      <w:pPr>
        <w:pStyle w:val="3"/>
        <w:numPr>
          <w:ilvl w:val="1"/>
          <w:numId w:val="6"/>
        </w:numPr>
      </w:pPr>
      <w:r>
        <w:rPr>
          <w:rFonts w:hint="eastAsia"/>
        </w:rPr>
        <w:t>数据集</w:t>
      </w:r>
    </w:p>
    <w:p>
      <w:pPr>
        <w:spacing w:before="156"/>
        <w:ind w:firstLine="420"/>
      </w:pPr>
      <w:r>
        <w:rPr>
          <w:rFonts w:hint="eastAsia"/>
        </w:rPr>
        <w:t>为了验证HAE在网络异常流量检测方面的有效性和可用性，本文选择了CIC IDS 2017、UNSWNB15和USTCTFC三个开源数据集进行对比实验，为了避免数据不均衡对评估指标的计算产生影响，选择全部的攻击流量及等量的正常流量作为测试集，其余正常流量作为训练集，不同数据集训练集和测试集规模如</w:t>
      </w:r>
      <w:r>
        <w:fldChar w:fldCharType="begin"/>
      </w:r>
      <w:r>
        <w:instrText xml:space="preserve"> </w:instrText>
      </w:r>
      <w:r>
        <w:rPr>
          <w:rFonts w:hint="eastAsia"/>
        </w:rPr>
        <w:instrText xml:space="preserve">REF _Ref80872801 \h</w:instrText>
      </w:r>
      <w:r>
        <w:instrText xml:space="preserve"> </w:instrText>
      </w:r>
      <w:r>
        <w:fldChar w:fldCharType="separate"/>
      </w:r>
      <w:r>
        <w:rPr>
          <w:rFonts w:hint="eastAsia"/>
        </w:rPr>
        <w:t xml:space="preserve">表 </w:t>
      </w:r>
      <w:r>
        <w:t>2</w:t>
      </w:r>
      <w:r>
        <w:fldChar w:fldCharType="end"/>
      </w:r>
      <w:r>
        <w:rPr>
          <w:rFonts w:hint="eastAsia"/>
        </w:rPr>
        <w:t>所示。</w:t>
      </w:r>
    </w:p>
    <w:p>
      <w:pPr>
        <w:pStyle w:val="6"/>
        <w:keepNext/>
        <w:spacing w:before="156"/>
        <w:ind w:firstLine="400"/>
        <w:jc w:val="center"/>
      </w:pPr>
      <w:bookmarkStart w:id="8" w:name="_Ref80872801"/>
      <w:r>
        <w:rPr>
          <w:rFonts w:hint="eastAsia"/>
        </w:rPr>
        <w:t xml:space="preserve">表 </w:t>
      </w:r>
      <w:r>
        <w:fldChar w:fldCharType="begin"/>
      </w:r>
      <w:r>
        <w:instrText xml:space="preserve"> </w:instrText>
      </w:r>
      <w:r>
        <w:rPr>
          <w:rFonts w:hint="eastAsia"/>
        </w:rPr>
        <w:instrText xml:space="preserve">SEQ 表 \* ARABIC</w:instrText>
      </w:r>
      <w:r>
        <w:instrText xml:space="preserve"> </w:instrText>
      </w:r>
      <w:r>
        <w:fldChar w:fldCharType="separate"/>
      </w:r>
      <w:r>
        <w:rPr>
          <w:rFonts w:hint="eastAsia"/>
        </w:rPr>
        <w:t>2</w:t>
      </w:r>
      <w:r>
        <w:fldChar w:fldCharType="end"/>
      </w:r>
      <w:bookmarkEnd w:id="8"/>
      <w:r>
        <w:t xml:space="preserve"> </w:t>
      </w:r>
      <w:r>
        <w:rPr>
          <w:rFonts w:hint="eastAsia"/>
        </w:rPr>
        <w:t>数据集攻击类型及规模</w:t>
      </w:r>
    </w:p>
    <w:tbl>
      <w:tblPr>
        <w:tblStyle w:val="11"/>
        <w:tblW w:w="0" w:type="auto"/>
        <w:jc w:val="center"/>
        <w:tblLayout w:type="autofit"/>
        <w:tblCellMar>
          <w:top w:w="0" w:type="dxa"/>
          <w:left w:w="108" w:type="dxa"/>
          <w:bottom w:w="0" w:type="dxa"/>
          <w:right w:w="108" w:type="dxa"/>
        </w:tblCellMar>
      </w:tblPr>
      <w:tblGrid>
        <w:gridCol w:w="1884"/>
        <w:gridCol w:w="1602"/>
        <w:gridCol w:w="1765"/>
        <w:gridCol w:w="1732"/>
        <w:gridCol w:w="1539"/>
      </w:tblGrid>
      <w:tr>
        <w:tblPrEx>
          <w:tblCellMar>
            <w:top w:w="0" w:type="dxa"/>
            <w:left w:w="108" w:type="dxa"/>
            <w:bottom w:w="0" w:type="dxa"/>
            <w:right w:w="108" w:type="dxa"/>
          </w:tblCellMar>
        </w:tblPrEx>
        <w:trPr>
          <w:jc w:val="center"/>
        </w:trPr>
        <w:tc>
          <w:tcPr>
            <w:tcW w:w="1884" w:type="dxa"/>
            <w:tcBorders>
              <w:top w:val="single" w:color="auto" w:sz="4" w:space="0"/>
              <w:left w:val="nil"/>
              <w:bottom w:val="single" w:color="auto" w:sz="4" w:space="0"/>
            </w:tcBorders>
            <w:vAlign w:val="center"/>
          </w:tcPr>
          <w:p>
            <w:pPr>
              <w:jc w:val="center"/>
              <w:rPr>
                <w:sz w:val="18"/>
                <w:szCs w:val="21"/>
              </w:rPr>
            </w:pPr>
            <w:r>
              <w:rPr>
                <w:rFonts w:hint="eastAsia"/>
                <w:sz w:val="18"/>
                <w:szCs w:val="21"/>
              </w:rPr>
              <w:t>数据集</w:t>
            </w:r>
          </w:p>
        </w:tc>
        <w:tc>
          <w:tcPr>
            <w:tcW w:w="1602" w:type="dxa"/>
            <w:tcBorders>
              <w:top w:val="single" w:color="auto" w:sz="4" w:space="0"/>
              <w:bottom w:val="single" w:color="auto" w:sz="4" w:space="0"/>
            </w:tcBorders>
            <w:vAlign w:val="center"/>
          </w:tcPr>
          <w:p>
            <w:pPr>
              <w:jc w:val="center"/>
              <w:rPr>
                <w:sz w:val="18"/>
                <w:szCs w:val="21"/>
              </w:rPr>
            </w:pPr>
            <w:r>
              <w:rPr>
                <w:rFonts w:hint="eastAsia"/>
                <w:sz w:val="18"/>
                <w:szCs w:val="21"/>
              </w:rPr>
              <w:t>攻击类型</w:t>
            </w:r>
          </w:p>
        </w:tc>
        <w:tc>
          <w:tcPr>
            <w:tcW w:w="1765" w:type="dxa"/>
            <w:tcBorders>
              <w:top w:val="single" w:color="auto" w:sz="4" w:space="0"/>
              <w:bottom w:val="single" w:color="auto" w:sz="4" w:space="0"/>
            </w:tcBorders>
            <w:vAlign w:val="center"/>
          </w:tcPr>
          <w:p>
            <w:pPr>
              <w:jc w:val="center"/>
              <w:rPr>
                <w:sz w:val="18"/>
                <w:szCs w:val="21"/>
              </w:rPr>
            </w:pPr>
            <w:r>
              <w:rPr>
                <w:rFonts w:hint="eastAsia"/>
                <w:sz w:val="18"/>
                <w:szCs w:val="21"/>
              </w:rPr>
              <w:t>训练集</w:t>
            </w:r>
          </w:p>
        </w:tc>
        <w:tc>
          <w:tcPr>
            <w:tcW w:w="1732" w:type="dxa"/>
            <w:tcBorders>
              <w:top w:val="single" w:color="auto" w:sz="4" w:space="0"/>
              <w:bottom w:val="single" w:color="auto" w:sz="4" w:space="0"/>
            </w:tcBorders>
            <w:vAlign w:val="center"/>
          </w:tcPr>
          <w:p>
            <w:pPr>
              <w:jc w:val="center"/>
              <w:rPr>
                <w:sz w:val="18"/>
                <w:szCs w:val="21"/>
              </w:rPr>
            </w:pPr>
            <w:r>
              <w:rPr>
                <w:rFonts w:hint="eastAsia"/>
                <w:sz w:val="18"/>
                <w:szCs w:val="21"/>
              </w:rPr>
              <w:t>测试集</w:t>
            </w:r>
          </w:p>
        </w:tc>
        <w:tc>
          <w:tcPr>
            <w:tcW w:w="1539" w:type="dxa"/>
            <w:tcBorders>
              <w:top w:val="single" w:color="auto" w:sz="4" w:space="0"/>
              <w:bottom w:val="single" w:color="auto" w:sz="4" w:space="0"/>
              <w:right w:val="nil"/>
            </w:tcBorders>
            <w:vAlign w:val="center"/>
          </w:tcPr>
          <w:p>
            <w:pPr>
              <w:jc w:val="center"/>
              <w:rPr>
                <w:sz w:val="18"/>
                <w:szCs w:val="21"/>
              </w:rPr>
            </w:pPr>
            <w:r>
              <w:rPr>
                <w:rFonts w:hint="eastAsia"/>
                <w:sz w:val="18"/>
                <w:szCs w:val="21"/>
              </w:rPr>
              <w:t>数据集大小</w:t>
            </w:r>
          </w:p>
        </w:tc>
      </w:tr>
      <w:tr>
        <w:tblPrEx>
          <w:tblCellMar>
            <w:top w:w="0" w:type="dxa"/>
            <w:left w:w="108" w:type="dxa"/>
            <w:bottom w:w="0" w:type="dxa"/>
            <w:right w:w="108" w:type="dxa"/>
          </w:tblCellMar>
        </w:tblPrEx>
        <w:trPr>
          <w:jc w:val="center"/>
        </w:trPr>
        <w:tc>
          <w:tcPr>
            <w:tcW w:w="1884" w:type="dxa"/>
            <w:tcBorders>
              <w:top w:val="single" w:color="auto" w:sz="4" w:space="0"/>
            </w:tcBorders>
            <w:vAlign w:val="center"/>
          </w:tcPr>
          <w:p>
            <w:pPr>
              <w:jc w:val="center"/>
              <w:rPr>
                <w:sz w:val="18"/>
                <w:szCs w:val="21"/>
              </w:rPr>
            </w:pPr>
            <w:r>
              <w:rPr>
                <w:rFonts w:hint="eastAsia"/>
                <w:sz w:val="18"/>
                <w:szCs w:val="21"/>
              </w:rPr>
              <w:t>CIC IDS</w:t>
            </w:r>
            <w:r>
              <w:rPr>
                <w:sz w:val="18"/>
                <w:szCs w:val="21"/>
              </w:rPr>
              <w:t xml:space="preserve"> </w:t>
            </w:r>
            <w:r>
              <w:rPr>
                <w:rFonts w:hint="eastAsia"/>
                <w:sz w:val="18"/>
                <w:szCs w:val="21"/>
              </w:rPr>
              <w:t>2017</w:t>
            </w:r>
          </w:p>
        </w:tc>
        <w:tc>
          <w:tcPr>
            <w:tcW w:w="1602" w:type="dxa"/>
            <w:tcBorders>
              <w:top w:val="single" w:color="auto" w:sz="4" w:space="0"/>
            </w:tcBorders>
            <w:vAlign w:val="center"/>
          </w:tcPr>
          <w:p>
            <w:pPr>
              <w:jc w:val="center"/>
              <w:rPr>
                <w:sz w:val="18"/>
                <w:szCs w:val="21"/>
              </w:rPr>
            </w:pPr>
            <w:r>
              <w:rPr>
                <w:rFonts w:hint="eastAsia"/>
                <w:sz w:val="18"/>
                <w:szCs w:val="21"/>
              </w:rPr>
              <w:t>1</w:t>
            </w:r>
            <w:r>
              <w:rPr>
                <w:sz w:val="18"/>
                <w:szCs w:val="21"/>
              </w:rPr>
              <w:t>2</w:t>
            </w:r>
            <w:r>
              <w:rPr>
                <w:rFonts w:hint="eastAsia"/>
                <w:sz w:val="18"/>
                <w:szCs w:val="21"/>
              </w:rPr>
              <w:t>种</w:t>
            </w:r>
          </w:p>
        </w:tc>
        <w:tc>
          <w:tcPr>
            <w:tcW w:w="1765" w:type="dxa"/>
            <w:tcBorders>
              <w:top w:val="single" w:color="auto" w:sz="4" w:space="0"/>
            </w:tcBorders>
            <w:vAlign w:val="center"/>
          </w:tcPr>
          <w:p>
            <w:pPr>
              <w:jc w:val="center"/>
              <w:rPr>
                <w:sz w:val="18"/>
                <w:szCs w:val="21"/>
              </w:rPr>
            </w:pPr>
            <w:r>
              <w:rPr>
                <w:rFonts w:hint="eastAsia"/>
                <w:sz w:val="18"/>
                <w:szCs w:val="21"/>
              </w:rPr>
              <w:t>1</w:t>
            </w:r>
            <w:r>
              <w:rPr>
                <w:sz w:val="18"/>
                <w:szCs w:val="21"/>
              </w:rPr>
              <w:t>764511</w:t>
            </w:r>
          </w:p>
        </w:tc>
        <w:tc>
          <w:tcPr>
            <w:tcW w:w="1732" w:type="dxa"/>
            <w:tcBorders>
              <w:top w:val="single" w:color="auto" w:sz="4" w:space="0"/>
            </w:tcBorders>
            <w:vAlign w:val="center"/>
          </w:tcPr>
          <w:p>
            <w:pPr>
              <w:jc w:val="center"/>
              <w:rPr>
                <w:sz w:val="18"/>
                <w:szCs w:val="21"/>
              </w:rPr>
            </w:pPr>
            <w:r>
              <w:rPr>
                <w:rFonts w:hint="eastAsia"/>
                <w:sz w:val="18"/>
                <w:szCs w:val="21"/>
              </w:rPr>
              <w:t>8</w:t>
            </w:r>
            <w:r>
              <w:rPr>
                <w:sz w:val="18"/>
                <w:szCs w:val="21"/>
              </w:rPr>
              <w:t>64444</w:t>
            </w:r>
          </w:p>
        </w:tc>
        <w:tc>
          <w:tcPr>
            <w:tcW w:w="1539" w:type="dxa"/>
            <w:tcBorders>
              <w:top w:val="single" w:color="auto" w:sz="4" w:space="0"/>
            </w:tcBorders>
            <w:vAlign w:val="center"/>
          </w:tcPr>
          <w:p>
            <w:pPr>
              <w:jc w:val="center"/>
              <w:rPr>
                <w:sz w:val="18"/>
                <w:szCs w:val="21"/>
              </w:rPr>
            </w:pPr>
            <w:r>
              <w:rPr>
                <w:rFonts w:hint="eastAsia"/>
                <w:sz w:val="18"/>
                <w:szCs w:val="21"/>
              </w:rPr>
              <w:t>2</w:t>
            </w:r>
            <w:r>
              <w:rPr>
                <w:sz w:val="18"/>
                <w:szCs w:val="21"/>
              </w:rPr>
              <w:t>425955</w:t>
            </w:r>
          </w:p>
        </w:tc>
      </w:tr>
      <w:tr>
        <w:tblPrEx>
          <w:tblCellMar>
            <w:top w:w="0" w:type="dxa"/>
            <w:left w:w="108" w:type="dxa"/>
            <w:bottom w:w="0" w:type="dxa"/>
            <w:right w:w="108" w:type="dxa"/>
          </w:tblCellMar>
        </w:tblPrEx>
        <w:trPr>
          <w:jc w:val="center"/>
        </w:trPr>
        <w:tc>
          <w:tcPr>
            <w:tcW w:w="1884" w:type="dxa"/>
            <w:vAlign w:val="center"/>
          </w:tcPr>
          <w:p>
            <w:pPr>
              <w:jc w:val="center"/>
              <w:rPr>
                <w:sz w:val="18"/>
                <w:szCs w:val="21"/>
              </w:rPr>
            </w:pPr>
            <w:r>
              <w:rPr>
                <w:rFonts w:hint="eastAsia"/>
                <w:sz w:val="18"/>
                <w:szCs w:val="21"/>
              </w:rPr>
              <w:t>UNSWNB15</w:t>
            </w:r>
          </w:p>
        </w:tc>
        <w:tc>
          <w:tcPr>
            <w:tcW w:w="1602" w:type="dxa"/>
            <w:vAlign w:val="center"/>
          </w:tcPr>
          <w:p>
            <w:pPr>
              <w:jc w:val="center"/>
              <w:rPr>
                <w:sz w:val="18"/>
                <w:szCs w:val="21"/>
              </w:rPr>
            </w:pPr>
            <w:r>
              <w:rPr>
                <w:rFonts w:hint="eastAsia"/>
                <w:sz w:val="18"/>
                <w:szCs w:val="21"/>
              </w:rPr>
              <w:t>9种</w:t>
            </w:r>
          </w:p>
        </w:tc>
        <w:tc>
          <w:tcPr>
            <w:tcW w:w="1765" w:type="dxa"/>
            <w:vAlign w:val="center"/>
          </w:tcPr>
          <w:p>
            <w:pPr>
              <w:jc w:val="center"/>
              <w:rPr>
                <w:sz w:val="18"/>
                <w:szCs w:val="21"/>
              </w:rPr>
            </w:pPr>
            <w:r>
              <w:rPr>
                <w:rFonts w:hint="eastAsia"/>
                <w:sz w:val="18"/>
                <w:szCs w:val="21"/>
              </w:rPr>
              <w:t>1</w:t>
            </w:r>
            <w:r>
              <w:rPr>
                <w:sz w:val="18"/>
                <w:szCs w:val="21"/>
              </w:rPr>
              <w:t>897481</w:t>
            </w:r>
          </w:p>
        </w:tc>
        <w:tc>
          <w:tcPr>
            <w:tcW w:w="1732" w:type="dxa"/>
            <w:vAlign w:val="center"/>
          </w:tcPr>
          <w:p>
            <w:pPr>
              <w:jc w:val="center"/>
              <w:rPr>
                <w:sz w:val="18"/>
                <w:szCs w:val="21"/>
              </w:rPr>
            </w:pPr>
            <w:r>
              <w:rPr>
                <w:rFonts w:hint="eastAsia"/>
                <w:sz w:val="18"/>
                <w:szCs w:val="21"/>
              </w:rPr>
              <w:t>6</w:t>
            </w:r>
            <w:r>
              <w:rPr>
                <w:sz w:val="18"/>
                <w:szCs w:val="21"/>
              </w:rPr>
              <w:t>42566</w:t>
            </w:r>
          </w:p>
        </w:tc>
        <w:tc>
          <w:tcPr>
            <w:tcW w:w="1539" w:type="dxa"/>
            <w:vAlign w:val="center"/>
          </w:tcPr>
          <w:p>
            <w:pPr>
              <w:jc w:val="center"/>
              <w:rPr>
                <w:sz w:val="18"/>
                <w:szCs w:val="21"/>
              </w:rPr>
            </w:pPr>
            <w:r>
              <w:rPr>
                <w:rFonts w:hint="eastAsia"/>
                <w:sz w:val="18"/>
                <w:szCs w:val="21"/>
              </w:rPr>
              <w:t>2</w:t>
            </w:r>
            <w:r>
              <w:rPr>
                <w:sz w:val="18"/>
                <w:szCs w:val="21"/>
              </w:rPr>
              <w:t>540047</w:t>
            </w:r>
          </w:p>
        </w:tc>
      </w:tr>
      <w:tr>
        <w:tblPrEx>
          <w:tblCellMar>
            <w:top w:w="0" w:type="dxa"/>
            <w:left w:w="108" w:type="dxa"/>
            <w:bottom w:w="0" w:type="dxa"/>
            <w:right w:w="108" w:type="dxa"/>
          </w:tblCellMar>
        </w:tblPrEx>
        <w:trPr>
          <w:jc w:val="center"/>
        </w:trPr>
        <w:tc>
          <w:tcPr>
            <w:tcW w:w="1884" w:type="dxa"/>
            <w:tcBorders>
              <w:bottom w:val="single" w:color="auto" w:sz="4" w:space="0"/>
            </w:tcBorders>
            <w:vAlign w:val="center"/>
          </w:tcPr>
          <w:p>
            <w:pPr>
              <w:jc w:val="center"/>
              <w:rPr>
                <w:sz w:val="18"/>
                <w:szCs w:val="21"/>
              </w:rPr>
            </w:pPr>
            <w:r>
              <w:rPr>
                <w:rFonts w:hint="eastAsia"/>
                <w:sz w:val="18"/>
                <w:szCs w:val="21"/>
              </w:rPr>
              <w:t>USTCTFC</w:t>
            </w:r>
          </w:p>
        </w:tc>
        <w:tc>
          <w:tcPr>
            <w:tcW w:w="1602" w:type="dxa"/>
            <w:tcBorders>
              <w:bottom w:val="single" w:color="auto" w:sz="4" w:space="0"/>
            </w:tcBorders>
            <w:vAlign w:val="center"/>
          </w:tcPr>
          <w:p>
            <w:pPr>
              <w:jc w:val="center"/>
              <w:rPr>
                <w:sz w:val="18"/>
                <w:szCs w:val="21"/>
              </w:rPr>
            </w:pPr>
            <w:r>
              <w:rPr>
                <w:rFonts w:hint="eastAsia"/>
                <w:sz w:val="18"/>
                <w:szCs w:val="21"/>
              </w:rPr>
              <w:t>1</w:t>
            </w:r>
            <w:r>
              <w:rPr>
                <w:sz w:val="18"/>
                <w:szCs w:val="21"/>
              </w:rPr>
              <w:t>0</w:t>
            </w:r>
            <w:r>
              <w:rPr>
                <w:rFonts w:hint="eastAsia"/>
                <w:sz w:val="18"/>
                <w:szCs w:val="21"/>
              </w:rPr>
              <w:t>种</w:t>
            </w:r>
          </w:p>
        </w:tc>
        <w:tc>
          <w:tcPr>
            <w:tcW w:w="1765" w:type="dxa"/>
            <w:tcBorders>
              <w:bottom w:val="single" w:color="auto" w:sz="4" w:space="0"/>
            </w:tcBorders>
            <w:vAlign w:val="center"/>
          </w:tcPr>
          <w:p>
            <w:pPr>
              <w:jc w:val="center"/>
              <w:rPr>
                <w:sz w:val="18"/>
                <w:szCs w:val="21"/>
              </w:rPr>
            </w:pPr>
            <w:r>
              <w:rPr>
                <w:rFonts w:hint="eastAsia"/>
                <w:sz w:val="18"/>
                <w:szCs w:val="21"/>
              </w:rPr>
              <w:t>1</w:t>
            </w:r>
            <w:r>
              <w:rPr>
                <w:sz w:val="18"/>
                <w:szCs w:val="21"/>
              </w:rPr>
              <w:t>27814</w:t>
            </w:r>
          </w:p>
        </w:tc>
        <w:tc>
          <w:tcPr>
            <w:tcW w:w="1732" w:type="dxa"/>
            <w:tcBorders>
              <w:bottom w:val="single" w:color="auto" w:sz="4" w:space="0"/>
            </w:tcBorders>
            <w:vAlign w:val="center"/>
          </w:tcPr>
          <w:p>
            <w:pPr>
              <w:jc w:val="center"/>
              <w:rPr>
                <w:sz w:val="18"/>
                <w:szCs w:val="21"/>
              </w:rPr>
            </w:pPr>
            <w:r>
              <w:rPr>
                <w:rFonts w:hint="eastAsia"/>
                <w:sz w:val="18"/>
                <w:szCs w:val="21"/>
              </w:rPr>
              <w:t>4</w:t>
            </w:r>
            <w:r>
              <w:rPr>
                <w:sz w:val="18"/>
                <w:szCs w:val="21"/>
              </w:rPr>
              <w:t>30827</w:t>
            </w:r>
          </w:p>
        </w:tc>
        <w:tc>
          <w:tcPr>
            <w:tcW w:w="1539" w:type="dxa"/>
            <w:tcBorders>
              <w:bottom w:val="single" w:color="auto" w:sz="4" w:space="0"/>
            </w:tcBorders>
            <w:vAlign w:val="center"/>
          </w:tcPr>
          <w:p>
            <w:pPr>
              <w:jc w:val="center"/>
              <w:rPr>
                <w:sz w:val="18"/>
                <w:szCs w:val="21"/>
              </w:rPr>
            </w:pPr>
            <w:r>
              <w:rPr>
                <w:rFonts w:hint="eastAsia"/>
                <w:sz w:val="18"/>
                <w:szCs w:val="21"/>
              </w:rPr>
              <w:t>5</w:t>
            </w:r>
            <w:r>
              <w:rPr>
                <w:sz w:val="18"/>
                <w:szCs w:val="21"/>
              </w:rPr>
              <w:t>58641</w:t>
            </w:r>
          </w:p>
        </w:tc>
      </w:tr>
    </w:tbl>
    <w:p>
      <w:pPr>
        <w:spacing w:before="156"/>
        <w:ind w:firstLine="420"/>
      </w:pPr>
      <w:r>
        <w:rPr>
          <w:rFonts w:hint="eastAsia"/>
        </w:rPr>
        <w:t>CIC IDS</w:t>
      </w:r>
      <w:r>
        <w:t xml:space="preserve"> </w:t>
      </w:r>
      <w:r>
        <w:rPr>
          <w:rFonts w:hint="eastAsia"/>
        </w:rPr>
        <w:t>2017数据集</w:t>
      </w:r>
      <w:r>
        <w:rPr>
          <w:rFonts w:hint="eastAsia"/>
          <w:vertAlign w:val="superscript"/>
        </w:rPr>
        <w:fldChar w:fldCharType="begin"/>
      </w:r>
      <w:r>
        <w:rPr>
          <w:rFonts w:hint="eastAsia"/>
          <w:vertAlign w:val="superscript"/>
        </w:rPr>
        <w:instrText xml:space="preserve"> REF _Ref80868524 \r \h </w:instrText>
      </w:r>
      <w:r>
        <w:rPr>
          <w:rFonts w:hint="eastAsia"/>
          <w:vertAlign w:val="superscript"/>
        </w:rPr>
        <w:fldChar w:fldCharType="separate"/>
      </w:r>
      <w:r>
        <w:rPr>
          <w:rFonts w:hint="eastAsia"/>
          <w:vertAlign w:val="superscript"/>
        </w:rPr>
        <w:t>[16]</w:t>
      </w:r>
      <w:r>
        <w:rPr>
          <w:rFonts w:hint="eastAsia"/>
          <w:vertAlign w:val="superscript"/>
        </w:rPr>
        <w:fldChar w:fldCharType="end"/>
      </w:r>
      <w:r>
        <w:rPr>
          <w:rFonts w:hint="eastAsia"/>
        </w:rPr>
        <w:t>基于B</w:t>
      </w:r>
      <w:r>
        <w:t>-</w:t>
      </w:r>
      <w:r>
        <w:rPr>
          <w:rFonts w:hint="eastAsia"/>
        </w:rPr>
        <w:t>Profile系统</w:t>
      </w:r>
      <w:r>
        <w:rPr>
          <w:vertAlign w:val="superscript"/>
        </w:rPr>
        <w:fldChar w:fldCharType="begin"/>
      </w:r>
      <w:r>
        <w:rPr>
          <w:vertAlign w:val="superscript"/>
        </w:rPr>
        <w:instrText xml:space="preserve"> REF _Ref80873338 \w \h </w:instrText>
      </w:r>
      <w:r>
        <w:rPr>
          <w:vertAlign w:val="superscript"/>
        </w:rPr>
        <w:fldChar w:fldCharType="separate"/>
      </w:r>
      <w:r>
        <w:rPr>
          <w:vertAlign w:val="superscript"/>
        </w:rPr>
        <w:t>[18]</w:t>
      </w:r>
      <w:r>
        <w:rPr>
          <w:vertAlign w:val="superscript"/>
        </w:rPr>
        <w:fldChar w:fldCharType="end"/>
      </w:r>
      <w:r>
        <w:rPr>
          <w:rFonts w:hint="eastAsia"/>
        </w:rPr>
        <w:t>模拟正常的主机交互行为，在不同的时间点设置了Brute</w:t>
      </w:r>
      <w:r>
        <w:t xml:space="preserve"> </w:t>
      </w:r>
      <w:r>
        <w:rPr>
          <w:rFonts w:hint="eastAsia"/>
        </w:rPr>
        <w:t>Force、Heartbleed、Botnet、DoS、DDoS、Web</w:t>
      </w:r>
      <w:r>
        <w:t xml:space="preserve"> </w:t>
      </w:r>
      <w:r>
        <w:rPr>
          <w:rFonts w:hint="eastAsia"/>
        </w:rPr>
        <w:t>Attack、Infiltration共7种攻击场景，包含1</w:t>
      </w:r>
      <w:r>
        <w:t>2</w:t>
      </w:r>
      <w:r>
        <w:rPr>
          <w:rFonts w:hint="eastAsia"/>
        </w:rPr>
        <w:t>种具体的攻击类型，5天捕获了2</w:t>
      </w:r>
      <w:r>
        <w:t>425955</w:t>
      </w:r>
      <w:r>
        <w:rPr>
          <w:rFonts w:hint="eastAsia"/>
        </w:rPr>
        <w:t>条流量记录。使用流量特征提取工具CICFlowMeter</w:t>
      </w:r>
      <w:r>
        <w:rPr>
          <w:rFonts w:hint="eastAsia"/>
          <w:vertAlign w:val="superscript"/>
        </w:rPr>
        <w:fldChar w:fldCharType="begin"/>
      </w:r>
      <w:r>
        <w:rPr>
          <w:rFonts w:hint="eastAsia"/>
          <w:vertAlign w:val="superscript"/>
        </w:rPr>
        <w:instrText xml:space="preserve"> REF _Ref80868194 \r \h </w:instrText>
      </w:r>
      <w:r>
        <w:rPr>
          <w:rFonts w:hint="eastAsia"/>
          <w:vertAlign w:val="superscript"/>
        </w:rPr>
        <w:fldChar w:fldCharType="separate"/>
      </w:r>
      <w:r>
        <w:rPr>
          <w:rFonts w:hint="eastAsia"/>
          <w:vertAlign w:val="superscript"/>
        </w:rPr>
        <w:t>[15]</w:t>
      </w:r>
      <w:r>
        <w:rPr>
          <w:rFonts w:hint="eastAsia"/>
          <w:vertAlign w:val="superscript"/>
        </w:rPr>
        <w:fldChar w:fldCharType="end"/>
      </w:r>
      <w:r>
        <w:rPr>
          <w:rFonts w:hint="eastAsia"/>
        </w:rPr>
        <w:t>提取了8</w:t>
      </w:r>
      <w:r>
        <w:t>0</w:t>
      </w:r>
      <w:r>
        <w:rPr>
          <w:rFonts w:hint="eastAsia"/>
        </w:rPr>
        <w:t>维流量特征，包含http、https、SSH、FTP、Email共5种应用层协议。</w:t>
      </w:r>
    </w:p>
    <w:p>
      <w:pPr>
        <w:spacing w:before="156"/>
        <w:ind w:firstLine="420"/>
      </w:pPr>
      <w:r>
        <w:rPr>
          <w:rFonts w:hint="eastAsia"/>
        </w:rPr>
        <w:t>UNSWNB15数据集</w:t>
      </w:r>
      <w:r>
        <w:rPr>
          <w:rFonts w:hint="eastAsia"/>
          <w:vertAlign w:val="superscript"/>
        </w:rPr>
        <w:fldChar w:fldCharType="begin"/>
      </w:r>
      <w:r>
        <w:rPr>
          <w:rFonts w:hint="eastAsia"/>
          <w:vertAlign w:val="superscript"/>
        </w:rPr>
        <w:instrText xml:space="preserve"> REF _Ref80868756 \r \h </w:instrText>
      </w:r>
      <w:r>
        <w:rPr>
          <w:rFonts w:hint="eastAsia"/>
          <w:vertAlign w:val="superscript"/>
        </w:rPr>
        <w:fldChar w:fldCharType="separate"/>
      </w:r>
      <w:r>
        <w:rPr>
          <w:rFonts w:hint="eastAsia"/>
          <w:vertAlign w:val="superscript"/>
        </w:rPr>
        <w:t>[17]</w:t>
      </w:r>
      <w:r>
        <w:rPr>
          <w:rFonts w:hint="eastAsia"/>
          <w:vertAlign w:val="superscript"/>
        </w:rPr>
        <w:fldChar w:fldCharType="end"/>
      </w:r>
      <w:r>
        <w:rPr>
          <w:rFonts w:hint="eastAsia"/>
        </w:rPr>
        <w:t>基于IXIA工具</w:t>
      </w:r>
      <w:r>
        <w:rPr>
          <w:rStyle w:val="16"/>
        </w:rPr>
        <w:footnoteReference w:id="0"/>
      </w:r>
      <w:r>
        <w:rPr>
          <w:rFonts w:hint="eastAsia"/>
        </w:rPr>
        <w:t>模拟网络环境进行流量采集，分别以不同的攻击频率进行两次场景模拟，耗时3</w:t>
      </w:r>
      <w:r>
        <w:t>1</w:t>
      </w:r>
      <w:r>
        <w:rPr>
          <w:rFonts w:hint="eastAsia"/>
        </w:rPr>
        <w:t>小时捕获了2</w:t>
      </w:r>
      <w:r>
        <w:t>540047</w:t>
      </w:r>
      <w:r>
        <w:rPr>
          <w:rFonts w:hint="eastAsia"/>
        </w:rPr>
        <w:t>条流量记录，包含DoS、Backdoors、Worms、Fuzzers、Analysis、Exploits、Generic、Reconnaissance、Shellcode共9种攻击类型。使用Argus、Bro-IDS两种特征提取工具和1</w:t>
      </w:r>
      <w:r>
        <w:t>2</w:t>
      </w:r>
      <w:r>
        <w:rPr>
          <w:rFonts w:hint="eastAsia"/>
        </w:rPr>
        <w:t>种算法提取了4</w:t>
      </w:r>
      <w:r>
        <w:t>9</w:t>
      </w:r>
      <w:r>
        <w:rPr>
          <w:rFonts w:hint="eastAsia"/>
        </w:rPr>
        <w:t>维流量特征，包含TCP、UDP、ICMP等多种传输层协议以及http、ftp、ssh、dns等多种服务类型。</w:t>
      </w:r>
    </w:p>
    <w:p>
      <w:pPr>
        <w:spacing w:before="156"/>
        <w:ind w:firstLine="420"/>
      </w:pPr>
      <w:r>
        <w:rPr>
          <w:rFonts w:hint="eastAsia"/>
        </w:rPr>
        <w:t>USTCTFC数据集</w:t>
      </w:r>
      <w:r>
        <w:rPr>
          <w:rStyle w:val="16"/>
        </w:rPr>
        <w:footnoteReference w:id="1"/>
      </w:r>
      <w:r>
        <w:rPr>
          <w:rFonts w:hint="eastAsia"/>
        </w:rPr>
        <w:t>中的攻击流量是由CTU大学2</w:t>
      </w:r>
      <w:r>
        <w:t>011</w:t>
      </w:r>
      <w:r>
        <w:rPr>
          <w:rFonts w:hint="eastAsia"/>
        </w:rPr>
        <w:t>年至2</w:t>
      </w:r>
      <w:r>
        <w:t>015</w:t>
      </w:r>
      <w:r>
        <w:rPr>
          <w:rFonts w:hint="eastAsia"/>
        </w:rPr>
        <w:t>年从真实网络环境中捕获的，包含Cridex、Geodo、Hitbot、Miuref、Neris、Nsis、Shifu、Tinba、Virut和Zeus共10种攻击类型。正常流量是使用IXIA工具</w:t>
      </w:r>
      <w:r>
        <w:rPr>
          <w:rFonts w:hint="eastAsia"/>
          <w:vertAlign w:val="superscript"/>
        </w:rPr>
        <w:t>1</w:t>
      </w:r>
      <w:r>
        <w:rPr>
          <w:rFonts w:hint="eastAsia"/>
        </w:rPr>
        <w:t>捕获的，包含BitTorrent、Facetime、FTP、Gmail、MySQL、Outlook、Skype、SMB、World Of Warcraft和Weibo共10种场景。数据集大小为5</w:t>
      </w:r>
      <w:r>
        <w:t>58641</w:t>
      </w:r>
      <w:r>
        <w:rPr>
          <w:rFonts w:hint="eastAsia"/>
        </w:rPr>
        <w:t>。</w:t>
      </w:r>
    </w:p>
    <w:p>
      <w:pPr>
        <w:pStyle w:val="3"/>
        <w:numPr>
          <w:ilvl w:val="1"/>
          <w:numId w:val="6"/>
        </w:numPr>
      </w:pPr>
      <w:r>
        <w:rPr>
          <w:rFonts w:hint="eastAsia"/>
        </w:rPr>
        <w:t>预处理</w:t>
      </w:r>
    </w:p>
    <w:p>
      <w:pPr>
        <w:spacing w:before="156"/>
        <w:ind w:firstLine="420"/>
      </w:pPr>
      <w:r>
        <w:rPr>
          <w:rFonts w:hint="eastAsia"/>
        </w:rPr>
        <w:t>CIC</w:t>
      </w:r>
      <w:r>
        <w:t xml:space="preserve"> </w:t>
      </w:r>
      <w:r>
        <w:rPr>
          <w:rFonts w:hint="eastAsia"/>
        </w:rPr>
        <w:t>IDS</w:t>
      </w:r>
      <w:r>
        <w:t xml:space="preserve"> 2017</w:t>
      </w:r>
      <w:r>
        <w:rPr>
          <w:rFonts w:hint="eastAsia"/>
        </w:rPr>
        <w:t>数据集和UNSWNB</w:t>
      </w:r>
      <w:r>
        <w:t>15</w:t>
      </w:r>
      <w:r>
        <w:rPr>
          <w:rFonts w:hint="eastAsia"/>
        </w:rPr>
        <w:t>数据集提供的是特征提取后的流量数据，对于USTCTFC数据集提供的pcap格式的原始报文数据，本文使用特征提取工具CICFlowMeter</w:t>
      </w:r>
      <w:r>
        <w:rPr>
          <w:rFonts w:hint="eastAsia"/>
          <w:vertAlign w:val="superscript"/>
        </w:rPr>
        <w:fldChar w:fldCharType="begin"/>
      </w:r>
      <w:r>
        <w:rPr>
          <w:rFonts w:hint="eastAsia"/>
          <w:vertAlign w:val="superscript"/>
        </w:rPr>
        <w:instrText xml:space="preserve"> REF _Ref80868194 \r \h </w:instrText>
      </w:r>
      <w:r>
        <w:rPr>
          <w:rFonts w:hint="eastAsia"/>
          <w:vertAlign w:val="superscript"/>
        </w:rPr>
        <w:fldChar w:fldCharType="separate"/>
      </w:r>
      <w:r>
        <w:rPr>
          <w:rFonts w:hint="eastAsia"/>
          <w:vertAlign w:val="superscript"/>
        </w:rPr>
        <w:t>[15]</w:t>
      </w:r>
      <w:r>
        <w:rPr>
          <w:rFonts w:hint="eastAsia"/>
          <w:vertAlign w:val="superscript"/>
        </w:rPr>
        <w:fldChar w:fldCharType="end"/>
      </w:r>
      <w:r>
        <w:rPr>
          <w:rFonts w:hint="eastAsia"/>
        </w:rPr>
        <w:t>提取8</w:t>
      </w:r>
      <w:r>
        <w:t>0</w:t>
      </w:r>
      <w:r>
        <w:rPr>
          <w:rFonts w:hint="eastAsia"/>
        </w:rPr>
        <w:t>维流量特征。此外，为了方便后续实验处理，需要对特征提取后的数据进行数据清洗和数据归一化。</w:t>
      </w:r>
    </w:p>
    <w:p>
      <w:pPr>
        <w:spacing w:before="156"/>
        <w:ind w:firstLine="420"/>
      </w:pPr>
      <w:r>
        <w:rPr>
          <w:rFonts w:hint="eastAsia"/>
        </w:rPr>
        <w:t>数据清洗。网络会话捕获不完整或其他网络原因可能会导致特征提取后的个别流量中含有NaN、Inf等异常值，对后续数据处理产生影响，因为这部分流量占比较少，因此本文将包含异常值的流量作为“脏数据”进行剔除。</w:t>
      </w:r>
    </w:p>
    <w:p>
      <w:pPr>
        <w:spacing w:before="156"/>
        <w:ind w:firstLine="420"/>
      </w:pPr>
      <w:r>
        <w:rPr>
          <w:rFonts w:hint="eastAsia"/>
        </w:rPr>
        <w:t>数据归一化。为了消除不同特征维度量纲的影响，本文采用线性函数归一化的方法将各个维度数据的数值范围归一化到0</w:t>
      </w:r>
      <w:r>
        <w:t>~</w:t>
      </w:r>
      <w:r>
        <w:rPr>
          <w:rFonts w:hint="eastAsia"/>
        </w:rPr>
        <w:t>1之间。归一化的过程如公式</w:t>
      </w:r>
      <w:r>
        <w:fldChar w:fldCharType="begin"/>
      </w:r>
      <w:r>
        <w:instrText xml:space="preserve"> </w:instrText>
      </w:r>
      <w:r>
        <w:rPr>
          <w:rFonts w:hint="eastAsia"/>
        </w:rPr>
        <w:instrText xml:space="preserve">REF _Ref80883129 \h</w:instrText>
      </w:r>
      <w:r>
        <w:instrText xml:space="preserve"> </w:instrText>
      </w:r>
      <w:r>
        <w:fldChar w:fldCharType="separate"/>
      </w:r>
      <w:r>
        <w:rPr>
          <w:rFonts w:hint="eastAsia"/>
        </w:rPr>
        <w:t>（</w:t>
      </w:r>
      <w:r>
        <w:t>1</w:t>
      </w:r>
      <w:r>
        <w:rPr>
          <w:rFonts w:hint="eastAsia"/>
        </w:rPr>
        <w:t>）</w:t>
      </w:r>
      <w:r>
        <w:fldChar w:fldCharType="end"/>
      </w:r>
      <w:r>
        <w:rPr>
          <w:rFonts w:hint="eastAsia"/>
        </w:rPr>
        <w:t>所示：</w:t>
      </w:r>
    </w:p>
    <w:tbl>
      <w:tblPr>
        <w:tblStyle w:val="11"/>
        <w:tblW w:w="0" w:type="auto"/>
        <w:tblInd w:w="0" w:type="dxa"/>
        <w:tblLayout w:type="autofit"/>
        <w:tblCellMar>
          <w:top w:w="0" w:type="dxa"/>
          <w:left w:w="108" w:type="dxa"/>
          <w:bottom w:w="0" w:type="dxa"/>
          <w:right w:w="108" w:type="dxa"/>
        </w:tblCellMar>
      </w:tblPr>
      <w:tblGrid>
        <w:gridCol w:w="6912"/>
        <w:gridCol w:w="1610"/>
      </w:tblGrid>
      <w:tr>
        <w:tblPrEx>
          <w:tblCellMar>
            <w:top w:w="0" w:type="dxa"/>
            <w:left w:w="108" w:type="dxa"/>
            <w:bottom w:w="0" w:type="dxa"/>
            <w:right w:w="108" w:type="dxa"/>
          </w:tblCellMar>
        </w:tblPrEx>
        <w:trPr>
          <w:trHeight w:val="800" w:hRule="atLeast"/>
        </w:trPr>
        <w:tc>
          <w:tcPr>
            <w:tcW w:w="6912" w:type="dxa"/>
          </w:tcPr>
          <w:p>
            <w:pPr>
              <w:spacing w:before="156"/>
              <w:ind w:firstLine="420"/>
              <w:jc w:val="center"/>
            </w:pPr>
            <w:r>
              <w:rPr>
                <w:position w:val="-26"/>
              </w:rPr>
              <w:object>
                <v:shape id="_x0000_i1042" o:spt="75" type="#_x0000_t75" style="height:29.25pt;width:87.75pt;" o:ole="t" filled="f" o:preferrelative="t" stroked="f" coordsize="21600,21600">
                  <v:path/>
                  <v:fill on="f" focussize="0,0"/>
                  <v:stroke on="f" joinstyle="miter"/>
                  <v:imagedata r:id="rId39" o:title=""/>
                  <o:lock v:ext="edit" aspectratio="t"/>
                  <w10:wrap type="none"/>
                  <w10:anchorlock/>
                </v:shape>
                <o:OLEObject Type="Embed" ProgID="Equation.KSEE3" ShapeID="_x0000_i1042" DrawAspect="Content" ObjectID="_1468075742" r:id="rId38">
                  <o:LockedField>false</o:LockedField>
                </o:OLEObject>
              </w:object>
            </w:r>
            <w:r>
              <w:rPr>
                <w:rFonts w:hint="eastAsia"/>
              </w:rPr>
              <w:t>，</w:t>
            </w:r>
          </w:p>
        </w:tc>
        <w:tc>
          <w:tcPr>
            <w:tcW w:w="1610" w:type="dxa"/>
          </w:tcPr>
          <w:p>
            <w:pPr>
              <w:spacing w:before="156"/>
              <w:ind w:firstLine="420"/>
              <w:jc w:val="right"/>
            </w:pPr>
            <w:bookmarkStart w:id="9" w:name="_Ref80883129"/>
            <w:r>
              <w:rPr>
                <w:rFonts w:hint="eastAsia"/>
              </w:rPr>
              <w:t>（</w:t>
            </w:r>
            <w:r>
              <w:fldChar w:fldCharType="begin"/>
            </w:r>
            <w:r>
              <w:instrText xml:space="preserve"> </w:instrText>
            </w:r>
            <w:r>
              <w:rPr>
                <w:rFonts w:hint="eastAsia"/>
              </w:rPr>
              <w:instrText xml:space="preserve">SEQ 公式 \* ARABIC \s 1</w:instrText>
            </w:r>
            <w:r>
              <w:instrText xml:space="preserve"> </w:instrText>
            </w:r>
            <w:r>
              <w:fldChar w:fldCharType="separate"/>
            </w:r>
            <w:r>
              <w:rPr>
                <w:rFonts w:hint="eastAsia"/>
              </w:rPr>
              <w:t>1</w:t>
            </w:r>
            <w:r>
              <w:fldChar w:fldCharType="end"/>
            </w:r>
            <w:r>
              <w:rPr>
                <w:rFonts w:hint="eastAsia"/>
              </w:rPr>
              <w:t>）</w:t>
            </w:r>
            <w:bookmarkEnd w:id="9"/>
          </w:p>
        </w:tc>
      </w:tr>
    </w:tbl>
    <w:p>
      <w:pPr>
        <w:spacing w:before="156"/>
      </w:pPr>
      <w:r>
        <w:rPr>
          <w:rFonts w:hint="eastAsia"/>
        </w:rPr>
        <w:t>其中，</w:t>
      </w:r>
      <w:r>
        <w:rPr>
          <w:position w:val="-10"/>
        </w:rPr>
        <w:object>
          <v:shape id="_x0000_i1043" o:spt="75" type="#_x0000_t75" style="height:15pt;width:27pt;" o:ole="t" filled="f" o:preferrelative="t" stroked="f" coordsize="21600,21600">
            <v:path/>
            <v:fill on="f" focussize="0,0"/>
            <v:stroke on="f" joinstyle="miter"/>
            <v:imagedata r:id="rId41" o:title=""/>
            <o:lock v:ext="edit" aspectratio="t"/>
            <w10:wrap type="none"/>
            <w10:anchorlock/>
          </v:shape>
          <o:OLEObject Type="Embed" ProgID="Equation.KSEE3" ShapeID="_x0000_i1043" DrawAspect="Content" ObjectID="_1468075743" r:id="rId40">
            <o:LockedField>false</o:LockedField>
          </o:OLEObject>
        </w:object>
      </w:r>
      <w:r>
        <w:rPr>
          <w:rFonts w:hint="eastAsia"/>
        </w:rPr>
        <w:t>是归一化后的结果，</w:t>
      </w:r>
      <w:r>
        <w:rPr>
          <w:position w:val="-4"/>
        </w:rPr>
        <w:object>
          <v:shape id="_x0000_i1044" o:spt="75" type="#_x0000_t75" style="height:11.25pt;width:12pt;" o:ole="t" filled="f" o:preferrelative="t" stroked="f" coordsize="21600,21600">
            <v:path/>
            <v:fill on="f" focussize="0,0"/>
            <v:stroke on="f" joinstyle="miter"/>
            <v:imagedata r:id="rId43" o:title=""/>
            <o:lock v:ext="edit" aspectratio="t"/>
            <w10:wrap type="none"/>
            <w10:anchorlock/>
          </v:shape>
          <o:OLEObject Type="Embed" ProgID="Equation.KSEE3" ShapeID="_x0000_i1044" DrawAspect="Content" ObjectID="_1468075744" r:id="rId42">
            <o:LockedField>false</o:LockedField>
          </o:OLEObject>
        </w:object>
      </w:r>
      <w:r>
        <w:rPr>
          <w:rFonts w:hint="eastAsia"/>
        </w:rPr>
        <w:t>是原始数据，</w:t>
      </w:r>
      <w:r>
        <w:rPr>
          <w:position w:val="-10"/>
        </w:rPr>
        <w:object>
          <v:shape id="_x0000_i1045" o:spt="75" type="#_x0000_t75" style="height:15pt;width:23.25pt;" o:ole="t" filled="f" o:preferrelative="t" stroked="f" coordsize="21600,21600">
            <v:path/>
            <v:fill on="f" focussize="0,0"/>
            <v:stroke on="f" joinstyle="miter"/>
            <v:imagedata r:id="rId45" o:title=""/>
            <o:lock v:ext="edit" aspectratio="t"/>
            <w10:wrap type="none"/>
            <w10:anchorlock/>
          </v:shape>
          <o:OLEObject Type="Embed" ProgID="Equation.KSEE3" ShapeID="_x0000_i1045" DrawAspect="Content" ObjectID="_1468075745" r:id="rId44">
            <o:LockedField>false</o:LockedField>
          </o:OLEObject>
        </w:object>
      </w:r>
      <w:r>
        <w:rPr>
          <w:rFonts w:hint="eastAsia"/>
        </w:rPr>
        <w:t>、</w:t>
      </w:r>
      <w:r>
        <w:rPr>
          <w:position w:val="-10"/>
        </w:rPr>
        <w:object>
          <v:shape id="_x0000_i1046" o:spt="75" type="#_x0000_t75" style="height:15pt;width:24pt;" o:ole="t" filled="f" o:preferrelative="t" stroked="f" coordsize="21600,21600">
            <v:path/>
            <v:fill on="f" focussize="0,0"/>
            <v:stroke on="f" joinstyle="miter"/>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rPr>
        <w:t>分别是原始数据中最小值和最大值。</w:t>
      </w:r>
    </w:p>
    <w:p>
      <w:pPr>
        <w:pStyle w:val="3"/>
        <w:numPr>
          <w:ilvl w:val="1"/>
          <w:numId w:val="6"/>
        </w:numPr>
      </w:pPr>
      <w:r>
        <w:rPr>
          <w:rFonts w:hint="eastAsia"/>
        </w:rPr>
        <w:t>性能评估指标</w:t>
      </w:r>
    </w:p>
    <w:p>
      <w:pPr>
        <w:spacing w:before="156"/>
        <w:ind w:firstLine="420"/>
      </w:pPr>
      <w:r>
        <w:rPr>
          <w:rFonts w:hint="eastAsia"/>
        </w:rPr>
        <w:t>为了合理评估模型的性能，本文采用精确率</w:t>
      </w:r>
      <w:r>
        <w:rPr>
          <w:position w:val="-6"/>
        </w:rPr>
        <w:object>
          <v:shape id="_x0000_i1047" o:spt="75" type="#_x0000_t75" style="height:12pt;width:18.75pt;" o:ole="t" filled="f" o:preferrelative="t" stroked="f" coordsize="21600,21600">
            <v:path/>
            <v:fill on="f" focussize="0,0"/>
            <v:stroke on="f" joinstyle="miter"/>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rPr>
        <w:t>、召回率</w:t>
      </w:r>
      <w:r>
        <w:rPr>
          <w:position w:val="-6"/>
        </w:rPr>
        <w:object>
          <v:shape id="_x0000_i1048" o:spt="75" type="#_x0000_t75" style="height:12pt;width:21pt;" o:ole="t" filled="f" o:preferrelative="t" stroked="f" coordsize="21600,21600">
            <v:path/>
            <v:fill on="f" focussize="0,0"/>
            <v:stroke on="f" joinstyle="miter"/>
            <v:imagedata r:id="rId51" o:title=""/>
            <o:lock v:ext="edit" aspectratio="t"/>
            <w10:wrap type="none"/>
            <w10:anchorlock/>
          </v:shape>
          <o:OLEObject Type="Embed" ProgID="Equation.KSEE3" ShapeID="_x0000_i1048" DrawAspect="Content" ObjectID="_1468075748" r:id="rId50">
            <o:LockedField>false</o:LockedField>
          </o:OLEObject>
        </w:object>
      </w:r>
      <w:r>
        <w:rPr>
          <w:rFonts w:hint="eastAsia"/>
        </w:rPr>
        <w:t>和F</w:t>
      </w:r>
      <w:r>
        <w:t>1</w:t>
      </w:r>
      <w:r>
        <w:rPr>
          <w:rFonts w:hint="eastAsia"/>
        </w:rPr>
        <w:t>值作为性能评估指标。精确率又称为查准率，反映了预测结果为异常的样本中真实类别为异常的样本比例；召回率有称为查全率，反映了异常样本中预测正确的样本比例；F</w:t>
      </w:r>
      <w:r>
        <w:t>1</w:t>
      </w:r>
      <w:r>
        <w:rPr>
          <w:rFonts w:hint="eastAsia"/>
        </w:rPr>
        <w:t>值反映了精确率和召回率的综合表现，当精确率和召回率相差较大时会导致</w:t>
      </w:r>
      <w:r>
        <w:t>F1</w:t>
      </w:r>
      <w:r>
        <w:rPr>
          <w:rFonts w:hint="eastAsia"/>
        </w:rPr>
        <w:t>值降低，常被用来衡量模型的整体性能。以上三种指标的计算公式如下：</w:t>
      </w:r>
    </w:p>
    <w:tbl>
      <w:tblPr>
        <w:tblStyle w:val="11"/>
        <w:tblW w:w="0" w:type="auto"/>
        <w:tblInd w:w="0" w:type="dxa"/>
        <w:tblLayout w:type="autofit"/>
        <w:tblCellMar>
          <w:top w:w="0" w:type="dxa"/>
          <w:left w:w="108" w:type="dxa"/>
          <w:bottom w:w="0" w:type="dxa"/>
          <w:right w:w="108" w:type="dxa"/>
        </w:tblCellMar>
      </w:tblPr>
      <w:tblGrid>
        <w:gridCol w:w="7054"/>
        <w:gridCol w:w="1468"/>
      </w:tblGrid>
      <w:tr>
        <w:tblPrEx>
          <w:tblCellMar>
            <w:top w:w="0" w:type="dxa"/>
            <w:left w:w="108" w:type="dxa"/>
            <w:bottom w:w="0" w:type="dxa"/>
            <w:right w:w="108" w:type="dxa"/>
          </w:tblCellMar>
        </w:tblPrEx>
        <w:tc>
          <w:tcPr>
            <w:tcW w:w="7054" w:type="dxa"/>
          </w:tcPr>
          <w:p>
            <w:pPr>
              <w:spacing w:before="156"/>
              <w:ind w:firstLine="420"/>
              <w:jc w:val="center"/>
            </w:pPr>
            <w:r>
              <w:rPr>
                <w:position w:val="-20"/>
              </w:rPr>
              <w:object>
                <v:shape id="_x0000_i1049" o:spt="75" type="#_x0000_t75" style="height:26.25pt;width:65.25pt;" o:ole="t" filled="f" o:preferrelative="t" stroked="f" coordsize="21600,21600">
                  <v:path/>
                  <v:fill on="f" focussize="0,0"/>
                  <v:stroke on="f" joinstyle="miter"/>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rPr>
              <w:t>，</w:t>
            </w:r>
          </w:p>
        </w:tc>
        <w:tc>
          <w:tcPr>
            <w:tcW w:w="1468" w:type="dxa"/>
          </w:tcPr>
          <w:p>
            <w:pPr>
              <w:spacing w:before="156"/>
              <w:ind w:firstLine="420"/>
              <w:jc w:val="right"/>
            </w:pPr>
            <w:r>
              <w:rPr>
                <w:rFonts w:hint="eastAsia"/>
              </w:rPr>
              <w:t>（</w:t>
            </w:r>
            <w:r>
              <w:fldChar w:fldCharType="begin"/>
            </w:r>
            <w:r>
              <w:instrText xml:space="preserve"> SEQ 公式 \* ARABIC \s 1 </w:instrText>
            </w:r>
            <w:r>
              <w:fldChar w:fldCharType="separate"/>
            </w:r>
            <w:r>
              <w:t>2</w:t>
            </w:r>
            <w:r>
              <w:fldChar w:fldCharType="end"/>
            </w:r>
            <w:r>
              <w:rPr>
                <w:rFonts w:hint="eastAsia"/>
              </w:rPr>
              <w:t>）</w:t>
            </w:r>
          </w:p>
        </w:tc>
      </w:tr>
      <w:tr>
        <w:tblPrEx>
          <w:tblCellMar>
            <w:top w:w="0" w:type="dxa"/>
            <w:left w:w="108" w:type="dxa"/>
            <w:bottom w:w="0" w:type="dxa"/>
            <w:right w:w="108" w:type="dxa"/>
          </w:tblCellMar>
        </w:tblPrEx>
        <w:tc>
          <w:tcPr>
            <w:tcW w:w="7054" w:type="dxa"/>
          </w:tcPr>
          <w:p>
            <w:pPr>
              <w:spacing w:before="156"/>
              <w:ind w:firstLine="420"/>
              <w:jc w:val="center"/>
            </w:pPr>
            <w:r>
              <w:rPr>
                <w:position w:val="-20"/>
              </w:rPr>
              <w:object>
                <v:shape id="_x0000_i1050" o:spt="75" type="#_x0000_t75" style="height:26.25pt;width:68.25pt;" o:ole="t" filled="f" o:preferrelative="t" stroked="f" coordsize="21600,21600">
                  <v:path/>
                  <v:fill on="f" focussize="0,0"/>
                  <v:stroke on="f" joinstyle="miter"/>
                  <v:imagedata r:id="rId55" o:title=""/>
                  <o:lock v:ext="edit" aspectratio="t"/>
                  <w10:wrap type="none"/>
                  <w10:anchorlock/>
                </v:shape>
                <o:OLEObject Type="Embed" ProgID="Equation.KSEE3" ShapeID="_x0000_i1050" DrawAspect="Content" ObjectID="_1468075750" r:id="rId54">
                  <o:LockedField>false</o:LockedField>
                </o:OLEObject>
              </w:object>
            </w:r>
            <w:r>
              <w:rPr>
                <w:rFonts w:hint="eastAsia"/>
              </w:rPr>
              <w:t>，</w:t>
            </w:r>
          </w:p>
        </w:tc>
        <w:tc>
          <w:tcPr>
            <w:tcW w:w="1468" w:type="dxa"/>
          </w:tcPr>
          <w:p>
            <w:pPr>
              <w:spacing w:before="156"/>
              <w:ind w:firstLine="420"/>
              <w:jc w:val="right"/>
            </w:pPr>
            <w:r>
              <w:rPr>
                <w:rFonts w:hint="eastAsia"/>
              </w:rPr>
              <w:t>（</w:t>
            </w:r>
            <w:r>
              <w:fldChar w:fldCharType="begin"/>
            </w:r>
            <w:r>
              <w:instrText xml:space="preserve"> SEQ 公式 \* ARABIC \s 1 </w:instrText>
            </w:r>
            <w:r>
              <w:fldChar w:fldCharType="separate"/>
            </w:r>
            <w:r>
              <w:t>3</w:t>
            </w:r>
            <w:r>
              <w:fldChar w:fldCharType="end"/>
            </w:r>
            <w:r>
              <w:rPr>
                <w:rFonts w:hint="eastAsia"/>
              </w:rPr>
              <w:t>）</w:t>
            </w:r>
          </w:p>
        </w:tc>
      </w:tr>
      <w:tr>
        <w:tblPrEx>
          <w:tblCellMar>
            <w:top w:w="0" w:type="dxa"/>
            <w:left w:w="108" w:type="dxa"/>
            <w:bottom w:w="0" w:type="dxa"/>
            <w:right w:w="108" w:type="dxa"/>
          </w:tblCellMar>
        </w:tblPrEx>
        <w:tc>
          <w:tcPr>
            <w:tcW w:w="7054" w:type="dxa"/>
          </w:tcPr>
          <w:p>
            <w:pPr>
              <w:spacing w:before="156"/>
              <w:ind w:firstLine="420"/>
              <w:jc w:val="center"/>
            </w:pPr>
            <w:r>
              <w:rPr>
                <w:position w:val="-20"/>
              </w:rPr>
              <w:object>
                <v:shape id="_x0000_i1051" o:spt="75" type="#_x0000_t75" style="height:26.25pt;width:78.75pt;" o:ole="t" filled="f" o:preferrelative="t" stroked="f" coordsize="21600,21600">
                  <v:path/>
                  <v:fill on="f" focussize="0,0"/>
                  <v:stroke on="f" joinstyle="miter"/>
                  <v:imagedata r:id="rId57" o:title=""/>
                  <o:lock v:ext="edit" aspectratio="t"/>
                  <w10:wrap type="none"/>
                  <w10:anchorlock/>
                </v:shape>
                <o:OLEObject Type="Embed" ProgID="Equation.KSEE3" ShapeID="_x0000_i1051" DrawAspect="Content" ObjectID="_1468075751" r:id="rId56">
                  <o:LockedField>false</o:LockedField>
                </o:OLEObject>
              </w:object>
            </w:r>
            <w:r>
              <w:rPr>
                <w:rFonts w:hint="eastAsia"/>
              </w:rPr>
              <w:t>，</w:t>
            </w:r>
          </w:p>
        </w:tc>
        <w:tc>
          <w:tcPr>
            <w:tcW w:w="1468" w:type="dxa"/>
          </w:tcPr>
          <w:p>
            <w:pPr>
              <w:spacing w:before="156"/>
              <w:ind w:firstLine="420"/>
              <w:jc w:val="right"/>
            </w:pPr>
            <w:r>
              <w:rPr>
                <w:rFonts w:hint="eastAsia"/>
              </w:rPr>
              <w:t>（</w:t>
            </w:r>
            <w:r>
              <w:fldChar w:fldCharType="begin"/>
            </w:r>
            <w:r>
              <w:instrText xml:space="preserve"> SEQ 公式 \* ARABIC \s 1 </w:instrText>
            </w:r>
            <w:r>
              <w:fldChar w:fldCharType="separate"/>
            </w:r>
            <w:r>
              <w:t>4</w:t>
            </w:r>
            <w:r>
              <w:fldChar w:fldCharType="end"/>
            </w:r>
            <w:r>
              <w:rPr>
                <w:rFonts w:hint="eastAsia"/>
              </w:rPr>
              <w:t>）</w:t>
            </w:r>
          </w:p>
        </w:tc>
      </w:tr>
    </w:tbl>
    <w:p>
      <w:pPr>
        <w:pStyle w:val="25"/>
        <w:spacing w:before="156"/>
      </w:pPr>
      <w:r>
        <w:rPr>
          <w:rFonts w:hint="eastAsia"/>
        </w:rPr>
        <w:t>其中，</w:t>
      </w:r>
      <w:r>
        <w:rPr>
          <w:rFonts w:hint="eastAsia"/>
          <w:i/>
        </w:rPr>
        <w:t>TP</w:t>
      </w:r>
      <w:r>
        <w:rPr>
          <w:rFonts w:hint="eastAsia" w:ascii="宋体" w:hAnsi="宋体"/>
        </w:rPr>
        <w:t>为恶意流量检测为恶意流量的样本数目，</w:t>
      </w:r>
      <w:r>
        <w:rPr>
          <w:rFonts w:hint="eastAsia"/>
          <w:i/>
        </w:rPr>
        <w:t>TN</w:t>
      </w:r>
      <w:r>
        <w:rPr>
          <w:rFonts w:hint="eastAsia" w:ascii="宋体" w:hAnsi="宋体"/>
        </w:rPr>
        <w:t>为正常流量检测为正常流量的样本数目，</w:t>
      </w:r>
      <w:r>
        <w:rPr>
          <w:rFonts w:hint="eastAsia"/>
          <w:i/>
        </w:rPr>
        <w:t>FP</w:t>
      </w:r>
      <w:r>
        <w:rPr>
          <w:rFonts w:hint="eastAsia" w:ascii="宋体" w:hAnsi="宋体"/>
        </w:rPr>
        <w:t>为正常流量检测为恶意流量的样本数目，</w:t>
      </w:r>
      <w:r>
        <w:rPr>
          <w:rFonts w:hint="eastAsia"/>
          <w:i/>
        </w:rPr>
        <w:t>FN</w:t>
      </w:r>
      <w:r>
        <w:rPr>
          <w:rFonts w:hint="eastAsia" w:ascii="宋体" w:hAnsi="宋体"/>
        </w:rPr>
        <w:t>为恶意流量检测为正常流量的样本数目。</w:t>
      </w:r>
    </w:p>
    <w:p>
      <w:pPr>
        <w:pStyle w:val="3"/>
        <w:numPr>
          <w:ilvl w:val="1"/>
          <w:numId w:val="6"/>
        </w:numPr>
      </w:pPr>
      <w:r>
        <w:rPr>
          <w:rFonts w:hint="eastAsia"/>
        </w:rPr>
        <w:t>模型性能评估</w:t>
      </w:r>
    </w:p>
    <w:p>
      <w:pPr>
        <w:ind w:firstLine="420"/>
      </w:pPr>
      <w:r>
        <w:rPr>
          <w:rFonts w:hint="eastAsia"/>
        </w:rPr>
        <w:t>为了合理对比不同模型实验效果，本文基于相同的实验环境构建各个模型，选择各个模型最优的测试结果进行对比。为了体现HAE在网络异常流量检测中的优势，本文选择主成分分析方法（Principal components analysis，PCA）、孤立森林（Isolation Forest，IForest）和基于频数直方图的异常检测方法（Histogram-based Outlier Score，HBOS）进行对比，实验结果如</w:t>
      </w:r>
      <w:r>
        <w:rPr>
          <w:rFonts w:hint="eastAsia"/>
        </w:rPr>
        <w:fldChar w:fldCharType="begin"/>
      </w:r>
      <w:r>
        <w:rPr>
          <w:rFonts w:hint="eastAsia"/>
        </w:rPr>
        <w:instrText xml:space="preserve"> REF _Ref31565 \h </w:instrText>
      </w:r>
      <w:r>
        <w:rPr>
          <w:rFonts w:hint="eastAsia"/>
        </w:rPr>
        <w:fldChar w:fldCharType="separate"/>
      </w:r>
      <w:r>
        <w:t>表 3</w:t>
      </w:r>
      <w:r>
        <w:rPr>
          <w:rFonts w:hint="eastAsia"/>
        </w:rPr>
        <w:fldChar w:fldCharType="end"/>
      </w:r>
      <w:r>
        <w:rPr>
          <w:rFonts w:hint="eastAsia"/>
        </w:rPr>
        <w:t>所示，其中各个数据集上HAE的召回率和F1值优势比较明显，说明HAE能够极大提高异常样本的检出率，模型整体性能最优。从精确率指标可以看出，HAE在UNSWNB</w:t>
      </w:r>
      <w:r>
        <w:t>15</w:t>
      </w:r>
      <w:r>
        <w:rPr>
          <w:rFonts w:hint="eastAsia"/>
        </w:rPr>
        <w:t>和USTCTFC两个数据集上依然具有一定的优势，在CICIDS</w:t>
      </w:r>
      <w:r>
        <w:t>2017</w:t>
      </w:r>
      <w:r>
        <w:rPr>
          <w:rFonts w:hint="eastAsia"/>
        </w:rPr>
        <w:t>数据集上精确率较低，但是召回率和F</w:t>
      </w:r>
      <w:r>
        <w:t>1</w:t>
      </w:r>
      <w:r>
        <w:rPr>
          <w:rFonts w:hint="eastAsia"/>
        </w:rPr>
        <w:t>值都很高，说明HAE以较小的代价牺牲精确率，极大地提高了召回率，带来了模型整体性能的提升。综合比较模型的实验结果，HAE相比传统的机器学习方法效果更好，原因主要有两点1.训练集规模较大，机器学习算法训练困难；2.</w:t>
      </w:r>
      <w:r>
        <w:t xml:space="preserve"> </w:t>
      </w:r>
      <w:r>
        <w:rPr>
          <w:rFonts w:hint="eastAsia"/>
        </w:rPr>
        <w:t>HAE通过构建多层神经元提取不同层次的数据特征，表征能力更强。</w:t>
      </w:r>
    </w:p>
    <w:p>
      <w:pPr>
        <w:pStyle w:val="6"/>
        <w:keepNext/>
        <w:spacing w:before="156"/>
        <w:ind w:firstLine="400"/>
        <w:jc w:val="center"/>
        <w:rPr>
          <w:rFonts w:hint="eastAsia" w:ascii="Arial" w:hAnsi="Arial"/>
        </w:rPr>
      </w:pPr>
      <w:bookmarkStart w:id="10" w:name="_Ref31565"/>
      <w:r>
        <w:rPr>
          <w:rFonts w:hint="eastAsia" w:ascii="Arial" w:hAnsi="Arial"/>
        </w:rPr>
        <w:t xml:space="preserve">表 </w:t>
      </w:r>
      <w:r>
        <w:rPr>
          <w:rFonts w:hint="eastAsia" w:ascii="Arial" w:hAnsi="Arial"/>
        </w:rPr>
        <w:fldChar w:fldCharType="begin"/>
      </w:r>
      <w:r>
        <w:rPr>
          <w:rFonts w:hint="eastAsia" w:ascii="Arial" w:hAnsi="Arial"/>
        </w:rPr>
        <w:instrText xml:space="preserve"> SEQ 表 \* ARABIC </w:instrText>
      </w:r>
      <w:r>
        <w:rPr>
          <w:rFonts w:hint="eastAsia" w:ascii="Arial" w:hAnsi="Arial"/>
        </w:rPr>
        <w:fldChar w:fldCharType="separate"/>
      </w:r>
      <w:r>
        <w:rPr>
          <w:rFonts w:hint="eastAsia" w:ascii="Arial" w:hAnsi="Arial"/>
        </w:rPr>
        <w:t>3</w:t>
      </w:r>
      <w:r>
        <w:rPr>
          <w:rFonts w:hint="eastAsia" w:ascii="Arial" w:hAnsi="Arial"/>
        </w:rPr>
        <w:fldChar w:fldCharType="end"/>
      </w:r>
      <w:bookmarkEnd w:id="10"/>
      <w:r>
        <w:rPr>
          <w:rFonts w:hint="eastAsia" w:ascii="Arial" w:hAnsi="Arial"/>
        </w:rPr>
        <w:t xml:space="preserve"> 不同数据集上HAE与传统机器学习方法的对比实验结果</w:t>
      </w:r>
    </w:p>
    <w:tbl>
      <w:tblPr>
        <w:tblStyle w:val="11"/>
        <w:tblW w:w="7082"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771"/>
        <w:gridCol w:w="642"/>
        <w:gridCol w:w="640"/>
        <w:gridCol w:w="630"/>
        <w:gridCol w:w="240"/>
        <w:gridCol w:w="670"/>
        <w:gridCol w:w="630"/>
        <w:gridCol w:w="660"/>
        <w:gridCol w:w="240"/>
        <w:gridCol w:w="650"/>
        <w:gridCol w:w="680"/>
        <w:gridCol w:w="62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jc w:val="center"/>
        </w:trPr>
        <w:tc>
          <w:tcPr>
            <w:tcW w:w="771" w:type="dxa"/>
            <w:tcBorders>
              <w:top w:val="single" w:color="auto" w:sz="4" w:space="0"/>
              <w:bottom w:val="nil"/>
            </w:tcBorders>
            <w:tcMar>
              <w:top w:w="0" w:type="dxa"/>
              <w:left w:w="108" w:type="dxa"/>
              <w:bottom w:w="0" w:type="dxa"/>
              <w:right w:w="108" w:type="dxa"/>
            </w:tcMar>
            <w:vAlign w:val="center"/>
          </w:tcPr>
          <w:p>
            <w:pPr>
              <w:pStyle w:val="10"/>
              <w:jc w:val="center"/>
            </w:pPr>
            <w:r>
              <w:rPr>
                <w:rFonts w:hint="eastAsia"/>
              </w:rPr>
              <w:t>Dataset</w:t>
            </w:r>
          </w:p>
        </w:tc>
        <w:tc>
          <w:tcPr>
            <w:tcW w:w="1912" w:type="dxa"/>
            <w:gridSpan w:val="3"/>
            <w:tcBorders>
              <w:top w:val="single" w:color="auto" w:sz="4" w:space="0"/>
              <w:bottom w:val="single" w:color="auto" w:sz="4" w:space="0"/>
            </w:tcBorders>
            <w:tcMar>
              <w:top w:w="0" w:type="dxa"/>
              <w:left w:w="108" w:type="dxa"/>
              <w:bottom w:w="0" w:type="dxa"/>
              <w:right w:w="108" w:type="dxa"/>
            </w:tcMar>
            <w:vAlign w:val="center"/>
          </w:tcPr>
          <w:p>
            <w:pPr>
              <w:pStyle w:val="10"/>
              <w:jc w:val="center"/>
            </w:pPr>
            <w:r>
              <w:rPr>
                <w:rFonts w:hint="eastAsia"/>
              </w:rPr>
              <w:t>CICIDS2017</w:t>
            </w:r>
          </w:p>
        </w:tc>
        <w:tc>
          <w:tcPr>
            <w:tcW w:w="240" w:type="dxa"/>
            <w:tcBorders>
              <w:top w:val="single" w:color="auto" w:sz="4" w:space="0"/>
              <w:bottom w:val="nil"/>
            </w:tcBorders>
            <w:tcMar>
              <w:top w:w="0" w:type="dxa"/>
              <w:left w:w="108" w:type="dxa"/>
              <w:bottom w:w="0" w:type="dxa"/>
              <w:right w:w="108" w:type="dxa"/>
            </w:tcMar>
            <w:vAlign w:val="center"/>
          </w:tcPr>
          <w:p>
            <w:pPr>
              <w:pStyle w:val="10"/>
              <w:jc w:val="center"/>
            </w:pPr>
          </w:p>
        </w:tc>
        <w:tc>
          <w:tcPr>
            <w:tcW w:w="1960" w:type="dxa"/>
            <w:gridSpan w:val="3"/>
            <w:tcBorders>
              <w:top w:val="single" w:color="auto" w:sz="4" w:space="0"/>
              <w:bottom w:val="single" w:color="auto" w:sz="4" w:space="0"/>
            </w:tcBorders>
            <w:tcMar>
              <w:top w:w="0" w:type="dxa"/>
              <w:left w:w="108" w:type="dxa"/>
              <w:bottom w:w="0" w:type="dxa"/>
              <w:right w:w="108" w:type="dxa"/>
            </w:tcMar>
            <w:vAlign w:val="center"/>
          </w:tcPr>
          <w:p>
            <w:pPr>
              <w:pStyle w:val="10"/>
              <w:jc w:val="center"/>
            </w:pPr>
            <w:r>
              <w:rPr>
                <w:rFonts w:hint="eastAsia"/>
              </w:rPr>
              <w:t>UNSWNB15</w:t>
            </w:r>
          </w:p>
        </w:tc>
        <w:tc>
          <w:tcPr>
            <w:tcW w:w="240" w:type="dxa"/>
            <w:tcBorders>
              <w:top w:val="single" w:color="auto" w:sz="4" w:space="0"/>
              <w:bottom w:val="nil"/>
            </w:tcBorders>
            <w:tcMar>
              <w:top w:w="0" w:type="dxa"/>
              <w:left w:w="108" w:type="dxa"/>
              <w:bottom w:w="0" w:type="dxa"/>
              <w:right w:w="108" w:type="dxa"/>
            </w:tcMar>
            <w:vAlign w:val="center"/>
          </w:tcPr>
          <w:p>
            <w:pPr>
              <w:pStyle w:val="10"/>
              <w:jc w:val="center"/>
            </w:pPr>
          </w:p>
        </w:tc>
        <w:tc>
          <w:tcPr>
            <w:tcW w:w="1959" w:type="dxa"/>
            <w:gridSpan w:val="3"/>
            <w:tcBorders>
              <w:top w:val="single" w:color="auto" w:sz="4" w:space="0"/>
              <w:bottom w:val="single" w:color="auto" w:sz="4" w:space="0"/>
            </w:tcBorders>
            <w:tcMar>
              <w:top w:w="0" w:type="dxa"/>
              <w:left w:w="108" w:type="dxa"/>
              <w:bottom w:w="0" w:type="dxa"/>
              <w:right w:w="108" w:type="dxa"/>
            </w:tcMar>
            <w:vAlign w:val="center"/>
          </w:tcPr>
          <w:p>
            <w:pPr>
              <w:pStyle w:val="10"/>
              <w:jc w:val="center"/>
            </w:pPr>
            <w:r>
              <w:rPr>
                <w:rFonts w:hint="eastAsia"/>
              </w:rPr>
              <w:t>USTCTFC</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jc w:val="center"/>
        </w:trPr>
        <w:tc>
          <w:tcPr>
            <w:tcW w:w="771" w:type="dxa"/>
            <w:tcBorders>
              <w:top w:val="nil"/>
              <w:bottom w:val="single" w:color="auto" w:sz="4" w:space="0"/>
            </w:tcBorders>
            <w:tcMar>
              <w:top w:w="0" w:type="dxa"/>
              <w:left w:w="108" w:type="dxa"/>
              <w:bottom w:w="0" w:type="dxa"/>
              <w:right w:w="108" w:type="dxa"/>
            </w:tcMar>
            <w:vAlign w:val="center"/>
          </w:tcPr>
          <w:p>
            <w:pPr>
              <w:pStyle w:val="10"/>
              <w:jc w:val="center"/>
            </w:pPr>
            <w:r>
              <w:rPr>
                <w:rFonts w:hint="eastAsia"/>
              </w:rPr>
              <w:t>Metrics</w:t>
            </w:r>
          </w:p>
        </w:tc>
        <w:tc>
          <w:tcPr>
            <w:tcW w:w="642" w:type="dxa"/>
            <w:tcBorders>
              <w:top w:val="single" w:color="auto" w:sz="4" w:space="0"/>
              <w:bottom w:val="single" w:color="auto" w:sz="4" w:space="0"/>
            </w:tcBorders>
            <w:tcMar>
              <w:top w:w="0" w:type="dxa"/>
              <w:left w:w="108" w:type="dxa"/>
              <w:bottom w:w="0" w:type="dxa"/>
              <w:right w:w="108" w:type="dxa"/>
            </w:tcMar>
            <w:vAlign w:val="center"/>
          </w:tcPr>
          <w:p>
            <w:pPr>
              <w:pStyle w:val="10"/>
              <w:jc w:val="center"/>
            </w:pPr>
            <w:r>
              <w:rPr>
                <w:rFonts w:hint="eastAsia"/>
              </w:rPr>
              <w:t>Pre</w:t>
            </w:r>
          </w:p>
        </w:tc>
        <w:tc>
          <w:tcPr>
            <w:tcW w:w="640" w:type="dxa"/>
            <w:tcBorders>
              <w:top w:val="single" w:color="auto" w:sz="4" w:space="0"/>
              <w:bottom w:val="single" w:color="auto" w:sz="4" w:space="0"/>
            </w:tcBorders>
            <w:tcMar>
              <w:top w:w="0" w:type="dxa"/>
              <w:left w:w="108" w:type="dxa"/>
              <w:bottom w:w="0" w:type="dxa"/>
              <w:right w:w="108" w:type="dxa"/>
            </w:tcMar>
            <w:vAlign w:val="center"/>
          </w:tcPr>
          <w:p>
            <w:pPr>
              <w:pStyle w:val="10"/>
              <w:jc w:val="center"/>
            </w:pPr>
            <w:r>
              <w:rPr>
                <w:rFonts w:hint="eastAsia"/>
              </w:rPr>
              <w:t>Rec</w:t>
            </w:r>
          </w:p>
        </w:tc>
        <w:tc>
          <w:tcPr>
            <w:tcW w:w="630" w:type="dxa"/>
            <w:tcBorders>
              <w:top w:val="single" w:color="auto" w:sz="4" w:space="0"/>
              <w:bottom w:val="single" w:color="auto" w:sz="4" w:space="0"/>
            </w:tcBorders>
            <w:tcMar>
              <w:top w:w="0" w:type="dxa"/>
              <w:left w:w="108" w:type="dxa"/>
              <w:bottom w:w="0" w:type="dxa"/>
              <w:right w:w="108" w:type="dxa"/>
            </w:tcMar>
            <w:vAlign w:val="center"/>
          </w:tcPr>
          <w:p>
            <w:pPr>
              <w:pStyle w:val="10"/>
              <w:jc w:val="center"/>
            </w:pPr>
            <w:r>
              <w:rPr>
                <w:rFonts w:hint="eastAsia"/>
              </w:rPr>
              <w:t>F1</w:t>
            </w:r>
          </w:p>
        </w:tc>
        <w:tc>
          <w:tcPr>
            <w:tcW w:w="240" w:type="dxa"/>
            <w:tcBorders>
              <w:top w:val="nil"/>
              <w:bottom w:val="single" w:color="auto" w:sz="4" w:space="0"/>
            </w:tcBorders>
            <w:tcMar>
              <w:top w:w="0" w:type="dxa"/>
              <w:left w:w="108" w:type="dxa"/>
              <w:bottom w:w="0" w:type="dxa"/>
              <w:right w:w="108" w:type="dxa"/>
            </w:tcMar>
            <w:vAlign w:val="center"/>
          </w:tcPr>
          <w:p>
            <w:pPr>
              <w:pStyle w:val="10"/>
              <w:jc w:val="center"/>
            </w:pPr>
          </w:p>
        </w:tc>
        <w:tc>
          <w:tcPr>
            <w:tcW w:w="670" w:type="dxa"/>
            <w:tcBorders>
              <w:top w:val="single" w:color="auto" w:sz="4" w:space="0"/>
              <w:bottom w:val="single" w:color="auto" w:sz="4" w:space="0"/>
            </w:tcBorders>
            <w:tcMar>
              <w:top w:w="0" w:type="dxa"/>
              <w:left w:w="108" w:type="dxa"/>
              <w:bottom w:w="0" w:type="dxa"/>
              <w:right w:w="108" w:type="dxa"/>
            </w:tcMar>
            <w:vAlign w:val="center"/>
          </w:tcPr>
          <w:p>
            <w:pPr>
              <w:pStyle w:val="10"/>
              <w:jc w:val="center"/>
            </w:pPr>
            <w:r>
              <w:rPr>
                <w:rFonts w:hint="eastAsia"/>
              </w:rPr>
              <w:t>Pre</w:t>
            </w:r>
          </w:p>
        </w:tc>
        <w:tc>
          <w:tcPr>
            <w:tcW w:w="630" w:type="dxa"/>
            <w:tcBorders>
              <w:top w:val="single" w:color="auto" w:sz="4" w:space="0"/>
              <w:bottom w:val="single" w:color="auto" w:sz="4" w:space="0"/>
            </w:tcBorders>
            <w:tcMar>
              <w:top w:w="0" w:type="dxa"/>
              <w:left w:w="108" w:type="dxa"/>
              <w:bottom w:w="0" w:type="dxa"/>
              <w:right w:w="108" w:type="dxa"/>
            </w:tcMar>
            <w:vAlign w:val="center"/>
          </w:tcPr>
          <w:p>
            <w:pPr>
              <w:pStyle w:val="10"/>
              <w:jc w:val="center"/>
            </w:pPr>
            <w:r>
              <w:rPr>
                <w:rFonts w:hint="eastAsia"/>
              </w:rPr>
              <w:t>Rec</w:t>
            </w:r>
          </w:p>
        </w:tc>
        <w:tc>
          <w:tcPr>
            <w:tcW w:w="660" w:type="dxa"/>
            <w:tcBorders>
              <w:top w:val="single" w:color="auto" w:sz="4" w:space="0"/>
              <w:bottom w:val="single" w:color="auto" w:sz="4" w:space="0"/>
            </w:tcBorders>
            <w:tcMar>
              <w:top w:w="0" w:type="dxa"/>
              <w:left w:w="108" w:type="dxa"/>
              <w:bottom w:w="0" w:type="dxa"/>
              <w:right w:w="108" w:type="dxa"/>
            </w:tcMar>
            <w:vAlign w:val="center"/>
          </w:tcPr>
          <w:p>
            <w:pPr>
              <w:pStyle w:val="10"/>
              <w:jc w:val="center"/>
            </w:pPr>
            <w:r>
              <w:rPr>
                <w:rFonts w:hint="eastAsia"/>
              </w:rPr>
              <w:t>F1</w:t>
            </w:r>
          </w:p>
        </w:tc>
        <w:tc>
          <w:tcPr>
            <w:tcW w:w="240" w:type="dxa"/>
            <w:tcBorders>
              <w:top w:val="nil"/>
              <w:bottom w:val="single" w:color="auto" w:sz="4" w:space="0"/>
            </w:tcBorders>
            <w:tcMar>
              <w:top w:w="0" w:type="dxa"/>
              <w:left w:w="108" w:type="dxa"/>
              <w:bottom w:w="0" w:type="dxa"/>
              <w:right w:w="108" w:type="dxa"/>
            </w:tcMar>
            <w:vAlign w:val="center"/>
          </w:tcPr>
          <w:p>
            <w:pPr>
              <w:pStyle w:val="10"/>
              <w:jc w:val="center"/>
            </w:pPr>
          </w:p>
        </w:tc>
        <w:tc>
          <w:tcPr>
            <w:tcW w:w="650"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6"/>
              </w:rPr>
            </w:pPr>
            <w:r>
              <w:rPr>
                <w:rFonts w:hint="eastAsia"/>
                <w:szCs w:val="16"/>
              </w:rPr>
              <w:t>Pre</w:t>
            </w:r>
          </w:p>
        </w:tc>
        <w:tc>
          <w:tcPr>
            <w:tcW w:w="680"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6"/>
              </w:rPr>
            </w:pPr>
            <w:r>
              <w:rPr>
                <w:rFonts w:hint="eastAsia"/>
                <w:szCs w:val="16"/>
              </w:rPr>
              <w:t>Rec</w:t>
            </w:r>
          </w:p>
        </w:tc>
        <w:tc>
          <w:tcPr>
            <w:tcW w:w="629"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6"/>
              </w:rPr>
            </w:pPr>
            <w:r>
              <w:rPr>
                <w:rFonts w:hint="eastAsia"/>
                <w:szCs w:val="16"/>
              </w:rPr>
              <w:t>F1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jc w:val="center"/>
        </w:trPr>
        <w:tc>
          <w:tcPr>
            <w:tcW w:w="771" w:type="dxa"/>
            <w:tcBorders>
              <w:top w:val="single" w:color="auto" w:sz="4" w:space="0"/>
            </w:tcBorders>
            <w:shd w:val="clear" w:color="auto" w:fill="FFFFFF"/>
            <w:tcMar>
              <w:top w:w="0" w:type="dxa"/>
              <w:left w:w="108" w:type="dxa"/>
              <w:bottom w:w="0" w:type="dxa"/>
              <w:right w:w="108" w:type="dxa"/>
            </w:tcMar>
            <w:vAlign w:val="center"/>
          </w:tcPr>
          <w:p>
            <w:pPr>
              <w:pStyle w:val="10"/>
            </w:pPr>
            <w:r>
              <w:rPr>
                <w:rFonts w:hint="eastAsia"/>
              </w:rPr>
              <w:t>PCA</w:t>
            </w:r>
          </w:p>
        </w:tc>
        <w:tc>
          <w:tcPr>
            <w:tcW w:w="642" w:type="dxa"/>
            <w:tcBorders>
              <w:top w:val="single" w:color="auto" w:sz="4" w:space="0"/>
            </w:tcBorders>
            <w:shd w:val="clear" w:color="auto" w:fill="FFFFFF"/>
            <w:tcMar>
              <w:top w:w="0" w:type="dxa"/>
              <w:left w:w="108" w:type="dxa"/>
              <w:bottom w:w="0" w:type="dxa"/>
              <w:right w:w="108" w:type="dxa"/>
            </w:tcMar>
            <w:vAlign w:val="center"/>
          </w:tcPr>
          <w:p>
            <w:pPr>
              <w:pStyle w:val="10"/>
            </w:pPr>
            <w:r>
              <w:rPr>
                <w:rFonts w:hint="eastAsia"/>
              </w:rPr>
              <w:t>81.21</w:t>
            </w:r>
          </w:p>
        </w:tc>
        <w:tc>
          <w:tcPr>
            <w:tcW w:w="640" w:type="dxa"/>
            <w:tcBorders>
              <w:top w:val="single" w:color="auto" w:sz="4" w:space="0"/>
            </w:tcBorders>
            <w:shd w:val="clear" w:color="auto" w:fill="FFFFFF"/>
            <w:tcMar>
              <w:top w:w="0" w:type="dxa"/>
              <w:left w:w="108" w:type="dxa"/>
              <w:bottom w:w="0" w:type="dxa"/>
              <w:right w:w="108" w:type="dxa"/>
            </w:tcMar>
            <w:vAlign w:val="center"/>
          </w:tcPr>
          <w:p>
            <w:pPr>
              <w:pStyle w:val="10"/>
            </w:pPr>
            <w:r>
              <w:rPr>
                <w:rFonts w:hint="eastAsia"/>
              </w:rPr>
              <w:t>43.22</w:t>
            </w:r>
          </w:p>
        </w:tc>
        <w:tc>
          <w:tcPr>
            <w:tcW w:w="630" w:type="dxa"/>
            <w:tcBorders>
              <w:top w:val="single" w:color="auto" w:sz="4" w:space="0"/>
            </w:tcBorders>
            <w:shd w:val="clear" w:color="auto" w:fill="FFFFFF"/>
            <w:tcMar>
              <w:top w:w="0" w:type="dxa"/>
              <w:left w:w="108" w:type="dxa"/>
              <w:bottom w:w="0" w:type="dxa"/>
              <w:right w:w="108" w:type="dxa"/>
            </w:tcMar>
            <w:vAlign w:val="center"/>
          </w:tcPr>
          <w:p>
            <w:pPr>
              <w:pStyle w:val="10"/>
            </w:pPr>
            <w:r>
              <w:rPr>
                <w:rFonts w:hint="eastAsia"/>
              </w:rPr>
              <w:t>56.42</w:t>
            </w:r>
          </w:p>
        </w:tc>
        <w:tc>
          <w:tcPr>
            <w:tcW w:w="240" w:type="dxa"/>
            <w:tcBorders>
              <w:top w:val="single" w:color="auto" w:sz="4" w:space="0"/>
            </w:tcBorders>
            <w:shd w:val="clear" w:color="auto" w:fill="FFFFFF"/>
            <w:tcMar>
              <w:top w:w="0" w:type="dxa"/>
              <w:left w:w="108" w:type="dxa"/>
              <w:bottom w:w="0" w:type="dxa"/>
              <w:right w:w="108" w:type="dxa"/>
            </w:tcMar>
            <w:vAlign w:val="center"/>
          </w:tcPr>
          <w:p>
            <w:pPr>
              <w:pStyle w:val="10"/>
            </w:pPr>
          </w:p>
        </w:tc>
        <w:tc>
          <w:tcPr>
            <w:tcW w:w="670" w:type="dxa"/>
            <w:tcBorders>
              <w:top w:val="single" w:color="auto" w:sz="4" w:space="0"/>
            </w:tcBorders>
            <w:shd w:val="clear" w:color="auto" w:fill="FFFFFF"/>
            <w:tcMar>
              <w:top w:w="0" w:type="dxa"/>
              <w:left w:w="108" w:type="dxa"/>
              <w:bottom w:w="0" w:type="dxa"/>
              <w:right w:w="108" w:type="dxa"/>
            </w:tcMar>
            <w:vAlign w:val="center"/>
          </w:tcPr>
          <w:p>
            <w:pPr>
              <w:pStyle w:val="10"/>
            </w:pPr>
            <w:r>
              <w:rPr>
                <w:rFonts w:hint="eastAsia"/>
              </w:rPr>
              <w:t>81.56</w:t>
            </w:r>
          </w:p>
        </w:tc>
        <w:tc>
          <w:tcPr>
            <w:tcW w:w="630" w:type="dxa"/>
            <w:tcBorders>
              <w:top w:val="single" w:color="auto" w:sz="4" w:space="0"/>
            </w:tcBorders>
            <w:shd w:val="clear" w:color="auto" w:fill="FFFFFF"/>
            <w:tcMar>
              <w:top w:w="0" w:type="dxa"/>
              <w:left w:w="108" w:type="dxa"/>
              <w:bottom w:w="0" w:type="dxa"/>
              <w:right w:w="108" w:type="dxa"/>
            </w:tcMar>
            <w:vAlign w:val="center"/>
          </w:tcPr>
          <w:p>
            <w:pPr>
              <w:pStyle w:val="10"/>
            </w:pPr>
            <w:r>
              <w:rPr>
                <w:rFonts w:hint="eastAsia"/>
              </w:rPr>
              <w:t>44.40</w:t>
            </w:r>
          </w:p>
        </w:tc>
        <w:tc>
          <w:tcPr>
            <w:tcW w:w="660" w:type="dxa"/>
            <w:tcBorders>
              <w:top w:val="single" w:color="auto" w:sz="4" w:space="0"/>
            </w:tcBorders>
            <w:shd w:val="clear" w:color="auto" w:fill="FFFFFF"/>
            <w:tcMar>
              <w:top w:w="0" w:type="dxa"/>
              <w:left w:w="108" w:type="dxa"/>
              <w:bottom w:w="0" w:type="dxa"/>
              <w:right w:w="108" w:type="dxa"/>
            </w:tcMar>
            <w:vAlign w:val="center"/>
          </w:tcPr>
          <w:p>
            <w:pPr>
              <w:pStyle w:val="10"/>
            </w:pPr>
            <w:r>
              <w:rPr>
                <w:rFonts w:hint="eastAsia"/>
              </w:rPr>
              <w:t>57.50</w:t>
            </w:r>
          </w:p>
        </w:tc>
        <w:tc>
          <w:tcPr>
            <w:tcW w:w="240" w:type="dxa"/>
            <w:tcBorders>
              <w:top w:val="single" w:color="auto" w:sz="4" w:space="0"/>
            </w:tcBorders>
            <w:shd w:val="clear" w:color="auto" w:fill="FFFFFF"/>
            <w:tcMar>
              <w:top w:w="0" w:type="dxa"/>
              <w:left w:w="108" w:type="dxa"/>
              <w:bottom w:w="0" w:type="dxa"/>
              <w:right w:w="108" w:type="dxa"/>
            </w:tcMar>
            <w:vAlign w:val="center"/>
          </w:tcPr>
          <w:p>
            <w:pPr>
              <w:pStyle w:val="10"/>
            </w:pPr>
          </w:p>
        </w:tc>
        <w:tc>
          <w:tcPr>
            <w:tcW w:w="650"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6"/>
              </w:rPr>
            </w:pPr>
            <w:r>
              <w:rPr>
                <w:rFonts w:hint="eastAsia"/>
                <w:szCs w:val="16"/>
              </w:rPr>
              <w:t>94.42</w:t>
            </w:r>
          </w:p>
        </w:tc>
        <w:tc>
          <w:tcPr>
            <w:tcW w:w="680"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6"/>
              </w:rPr>
            </w:pPr>
            <w:r>
              <w:rPr>
                <w:rFonts w:hint="eastAsia"/>
                <w:szCs w:val="16"/>
              </w:rPr>
              <w:t>71.88</w:t>
            </w:r>
          </w:p>
        </w:tc>
        <w:tc>
          <w:tcPr>
            <w:tcW w:w="629"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6"/>
              </w:rPr>
            </w:pPr>
            <w:r>
              <w:rPr>
                <w:rFonts w:hint="eastAsia"/>
                <w:szCs w:val="16"/>
              </w:rPr>
              <w:t>81.62</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11" w:hRule="atLeast"/>
          <w:jc w:val="center"/>
        </w:trPr>
        <w:tc>
          <w:tcPr>
            <w:tcW w:w="771" w:type="dxa"/>
            <w:shd w:val="clear" w:color="auto" w:fill="FFFFFF"/>
            <w:tcMar>
              <w:top w:w="0" w:type="dxa"/>
              <w:left w:w="108" w:type="dxa"/>
              <w:bottom w:w="0" w:type="dxa"/>
              <w:right w:w="108" w:type="dxa"/>
            </w:tcMar>
            <w:vAlign w:val="center"/>
          </w:tcPr>
          <w:p>
            <w:pPr>
              <w:pStyle w:val="10"/>
            </w:pPr>
            <w:r>
              <w:rPr>
                <w:rFonts w:hint="eastAsia"/>
              </w:rPr>
              <w:t>IForest</w:t>
            </w:r>
          </w:p>
        </w:tc>
        <w:tc>
          <w:tcPr>
            <w:tcW w:w="642" w:type="dxa"/>
            <w:shd w:val="clear" w:color="auto" w:fill="FFFFFF"/>
            <w:tcMar>
              <w:top w:w="0" w:type="dxa"/>
              <w:left w:w="108" w:type="dxa"/>
              <w:bottom w:w="0" w:type="dxa"/>
              <w:right w:w="108" w:type="dxa"/>
            </w:tcMar>
            <w:vAlign w:val="center"/>
          </w:tcPr>
          <w:p>
            <w:pPr>
              <w:pStyle w:val="10"/>
            </w:pPr>
            <w:r>
              <w:rPr>
                <w:rFonts w:hint="eastAsia"/>
              </w:rPr>
              <w:t>80.26</w:t>
            </w:r>
          </w:p>
        </w:tc>
        <w:tc>
          <w:tcPr>
            <w:tcW w:w="640" w:type="dxa"/>
            <w:shd w:val="clear" w:color="auto" w:fill="FFFFFF"/>
            <w:tcMar>
              <w:top w:w="0" w:type="dxa"/>
              <w:left w:w="108" w:type="dxa"/>
              <w:bottom w:w="0" w:type="dxa"/>
              <w:right w:w="108" w:type="dxa"/>
            </w:tcMar>
            <w:vAlign w:val="center"/>
          </w:tcPr>
          <w:p>
            <w:pPr>
              <w:pStyle w:val="10"/>
            </w:pPr>
            <w:r>
              <w:rPr>
                <w:rFonts w:hint="eastAsia"/>
              </w:rPr>
              <w:t>40.64</w:t>
            </w:r>
          </w:p>
        </w:tc>
        <w:tc>
          <w:tcPr>
            <w:tcW w:w="630" w:type="dxa"/>
            <w:shd w:val="clear" w:color="auto" w:fill="FFFFFF"/>
            <w:tcMar>
              <w:top w:w="0" w:type="dxa"/>
              <w:left w:w="108" w:type="dxa"/>
              <w:bottom w:w="0" w:type="dxa"/>
              <w:right w:w="108" w:type="dxa"/>
            </w:tcMar>
            <w:vAlign w:val="center"/>
          </w:tcPr>
          <w:p>
            <w:pPr>
              <w:pStyle w:val="10"/>
            </w:pPr>
            <w:r>
              <w:rPr>
                <w:rFonts w:hint="eastAsia"/>
              </w:rPr>
              <w:t>53.95</w:t>
            </w:r>
          </w:p>
        </w:tc>
        <w:tc>
          <w:tcPr>
            <w:tcW w:w="240" w:type="dxa"/>
            <w:shd w:val="clear" w:color="auto" w:fill="FFFFFF"/>
            <w:tcMar>
              <w:top w:w="0" w:type="dxa"/>
              <w:left w:w="108" w:type="dxa"/>
              <w:bottom w:w="0" w:type="dxa"/>
              <w:right w:w="108" w:type="dxa"/>
            </w:tcMar>
            <w:vAlign w:val="center"/>
          </w:tcPr>
          <w:p>
            <w:pPr>
              <w:pStyle w:val="10"/>
            </w:pPr>
          </w:p>
        </w:tc>
        <w:tc>
          <w:tcPr>
            <w:tcW w:w="670" w:type="dxa"/>
            <w:shd w:val="clear" w:color="auto" w:fill="FFFFFF"/>
            <w:tcMar>
              <w:top w:w="0" w:type="dxa"/>
              <w:left w:w="108" w:type="dxa"/>
              <w:bottom w:w="0" w:type="dxa"/>
              <w:right w:w="108" w:type="dxa"/>
            </w:tcMar>
            <w:vAlign w:val="center"/>
          </w:tcPr>
          <w:p>
            <w:pPr>
              <w:pStyle w:val="10"/>
            </w:pPr>
            <w:r>
              <w:rPr>
                <w:rFonts w:hint="eastAsia"/>
              </w:rPr>
              <w:t>78.54</w:t>
            </w:r>
          </w:p>
        </w:tc>
        <w:tc>
          <w:tcPr>
            <w:tcW w:w="630" w:type="dxa"/>
            <w:shd w:val="clear" w:color="auto" w:fill="FFFFFF"/>
            <w:tcMar>
              <w:top w:w="0" w:type="dxa"/>
              <w:left w:w="108" w:type="dxa"/>
              <w:bottom w:w="0" w:type="dxa"/>
              <w:right w:w="108" w:type="dxa"/>
            </w:tcMar>
            <w:vAlign w:val="center"/>
          </w:tcPr>
          <w:p>
            <w:pPr>
              <w:pStyle w:val="10"/>
            </w:pPr>
            <w:r>
              <w:rPr>
                <w:rFonts w:hint="eastAsia"/>
              </w:rPr>
              <w:t>36.32</w:t>
            </w:r>
          </w:p>
        </w:tc>
        <w:tc>
          <w:tcPr>
            <w:tcW w:w="660" w:type="dxa"/>
            <w:shd w:val="clear" w:color="auto" w:fill="FFFFFF"/>
            <w:tcMar>
              <w:top w:w="0" w:type="dxa"/>
              <w:left w:w="108" w:type="dxa"/>
              <w:bottom w:w="0" w:type="dxa"/>
              <w:right w:w="108" w:type="dxa"/>
            </w:tcMar>
            <w:vAlign w:val="center"/>
          </w:tcPr>
          <w:p>
            <w:pPr>
              <w:pStyle w:val="10"/>
            </w:pPr>
            <w:r>
              <w:rPr>
                <w:rFonts w:hint="eastAsia"/>
              </w:rPr>
              <w:t>49.67</w:t>
            </w:r>
          </w:p>
        </w:tc>
        <w:tc>
          <w:tcPr>
            <w:tcW w:w="240" w:type="dxa"/>
            <w:shd w:val="clear" w:color="auto" w:fill="FFFFFF"/>
            <w:tcMar>
              <w:top w:w="0" w:type="dxa"/>
              <w:left w:w="108" w:type="dxa"/>
              <w:bottom w:w="0" w:type="dxa"/>
              <w:right w:w="108" w:type="dxa"/>
            </w:tcMar>
            <w:vAlign w:val="center"/>
          </w:tcPr>
          <w:p>
            <w:pPr>
              <w:pStyle w:val="10"/>
            </w:pPr>
          </w:p>
        </w:tc>
        <w:tc>
          <w:tcPr>
            <w:tcW w:w="650" w:type="dxa"/>
            <w:shd w:val="clear" w:color="auto" w:fill="FFFFFF"/>
            <w:tcMar>
              <w:top w:w="0" w:type="dxa"/>
              <w:left w:w="108" w:type="dxa"/>
              <w:bottom w:w="0" w:type="dxa"/>
              <w:right w:w="108" w:type="dxa"/>
            </w:tcMar>
            <w:vAlign w:val="center"/>
          </w:tcPr>
          <w:p>
            <w:pPr>
              <w:pStyle w:val="10"/>
              <w:jc w:val="center"/>
              <w:rPr>
                <w:szCs w:val="16"/>
              </w:rPr>
            </w:pPr>
            <w:r>
              <w:rPr>
                <w:rFonts w:hint="eastAsia"/>
                <w:szCs w:val="16"/>
              </w:rPr>
              <w:t>94.52</w:t>
            </w:r>
          </w:p>
        </w:tc>
        <w:tc>
          <w:tcPr>
            <w:tcW w:w="680" w:type="dxa"/>
            <w:shd w:val="clear" w:color="auto" w:fill="FFFFFF"/>
            <w:tcMar>
              <w:top w:w="0" w:type="dxa"/>
              <w:left w:w="108" w:type="dxa"/>
              <w:bottom w:w="0" w:type="dxa"/>
              <w:right w:w="108" w:type="dxa"/>
            </w:tcMar>
            <w:vAlign w:val="center"/>
          </w:tcPr>
          <w:p>
            <w:pPr>
              <w:pStyle w:val="10"/>
              <w:jc w:val="center"/>
              <w:rPr>
                <w:szCs w:val="16"/>
              </w:rPr>
            </w:pPr>
            <w:r>
              <w:rPr>
                <w:rFonts w:hint="eastAsia"/>
                <w:szCs w:val="16"/>
              </w:rPr>
              <w:t>73.35</w:t>
            </w:r>
          </w:p>
        </w:tc>
        <w:tc>
          <w:tcPr>
            <w:tcW w:w="629" w:type="dxa"/>
            <w:shd w:val="clear" w:color="auto" w:fill="FFFFFF"/>
            <w:tcMar>
              <w:top w:w="0" w:type="dxa"/>
              <w:left w:w="108" w:type="dxa"/>
              <w:bottom w:w="0" w:type="dxa"/>
              <w:right w:w="108" w:type="dxa"/>
            </w:tcMar>
            <w:vAlign w:val="center"/>
          </w:tcPr>
          <w:p>
            <w:pPr>
              <w:pStyle w:val="10"/>
              <w:jc w:val="center"/>
              <w:rPr>
                <w:szCs w:val="16"/>
              </w:rPr>
            </w:pPr>
            <w:r>
              <w:rPr>
                <w:rFonts w:hint="eastAsia"/>
                <w:szCs w:val="16"/>
              </w:rPr>
              <w:t>82.60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jc w:val="center"/>
        </w:trPr>
        <w:tc>
          <w:tcPr>
            <w:tcW w:w="771" w:type="dxa"/>
            <w:shd w:val="clear" w:color="auto" w:fill="FFFFFF"/>
            <w:tcMar>
              <w:top w:w="0" w:type="dxa"/>
              <w:left w:w="108" w:type="dxa"/>
              <w:bottom w:w="0" w:type="dxa"/>
              <w:right w:w="108" w:type="dxa"/>
            </w:tcMar>
            <w:vAlign w:val="center"/>
          </w:tcPr>
          <w:p>
            <w:pPr>
              <w:pStyle w:val="10"/>
            </w:pPr>
            <w:r>
              <w:rPr>
                <w:rFonts w:hint="eastAsia"/>
              </w:rPr>
              <w:t>HBOS</w:t>
            </w:r>
          </w:p>
        </w:tc>
        <w:tc>
          <w:tcPr>
            <w:tcW w:w="642" w:type="dxa"/>
            <w:shd w:val="clear" w:color="auto" w:fill="FFFFFF"/>
            <w:tcMar>
              <w:top w:w="0" w:type="dxa"/>
              <w:left w:w="108" w:type="dxa"/>
              <w:bottom w:w="0" w:type="dxa"/>
              <w:right w:w="108" w:type="dxa"/>
            </w:tcMar>
            <w:vAlign w:val="center"/>
          </w:tcPr>
          <w:p>
            <w:pPr>
              <w:pStyle w:val="10"/>
            </w:pPr>
            <w:r>
              <w:rPr>
                <w:rFonts w:hint="eastAsia"/>
              </w:rPr>
              <w:t>80.33</w:t>
            </w:r>
          </w:p>
        </w:tc>
        <w:tc>
          <w:tcPr>
            <w:tcW w:w="640" w:type="dxa"/>
            <w:shd w:val="clear" w:color="auto" w:fill="FFFFFF"/>
            <w:tcMar>
              <w:top w:w="0" w:type="dxa"/>
              <w:left w:w="108" w:type="dxa"/>
              <w:bottom w:w="0" w:type="dxa"/>
              <w:right w:w="108" w:type="dxa"/>
            </w:tcMar>
            <w:vAlign w:val="center"/>
          </w:tcPr>
          <w:p>
            <w:pPr>
              <w:pStyle w:val="10"/>
            </w:pPr>
            <w:r>
              <w:rPr>
                <w:rFonts w:hint="eastAsia"/>
              </w:rPr>
              <w:t>40.79</w:t>
            </w:r>
          </w:p>
        </w:tc>
        <w:tc>
          <w:tcPr>
            <w:tcW w:w="630" w:type="dxa"/>
            <w:shd w:val="clear" w:color="auto" w:fill="FFFFFF"/>
            <w:tcMar>
              <w:top w:w="0" w:type="dxa"/>
              <w:left w:w="108" w:type="dxa"/>
              <w:bottom w:w="0" w:type="dxa"/>
              <w:right w:w="108" w:type="dxa"/>
            </w:tcMar>
            <w:vAlign w:val="center"/>
          </w:tcPr>
          <w:p>
            <w:pPr>
              <w:pStyle w:val="10"/>
            </w:pPr>
            <w:r>
              <w:rPr>
                <w:rFonts w:hint="eastAsia"/>
              </w:rPr>
              <w:t>54.11</w:t>
            </w:r>
          </w:p>
        </w:tc>
        <w:tc>
          <w:tcPr>
            <w:tcW w:w="240" w:type="dxa"/>
            <w:shd w:val="clear" w:color="auto" w:fill="FFFFFF"/>
            <w:tcMar>
              <w:top w:w="0" w:type="dxa"/>
              <w:left w:w="108" w:type="dxa"/>
              <w:bottom w:w="0" w:type="dxa"/>
              <w:right w:w="108" w:type="dxa"/>
            </w:tcMar>
            <w:vAlign w:val="center"/>
          </w:tcPr>
          <w:p>
            <w:pPr>
              <w:pStyle w:val="10"/>
            </w:pPr>
          </w:p>
        </w:tc>
        <w:tc>
          <w:tcPr>
            <w:tcW w:w="670" w:type="dxa"/>
            <w:shd w:val="clear" w:color="auto" w:fill="FFFFFF"/>
            <w:tcMar>
              <w:top w:w="0" w:type="dxa"/>
              <w:left w:w="108" w:type="dxa"/>
              <w:bottom w:w="0" w:type="dxa"/>
              <w:right w:w="108" w:type="dxa"/>
            </w:tcMar>
            <w:vAlign w:val="center"/>
          </w:tcPr>
          <w:p>
            <w:pPr>
              <w:pStyle w:val="10"/>
            </w:pPr>
            <w:r>
              <w:rPr>
                <w:rFonts w:hint="eastAsia"/>
              </w:rPr>
              <w:t>80.77</w:t>
            </w:r>
          </w:p>
        </w:tc>
        <w:tc>
          <w:tcPr>
            <w:tcW w:w="630" w:type="dxa"/>
            <w:shd w:val="clear" w:color="auto" w:fill="FFFFFF"/>
            <w:tcMar>
              <w:top w:w="0" w:type="dxa"/>
              <w:left w:w="108" w:type="dxa"/>
              <w:bottom w:w="0" w:type="dxa"/>
              <w:right w:w="108" w:type="dxa"/>
            </w:tcMar>
            <w:vAlign w:val="center"/>
          </w:tcPr>
          <w:p>
            <w:pPr>
              <w:pStyle w:val="10"/>
            </w:pPr>
            <w:r>
              <w:rPr>
                <w:rFonts w:hint="eastAsia"/>
              </w:rPr>
              <w:t>41.05</w:t>
            </w:r>
          </w:p>
        </w:tc>
        <w:tc>
          <w:tcPr>
            <w:tcW w:w="660" w:type="dxa"/>
            <w:shd w:val="clear" w:color="auto" w:fill="FFFFFF"/>
            <w:tcMar>
              <w:top w:w="0" w:type="dxa"/>
              <w:left w:w="108" w:type="dxa"/>
              <w:bottom w:w="0" w:type="dxa"/>
              <w:right w:w="108" w:type="dxa"/>
            </w:tcMar>
            <w:vAlign w:val="center"/>
          </w:tcPr>
          <w:p>
            <w:pPr>
              <w:pStyle w:val="10"/>
            </w:pPr>
            <w:r>
              <w:rPr>
                <w:rFonts w:hint="eastAsia"/>
              </w:rPr>
              <w:t>54.44</w:t>
            </w:r>
          </w:p>
        </w:tc>
        <w:tc>
          <w:tcPr>
            <w:tcW w:w="240" w:type="dxa"/>
            <w:shd w:val="clear" w:color="auto" w:fill="FFFFFF"/>
            <w:tcMar>
              <w:top w:w="0" w:type="dxa"/>
              <w:left w:w="108" w:type="dxa"/>
              <w:bottom w:w="0" w:type="dxa"/>
              <w:right w:w="108" w:type="dxa"/>
            </w:tcMar>
            <w:vAlign w:val="center"/>
          </w:tcPr>
          <w:p>
            <w:pPr>
              <w:pStyle w:val="10"/>
            </w:pPr>
          </w:p>
        </w:tc>
        <w:tc>
          <w:tcPr>
            <w:tcW w:w="650" w:type="dxa"/>
            <w:shd w:val="clear" w:color="auto" w:fill="FFFFFF"/>
            <w:tcMar>
              <w:top w:w="0" w:type="dxa"/>
              <w:left w:w="108" w:type="dxa"/>
              <w:bottom w:w="0" w:type="dxa"/>
              <w:right w:w="108" w:type="dxa"/>
            </w:tcMar>
            <w:vAlign w:val="center"/>
          </w:tcPr>
          <w:p>
            <w:pPr>
              <w:pStyle w:val="10"/>
              <w:jc w:val="center"/>
              <w:rPr>
                <w:szCs w:val="16"/>
              </w:rPr>
            </w:pPr>
            <w:r>
              <w:rPr>
                <w:rFonts w:hint="eastAsia"/>
                <w:szCs w:val="16"/>
              </w:rPr>
              <w:t>94.00</w:t>
            </w:r>
          </w:p>
        </w:tc>
        <w:tc>
          <w:tcPr>
            <w:tcW w:w="680" w:type="dxa"/>
            <w:shd w:val="clear" w:color="auto" w:fill="FFFFFF"/>
            <w:tcMar>
              <w:top w:w="0" w:type="dxa"/>
              <w:left w:w="108" w:type="dxa"/>
              <w:bottom w:w="0" w:type="dxa"/>
              <w:right w:w="108" w:type="dxa"/>
            </w:tcMar>
            <w:vAlign w:val="center"/>
          </w:tcPr>
          <w:p>
            <w:pPr>
              <w:pStyle w:val="10"/>
              <w:jc w:val="center"/>
              <w:rPr>
                <w:szCs w:val="16"/>
              </w:rPr>
            </w:pPr>
            <w:r>
              <w:rPr>
                <w:rFonts w:hint="eastAsia"/>
                <w:szCs w:val="16"/>
              </w:rPr>
              <w:t>66.81</w:t>
            </w:r>
          </w:p>
        </w:tc>
        <w:tc>
          <w:tcPr>
            <w:tcW w:w="629" w:type="dxa"/>
            <w:shd w:val="clear" w:color="auto" w:fill="FFFFFF"/>
            <w:tcMar>
              <w:top w:w="0" w:type="dxa"/>
              <w:left w:w="108" w:type="dxa"/>
              <w:bottom w:w="0" w:type="dxa"/>
              <w:right w:w="108" w:type="dxa"/>
            </w:tcMar>
            <w:vAlign w:val="center"/>
          </w:tcPr>
          <w:p>
            <w:pPr>
              <w:pStyle w:val="10"/>
              <w:jc w:val="center"/>
              <w:rPr>
                <w:szCs w:val="16"/>
              </w:rPr>
            </w:pPr>
            <w:r>
              <w:rPr>
                <w:rFonts w:hint="eastAsia"/>
                <w:szCs w:val="16"/>
              </w:rPr>
              <w:t>78.11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21" w:hRule="atLeast"/>
          <w:jc w:val="center"/>
        </w:trPr>
        <w:tc>
          <w:tcPr>
            <w:tcW w:w="771" w:type="dxa"/>
            <w:shd w:val="clear" w:color="auto" w:fill="FFFFFF"/>
            <w:tcMar>
              <w:top w:w="0" w:type="dxa"/>
              <w:left w:w="108" w:type="dxa"/>
              <w:bottom w:w="0" w:type="dxa"/>
              <w:right w:w="108" w:type="dxa"/>
            </w:tcMar>
            <w:vAlign w:val="center"/>
          </w:tcPr>
          <w:p>
            <w:pPr>
              <w:pStyle w:val="10"/>
              <w:jc w:val="center"/>
            </w:pPr>
            <w:r>
              <w:rPr>
                <w:rFonts w:hint="eastAsia"/>
                <w:szCs w:val="16"/>
              </w:rPr>
              <w:t>HAE</w:t>
            </w:r>
          </w:p>
        </w:tc>
        <w:tc>
          <w:tcPr>
            <w:tcW w:w="642" w:type="dxa"/>
            <w:shd w:val="clear" w:color="auto" w:fill="FFFFFF"/>
            <w:tcMar>
              <w:top w:w="0" w:type="dxa"/>
              <w:left w:w="108" w:type="dxa"/>
              <w:bottom w:w="0" w:type="dxa"/>
              <w:right w:w="108" w:type="dxa"/>
            </w:tcMar>
            <w:vAlign w:val="center"/>
          </w:tcPr>
          <w:p>
            <w:pPr>
              <w:pStyle w:val="10"/>
              <w:jc w:val="center"/>
            </w:pPr>
            <w:r>
              <w:rPr>
                <w:rFonts w:hint="eastAsia"/>
                <w:szCs w:val="16"/>
              </w:rPr>
              <w:t>68.42</w:t>
            </w:r>
          </w:p>
        </w:tc>
        <w:tc>
          <w:tcPr>
            <w:tcW w:w="640" w:type="dxa"/>
            <w:shd w:val="clear" w:color="auto" w:fill="FFFFFF"/>
            <w:tcMar>
              <w:top w:w="0" w:type="dxa"/>
              <w:left w:w="108" w:type="dxa"/>
              <w:bottom w:w="0" w:type="dxa"/>
              <w:right w:w="108" w:type="dxa"/>
            </w:tcMar>
            <w:vAlign w:val="center"/>
          </w:tcPr>
          <w:p>
            <w:pPr>
              <w:pStyle w:val="10"/>
              <w:jc w:val="center"/>
            </w:pPr>
            <w:r>
              <w:rPr>
                <w:rFonts w:hint="eastAsia"/>
                <w:szCs w:val="16"/>
              </w:rPr>
              <w:t>96.25</w:t>
            </w:r>
          </w:p>
        </w:tc>
        <w:tc>
          <w:tcPr>
            <w:tcW w:w="630" w:type="dxa"/>
            <w:shd w:val="clear" w:color="auto" w:fill="FFFFFF"/>
            <w:tcMar>
              <w:top w:w="0" w:type="dxa"/>
              <w:left w:w="108" w:type="dxa"/>
              <w:bottom w:w="0" w:type="dxa"/>
              <w:right w:w="108" w:type="dxa"/>
            </w:tcMar>
            <w:vAlign w:val="center"/>
          </w:tcPr>
          <w:p>
            <w:pPr>
              <w:pStyle w:val="10"/>
              <w:jc w:val="center"/>
            </w:pPr>
            <w:r>
              <w:rPr>
                <w:rFonts w:hint="eastAsia"/>
                <w:szCs w:val="16"/>
              </w:rPr>
              <w:t>79.99</w:t>
            </w:r>
          </w:p>
        </w:tc>
        <w:tc>
          <w:tcPr>
            <w:tcW w:w="240" w:type="dxa"/>
            <w:shd w:val="clear" w:color="auto" w:fill="FFFFFF"/>
            <w:tcMar>
              <w:top w:w="0" w:type="dxa"/>
              <w:left w:w="108" w:type="dxa"/>
              <w:bottom w:w="0" w:type="dxa"/>
              <w:right w:w="108" w:type="dxa"/>
            </w:tcMar>
            <w:vAlign w:val="center"/>
          </w:tcPr>
          <w:p>
            <w:pPr>
              <w:pStyle w:val="10"/>
            </w:pPr>
          </w:p>
        </w:tc>
        <w:tc>
          <w:tcPr>
            <w:tcW w:w="670" w:type="dxa"/>
            <w:shd w:val="clear" w:color="auto" w:fill="FFFFFF"/>
            <w:tcMar>
              <w:top w:w="0" w:type="dxa"/>
              <w:left w:w="108" w:type="dxa"/>
              <w:bottom w:w="0" w:type="dxa"/>
              <w:right w:w="108" w:type="dxa"/>
            </w:tcMar>
            <w:vAlign w:val="center"/>
          </w:tcPr>
          <w:p>
            <w:pPr>
              <w:pStyle w:val="10"/>
              <w:jc w:val="center"/>
            </w:pPr>
            <w:r>
              <w:rPr>
                <w:rFonts w:hint="eastAsia"/>
                <w:szCs w:val="16"/>
              </w:rPr>
              <w:t>97.25</w:t>
            </w:r>
          </w:p>
        </w:tc>
        <w:tc>
          <w:tcPr>
            <w:tcW w:w="630" w:type="dxa"/>
            <w:shd w:val="clear" w:color="auto" w:fill="FFFFFF"/>
            <w:tcMar>
              <w:top w:w="0" w:type="dxa"/>
              <w:left w:w="108" w:type="dxa"/>
              <w:bottom w:w="0" w:type="dxa"/>
              <w:right w:w="108" w:type="dxa"/>
            </w:tcMar>
            <w:vAlign w:val="center"/>
          </w:tcPr>
          <w:p>
            <w:pPr>
              <w:pStyle w:val="10"/>
              <w:jc w:val="center"/>
            </w:pPr>
            <w:r>
              <w:rPr>
                <w:rFonts w:hint="eastAsia"/>
                <w:szCs w:val="16"/>
              </w:rPr>
              <w:t>89.47</w:t>
            </w:r>
          </w:p>
        </w:tc>
        <w:tc>
          <w:tcPr>
            <w:tcW w:w="660" w:type="dxa"/>
            <w:shd w:val="clear" w:color="auto" w:fill="FFFFFF"/>
            <w:tcMar>
              <w:top w:w="0" w:type="dxa"/>
              <w:left w:w="108" w:type="dxa"/>
              <w:bottom w:w="0" w:type="dxa"/>
              <w:right w:w="108" w:type="dxa"/>
            </w:tcMar>
            <w:vAlign w:val="center"/>
          </w:tcPr>
          <w:p>
            <w:pPr>
              <w:pStyle w:val="10"/>
              <w:jc w:val="center"/>
            </w:pPr>
            <w:r>
              <w:rPr>
                <w:rFonts w:hint="eastAsia"/>
                <w:szCs w:val="16"/>
              </w:rPr>
              <w:t>93.20</w:t>
            </w:r>
          </w:p>
        </w:tc>
        <w:tc>
          <w:tcPr>
            <w:tcW w:w="240" w:type="dxa"/>
            <w:shd w:val="clear" w:color="auto" w:fill="FFFFFF"/>
            <w:tcMar>
              <w:top w:w="0" w:type="dxa"/>
              <w:left w:w="108" w:type="dxa"/>
              <w:bottom w:w="0" w:type="dxa"/>
              <w:right w:w="108" w:type="dxa"/>
            </w:tcMar>
            <w:vAlign w:val="center"/>
          </w:tcPr>
          <w:p>
            <w:pPr>
              <w:pStyle w:val="10"/>
            </w:pPr>
          </w:p>
        </w:tc>
        <w:tc>
          <w:tcPr>
            <w:tcW w:w="650" w:type="dxa"/>
            <w:shd w:val="clear" w:color="auto" w:fill="FFFFFF"/>
            <w:tcMar>
              <w:top w:w="0" w:type="dxa"/>
              <w:left w:w="108" w:type="dxa"/>
              <w:bottom w:w="0" w:type="dxa"/>
              <w:right w:w="108" w:type="dxa"/>
            </w:tcMar>
            <w:vAlign w:val="center"/>
          </w:tcPr>
          <w:p>
            <w:pPr>
              <w:pStyle w:val="10"/>
              <w:jc w:val="center"/>
              <w:rPr>
                <w:szCs w:val="16"/>
              </w:rPr>
            </w:pPr>
            <w:r>
              <w:rPr>
                <w:rFonts w:hint="eastAsia"/>
                <w:szCs w:val="16"/>
              </w:rPr>
              <w:t>96.44</w:t>
            </w:r>
          </w:p>
        </w:tc>
        <w:tc>
          <w:tcPr>
            <w:tcW w:w="680" w:type="dxa"/>
            <w:shd w:val="clear" w:color="auto" w:fill="FFFFFF"/>
            <w:tcMar>
              <w:top w:w="0" w:type="dxa"/>
              <w:left w:w="108" w:type="dxa"/>
              <w:bottom w:w="0" w:type="dxa"/>
              <w:right w:w="108" w:type="dxa"/>
            </w:tcMar>
            <w:vAlign w:val="center"/>
          </w:tcPr>
          <w:p>
            <w:pPr>
              <w:pStyle w:val="10"/>
              <w:jc w:val="center"/>
              <w:rPr>
                <w:szCs w:val="16"/>
              </w:rPr>
            </w:pPr>
            <w:r>
              <w:rPr>
                <w:rFonts w:hint="eastAsia"/>
                <w:szCs w:val="16"/>
              </w:rPr>
              <w:t>99.27</w:t>
            </w:r>
          </w:p>
        </w:tc>
        <w:tc>
          <w:tcPr>
            <w:tcW w:w="629" w:type="dxa"/>
            <w:shd w:val="clear" w:color="auto" w:fill="FFFFFF"/>
            <w:tcMar>
              <w:top w:w="0" w:type="dxa"/>
              <w:left w:w="108" w:type="dxa"/>
              <w:bottom w:w="0" w:type="dxa"/>
              <w:right w:w="108" w:type="dxa"/>
            </w:tcMar>
            <w:vAlign w:val="center"/>
          </w:tcPr>
          <w:p>
            <w:pPr>
              <w:pStyle w:val="10"/>
              <w:jc w:val="center"/>
              <w:rPr>
                <w:szCs w:val="16"/>
              </w:rPr>
            </w:pPr>
            <w:r>
              <w:rPr>
                <w:rFonts w:hint="eastAsia"/>
                <w:szCs w:val="16"/>
              </w:rPr>
              <w:t>97.84</w:t>
            </w:r>
          </w:p>
        </w:tc>
      </w:tr>
    </w:tbl>
    <w:p>
      <w:pPr>
        <w:ind w:firstLine="420"/>
      </w:pPr>
    </w:p>
    <w:p>
      <w:pPr>
        <w:ind w:firstLine="420"/>
      </w:pPr>
      <w:r>
        <w:rPr>
          <w:rFonts w:hint="eastAsia"/>
        </w:rPr>
        <w:t>为了验证分层集成的优势，本文选择基于AdaBoost的集成模型（AdaBoost AutoEncoder，ABAE），自编码器AE，</w:t>
      </w:r>
      <w:r>
        <w:rPr>
          <w:rFonts w:hint="eastAsia"/>
          <w:highlight w:val="yellow"/>
        </w:rPr>
        <w:t>基于LSTM的时序自编码器LSTM-AE</w:t>
      </w:r>
      <w:r>
        <w:rPr>
          <w:rFonts w:hint="eastAsia"/>
          <w:highlight w:val="yellow"/>
          <w:vertAlign w:val="superscript"/>
        </w:rPr>
        <w:fldChar w:fldCharType="begin"/>
      </w:r>
      <w:r>
        <w:rPr>
          <w:rFonts w:hint="eastAsia"/>
          <w:highlight w:val="yellow"/>
          <w:vertAlign w:val="superscript"/>
        </w:rPr>
        <w:instrText xml:space="preserve"> REF _Ref80968515 \w \h </w:instrText>
      </w:r>
      <w:r>
        <w:rPr>
          <w:rFonts w:hint="eastAsia"/>
          <w:highlight w:val="yellow"/>
          <w:vertAlign w:val="superscript"/>
        </w:rPr>
        <w:fldChar w:fldCharType="separate"/>
      </w:r>
      <w:r>
        <w:rPr>
          <w:rFonts w:hint="eastAsia"/>
          <w:highlight w:val="yellow"/>
          <w:vertAlign w:val="superscript"/>
        </w:rPr>
        <w:t>[9]</w:t>
      </w:r>
      <w:r>
        <w:rPr>
          <w:rFonts w:hint="eastAsia"/>
          <w:highlight w:val="yellow"/>
          <w:vertAlign w:val="superscript"/>
        </w:rPr>
        <w:fldChar w:fldCharType="end"/>
      </w:r>
      <w:r>
        <w:rPr>
          <w:rFonts w:hint="eastAsia"/>
        </w:rPr>
        <w:t>进行对比实验，实验结果如</w:t>
      </w:r>
      <w:r>
        <w:rPr>
          <w:rFonts w:hint="eastAsia"/>
        </w:rPr>
        <w:fldChar w:fldCharType="begin"/>
      </w:r>
      <w:r>
        <w:rPr>
          <w:rFonts w:hint="eastAsia"/>
        </w:rPr>
        <w:instrText xml:space="preserve"> REF _Ref80968683 \h </w:instrText>
      </w:r>
      <w:r>
        <w:rPr>
          <w:rFonts w:hint="eastAsia"/>
        </w:rPr>
        <w:fldChar w:fldCharType="separate"/>
      </w:r>
      <w:r>
        <w:rPr>
          <w:rFonts w:hint="eastAsia"/>
        </w:rPr>
        <w:t xml:space="preserve">表 </w:t>
      </w:r>
      <w:r>
        <w:t>4</w:t>
      </w:r>
      <w:r>
        <w:rPr>
          <w:rFonts w:hint="eastAsia"/>
        </w:rPr>
        <w:fldChar w:fldCharType="end"/>
      </w:r>
      <w:r>
        <w:rPr>
          <w:rFonts w:hint="eastAsia"/>
        </w:rPr>
        <w:t>所示，可以看出，其中各个数据集上HAE和ABAE的F</w:t>
      </w:r>
      <w:r>
        <w:t>1</w:t>
      </w:r>
      <w:r>
        <w:rPr>
          <w:rFonts w:hint="eastAsia"/>
        </w:rPr>
        <w:t>值均高于单个AE，说明集成能够提高单个自编码器的学习效果。</w:t>
      </w:r>
      <w:r>
        <w:rPr>
          <w:rFonts w:hint="eastAsia"/>
          <w:highlight w:val="yellow"/>
        </w:rPr>
        <w:t>加入时序特征学习的LSTM-AE模型在CICIDS2017数据集上具有较好的效果，仅次于HAE模型，说明该数据集上时序特征明显，但是在其他两个数据集上效果不佳，甚至不如AE。</w:t>
      </w:r>
      <w:r>
        <w:rPr>
          <w:rFonts w:hint="eastAsia"/>
        </w:rPr>
        <w:t>在CICIDS</w:t>
      </w:r>
      <w:r>
        <w:t>2017</w:t>
      </w:r>
      <w:r>
        <w:rPr>
          <w:rFonts w:hint="eastAsia"/>
        </w:rPr>
        <w:t>数据集HA</w:t>
      </w:r>
      <w:r>
        <w:t>E</w:t>
      </w:r>
      <w:r>
        <w:rPr>
          <w:rFonts w:hint="eastAsia"/>
        </w:rPr>
        <w:t>的各项指标均高于ABAE，具有明显优势；在UNSWNB</w:t>
      </w:r>
      <w:r>
        <w:t>15</w:t>
      </w:r>
      <w:r>
        <w:rPr>
          <w:rFonts w:hint="eastAsia"/>
        </w:rPr>
        <w:t>数据集上HAE的精确率更高说明HAE在该数据集上能够降低误报，牺牲了一定的召回率，导致F</w:t>
      </w:r>
      <w:r>
        <w:t>1</w:t>
      </w:r>
      <w:r>
        <w:rPr>
          <w:rFonts w:hint="eastAsia"/>
        </w:rPr>
        <w:t>值比ABAE低约0</w:t>
      </w:r>
      <w:r>
        <w:t>.6%</w:t>
      </w:r>
      <w:r>
        <w:rPr>
          <w:rFonts w:hint="eastAsia"/>
        </w:rPr>
        <w:t>，但是HAE的复杂度比ABAE更低，计算效率更高；在USETCFTC数据集上HAE的召回率和F</w:t>
      </w:r>
      <w:r>
        <w:t>1</w:t>
      </w:r>
      <w:r>
        <w:rPr>
          <w:rFonts w:hint="eastAsia"/>
        </w:rPr>
        <w:t>值更高，精确率较低说明HAE以较小的代价牺牲了精确率带来了召回率的较大提升和模型整体性能的提高。综合F</w:t>
      </w:r>
      <w:r>
        <w:t>1</w:t>
      </w:r>
      <w:r>
        <w:rPr>
          <w:rFonts w:hint="eastAsia"/>
        </w:rPr>
        <w:t>值和模型复杂度进行分析，ABAE的效果更好，因为HAE中每一自编码器只专注于学习上一自编码器学得不好的样本，缓解了AdaBoost集成的不足，提升了模型的性能。</w:t>
      </w:r>
    </w:p>
    <w:p>
      <w:pPr>
        <w:pStyle w:val="6"/>
        <w:keepNext/>
        <w:spacing w:before="156"/>
        <w:ind w:firstLine="400"/>
        <w:jc w:val="center"/>
        <w:rPr>
          <w:rFonts w:hint="eastAsia" w:ascii="Arial" w:hAnsi="Arial"/>
        </w:rPr>
      </w:pPr>
      <w:bookmarkStart w:id="11" w:name="_Ref80968683"/>
      <w:r>
        <w:rPr>
          <w:rFonts w:hint="eastAsia" w:ascii="Arial" w:hAnsi="Arial"/>
        </w:rPr>
        <w:t xml:space="preserve">表 </w:t>
      </w:r>
      <w:r>
        <w:rPr>
          <w:rFonts w:hint="eastAsia" w:ascii="Arial" w:hAnsi="Arial"/>
        </w:rPr>
        <w:fldChar w:fldCharType="begin"/>
      </w:r>
      <w:r>
        <w:rPr>
          <w:rFonts w:hint="eastAsia" w:ascii="Arial" w:hAnsi="Arial"/>
        </w:rPr>
        <w:instrText xml:space="preserve"> SEQ 表 \* ARABIC </w:instrText>
      </w:r>
      <w:r>
        <w:rPr>
          <w:rFonts w:hint="eastAsia" w:ascii="Arial" w:hAnsi="Arial"/>
        </w:rPr>
        <w:fldChar w:fldCharType="separate"/>
      </w:r>
      <w:r>
        <w:rPr>
          <w:rFonts w:hint="eastAsia" w:ascii="Arial" w:hAnsi="Arial"/>
        </w:rPr>
        <w:t>4</w:t>
      </w:r>
      <w:r>
        <w:rPr>
          <w:rFonts w:hint="eastAsia" w:ascii="Arial" w:hAnsi="Arial"/>
        </w:rPr>
        <w:fldChar w:fldCharType="end"/>
      </w:r>
      <w:bookmarkEnd w:id="11"/>
      <w:r>
        <w:rPr>
          <w:rFonts w:hint="eastAsia" w:ascii="Arial" w:hAnsi="Arial"/>
        </w:rPr>
        <w:t xml:space="preserve"> 不同数据集上HAE与AE、ABAE的对比实验结果</w:t>
      </w:r>
    </w:p>
    <w:tbl>
      <w:tblPr>
        <w:tblStyle w:val="11"/>
        <w:tblW w:w="7348"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37"/>
        <w:gridCol w:w="642"/>
        <w:gridCol w:w="640"/>
        <w:gridCol w:w="630"/>
        <w:gridCol w:w="240"/>
        <w:gridCol w:w="670"/>
        <w:gridCol w:w="630"/>
        <w:gridCol w:w="660"/>
        <w:gridCol w:w="240"/>
        <w:gridCol w:w="650"/>
        <w:gridCol w:w="680"/>
        <w:gridCol w:w="629"/>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atLeast"/>
          <w:jc w:val="center"/>
        </w:trPr>
        <w:tc>
          <w:tcPr>
            <w:tcW w:w="1037" w:type="dxa"/>
            <w:tcBorders>
              <w:top w:val="single" w:color="auto" w:sz="4" w:space="0"/>
              <w:bottom w:val="nil"/>
            </w:tcBorders>
            <w:tcMar>
              <w:top w:w="0" w:type="dxa"/>
              <w:left w:w="108" w:type="dxa"/>
              <w:bottom w:w="0" w:type="dxa"/>
              <w:right w:w="108" w:type="dxa"/>
            </w:tcMar>
            <w:vAlign w:val="center"/>
          </w:tcPr>
          <w:p>
            <w:pPr>
              <w:pStyle w:val="10"/>
              <w:rPr>
                <w:szCs w:val="18"/>
              </w:rPr>
            </w:pPr>
            <w:r>
              <w:rPr>
                <w:rFonts w:hint="eastAsia"/>
                <w:szCs w:val="18"/>
              </w:rPr>
              <w:t>Dataset</w:t>
            </w:r>
          </w:p>
        </w:tc>
        <w:tc>
          <w:tcPr>
            <w:tcW w:w="1912" w:type="dxa"/>
            <w:gridSpan w:val="3"/>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CICIDS2017</w:t>
            </w:r>
          </w:p>
        </w:tc>
        <w:tc>
          <w:tcPr>
            <w:tcW w:w="240" w:type="dxa"/>
            <w:tcBorders>
              <w:top w:val="single" w:color="auto" w:sz="4" w:space="0"/>
              <w:bottom w:val="nil"/>
            </w:tcBorders>
            <w:tcMar>
              <w:top w:w="0" w:type="dxa"/>
              <w:left w:w="108" w:type="dxa"/>
              <w:bottom w:w="0" w:type="dxa"/>
              <w:right w:w="108" w:type="dxa"/>
            </w:tcMar>
            <w:vAlign w:val="center"/>
          </w:tcPr>
          <w:p>
            <w:pPr>
              <w:pStyle w:val="10"/>
              <w:jc w:val="center"/>
              <w:rPr>
                <w:szCs w:val="18"/>
              </w:rPr>
            </w:pPr>
          </w:p>
        </w:tc>
        <w:tc>
          <w:tcPr>
            <w:tcW w:w="1960" w:type="dxa"/>
            <w:gridSpan w:val="3"/>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UNSWNB15</w:t>
            </w:r>
          </w:p>
        </w:tc>
        <w:tc>
          <w:tcPr>
            <w:tcW w:w="240" w:type="dxa"/>
            <w:tcBorders>
              <w:top w:val="single" w:color="auto" w:sz="4" w:space="0"/>
              <w:bottom w:val="nil"/>
            </w:tcBorders>
            <w:tcMar>
              <w:top w:w="0" w:type="dxa"/>
              <w:left w:w="108" w:type="dxa"/>
              <w:bottom w:w="0" w:type="dxa"/>
              <w:right w:w="108" w:type="dxa"/>
            </w:tcMar>
            <w:vAlign w:val="center"/>
          </w:tcPr>
          <w:p>
            <w:pPr>
              <w:pStyle w:val="10"/>
              <w:jc w:val="center"/>
              <w:rPr>
                <w:szCs w:val="18"/>
              </w:rPr>
            </w:pPr>
          </w:p>
        </w:tc>
        <w:tc>
          <w:tcPr>
            <w:tcW w:w="1959" w:type="dxa"/>
            <w:gridSpan w:val="3"/>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USTCTFC</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atLeast"/>
          <w:jc w:val="center"/>
        </w:trPr>
        <w:tc>
          <w:tcPr>
            <w:tcW w:w="1037" w:type="dxa"/>
            <w:tcBorders>
              <w:top w:val="nil"/>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Metrics</w:t>
            </w:r>
          </w:p>
        </w:tc>
        <w:tc>
          <w:tcPr>
            <w:tcW w:w="642"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Pre</w:t>
            </w:r>
          </w:p>
        </w:tc>
        <w:tc>
          <w:tcPr>
            <w:tcW w:w="640"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Rec</w:t>
            </w:r>
          </w:p>
        </w:tc>
        <w:tc>
          <w:tcPr>
            <w:tcW w:w="630"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F1</w:t>
            </w:r>
          </w:p>
        </w:tc>
        <w:tc>
          <w:tcPr>
            <w:tcW w:w="240" w:type="dxa"/>
            <w:tcBorders>
              <w:top w:val="nil"/>
              <w:bottom w:val="single" w:color="auto" w:sz="4" w:space="0"/>
            </w:tcBorders>
            <w:tcMar>
              <w:top w:w="0" w:type="dxa"/>
              <w:left w:w="108" w:type="dxa"/>
              <w:bottom w:w="0" w:type="dxa"/>
              <w:right w:w="108" w:type="dxa"/>
            </w:tcMar>
            <w:vAlign w:val="center"/>
          </w:tcPr>
          <w:p>
            <w:pPr>
              <w:pStyle w:val="10"/>
              <w:jc w:val="center"/>
              <w:rPr>
                <w:szCs w:val="18"/>
              </w:rPr>
            </w:pPr>
          </w:p>
        </w:tc>
        <w:tc>
          <w:tcPr>
            <w:tcW w:w="670"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Pre</w:t>
            </w:r>
          </w:p>
        </w:tc>
        <w:tc>
          <w:tcPr>
            <w:tcW w:w="630"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Rec</w:t>
            </w:r>
          </w:p>
        </w:tc>
        <w:tc>
          <w:tcPr>
            <w:tcW w:w="660"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8"/>
              </w:rPr>
            </w:pPr>
            <w:r>
              <w:rPr>
                <w:rFonts w:hint="eastAsia"/>
                <w:szCs w:val="18"/>
              </w:rPr>
              <w:t>F1</w:t>
            </w:r>
          </w:p>
        </w:tc>
        <w:tc>
          <w:tcPr>
            <w:tcW w:w="240" w:type="dxa"/>
            <w:tcBorders>
              <w:top w:val="nil"/>
              <w:bottom w:val="single" w:color="auto" w:sz="4" w:space="0"/>
            </w:tcBorders>
            <w:tcMar>
              <w:top w:w="0" w:type="dxa"/>
              <w:left w:w="108" w:type="dxa"/>
              <w:bottom w:w="0" w:type="dxa"/>
              <w:right w:w="108" w:type="dxa"/>
            </w:tcMar>
            <w:vAlign w:val="center"/>
          </w:tcPr>
          <w:p>
            <w:pPr>
              <w:pStyle w:val="10"/>
              <w:jc w:val="center"/>
              <w:rPr>
                <w:szCs w:val="18"/>
              </w:rPr>
            </w:pPr>
          </w:p>
        </w:tc>
        <w:tc>
          <w:tcPr>
            <w:tcW w:w="650"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0"/>
              </w:rPr>
            </w:pPr>
            <w:r>
              <w:rPr>
                <w:rFonts w:hint="eastAsia"/>
                <w:szCs w:val="10"/>
              </w:rPr>
              <w:t>Pre</w:t>
            </w:r>
          </w:p>
        </w:tc>
        <w:tc>
          <w:tcPr>
            <w:tcW w:w="680"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0"/>
              </w:rPr>
            </w:pPr>
            <w:r>
              <w:rPr>
                <w:rFonts w:hint="eastAsia"/>
                <w:szCs w:val="10"/>
              </w:rPr>
              <w:t>Rec</w:t>
            </w:r>
          </w:p>
        </w:tc>
        <w:tc>
          <w:tcPr>
            <w:tcW w:w="629" w:type="dxa"/>
            <w:tcBorders>
              <w:top w:val="single" w:color="auto" w:sz="4" w:space="0"/>
              <w:bottom w:val="single" w:color="auto" w:sz="4" w:space="0"/>
            </w:tcBorders>
            <w:tcMar>
              <w:top w:w="0" w:type="dxa"/>
              <w:left w:w="108" w:type="dxa"/>
              <w:bottom w:w="0" w:type="dxa"/>
              <w:right w:w="108" w:type="dxa"/>
            </w:tcMar>
            <w:vAlign w:val="center"/>
          </w:tcPr>
          <w:p>
            <w:pPr>
              <w:pStyle w:val="10"/>
              <w:jc w:val="center"/>
              <w:rPr>
                <w:szCs w:val="10"/>
              </w:rPr>
            </w:pPr>
            <w:r>
              <w:rPr>
                <w:rFonts w:hint="eastAsia"/>
                <w:szCs w:val="10"/>
              </w:rPr>
              <w:t>F1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atLeast"/>
          <w:jc w:val="center"/>
        </w:trPr>
        <w:tc>
          <w:tcPr>
            <w:tcW w:w="1037"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8"/>
              </w:rPr>
            </w:pPr>
            <w:r>
              <w:rPr>
                <w:rFonts w:hint="eastAsia"/>
                <w:szCs w:val="10"/>
              </w:rPr>
              <w:t>AE</w:t>
            </w:r>
          </w:p>
        </w:tc>
        <w:tc>
          <w:tcPr>
            <w:tcW w:w="642"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8"/>
              </w:rPr>
            </w:pPr>
            <w:r>
              <w:rPr>
                <w:rFonts w:hint="eastAsia"/>
                <w:szCs w:val="10"/>
              </w:rPr>
              <w:t>69.01</w:t>
            </w:r>
          </w:p>
        </w:tc>
        <w:tc>
          <w:tcPr>
            <w:tcW w:w="640"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8"/>
              </w:rPr>
            </w:pPr>
            <w:r>
              <w:rPr>
                <w:rFonts w:hint="eastAsia"/>
                <w:szCs w:val="10"/>
              </w:rPr>
              <w:t>83.67</w:t>
            </w:r>
          </w:p>
        </w:tc>
        <w:tc>
          <w:tcPr>
            <w:tcW w:w="630"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8"/>
              </w:rPr>
            </w:pPr>
            <w:r>
              <w:rPr>
                <w:rFonts w:hint="eastAsia"/>
                <w:szCs w:val="10"/>
              </w:rPr>
              <w:t>75.64</w:t>
            </w:r>
          </w:p>
        </w:tc>
        <w:tc>
          <w:tcPr>
            <w:tcW w:w="240" w:type="dxa"/>
            <w:tcBorders>
              <w:top w:val="single" w:color="auto" w:sz="4" w:space="0"/>
            </w:tcBorders>
            <w:shd w:val="clear" w:color="auto" w:fill="FFFFFF"/>
            <w:tcMar>
              <w:top w:w="0" w:type="dxa"/>
              <w:left w:w="108" w:type="dxa"/>
              <w:bottom w:w="0" w:type="dxa"/>
              <w:right w:w="108" w:type="dxa"/>
            </w:tcMar>
            <w:vAlign w:val="center"/>
          </w:tcPr>
          <w:p>
            <w:pPr>
              <w:pStyle w:val="10"/>
              <w:rPr>
                <w:szCs w:val="18"/>
              </w:rPr>
            </w:pPr>
          </w:p>
        </w:tc>
        <w:tc>
          <w:tcPr>
            <w:tcW w:w="670"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8"/>
              </w:rPr>
            </w:pPr>
            <w:r>
              <w:rPr>
                <w:rFonts w:hint="eastAsia"/>
                <w:szCs w:val="10"/>
              </w:rPr>
              <w:t>90.3</w:t>
            </w:r>
          </w:p>
        </w:tc>
        <w:tc>
          <w:tcPr>
            <w:tcW w:w="630"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8"/>
              </w:rPr>
            </w:pPr>
            <w:r>
              <w:rPr>
                <w:rFonts w:hint="eastAsia"/>
                <w:szCs w:val="10"/>
              </w:rPr>
              <w:t>93.28</w:t>
            </w:r>
          </w:p>
        </w:tc>
        <w:tc>
          <w:tcPr>
            <w:tcW w:w="660"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8"/>
              </w:rPr>
            </w:pPr>
            <w:r>
              <w:rPr>
                <w:rFonts w:hint="eastAsia"/>
                <w:szCs w:val="10"/>
              </w:rPr>
              <w:t>91.77</w:t>
            </w:r>
          </w:p>
        </w:tc>
        <w:tc>
          <w:tcPr>
            <w:tcW w:w="240" w:type="dxa"/>
            <w:tcBorders>
              <w:top w:val="single" w:color="auto" w:sz="4" w:space="0"/>
            </w:tcBorders>
            <w:shd w:val="clear" w:color="auto" w:fill="FFFFFF"/>
            <w:tcMar>
              <w:top w:w="0" w:type="dxa"/>
              <w:left w:w="108" w:type="dxa"/>
              <w:bottom w:w="0" w:type="dxa"/>
              <w:right w:w="108" w:type="dxa"/>
            </w:tcMar>
            <w:vAlign w:val="center"/>
          </w:tcPr>
          <w:p>
            <w:pPr>
              <w:pStyle w:val="10"/>
              <w:rPr>
                <w:szCs w:val="18"/>
              </w:rPr>
            </w:pPr>
          </w:p>
        </w:tc>
        <w:tc>
          <w:tcPr>
            <w:tcW w:w="650"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0"/>
              </w:rPr>
            </w:pPr>
            <w:r>
              <w:rPr>
                <w:rFonts w:hint="eastAsia"/>
                <w:szCs w:val="10"/>
              </w:rPr>
              <w:t>95.77</w:t>
            </w:r>
          </w:p>
        </w:tc>
        <w:tc>
          <w:tcPr>
            <w:tcW w:w="680"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0"/>
              </w:rPr>
            </w:pPr>
            <w:r>
              <w:rPr>
                <w:rFonts w:hint="eastAsia"/>
                <w:szCs w:val="10"/>
              </w:rPr>
              <w:t>97.07</w:t>
            </w:r>
          </w:p>
        </w:tc>
        <w:tc>
          <w:tcPr>
            <w:tcW w:w="629" w:type="dxa"/>
            <w:tcBorders>
              <w:top w:val="single" w:color="auto" w:sz="4" w:space="0"/>
            </w:tcBorders>
            <w:shd w:val="clear" w:color="auto" w:fill="FFFFFF"/>
            <w:tcMar>
              <w:top w:w="0" w:type="dxa"/>
              <w:left w:w="108" w:type="dxa"/>
              <w:bottom w:w="0" w:type="dxa"/>
              <w:right w:w="108" w:type="dxa"/>
            </w:tcMar>
            <w:vAlign w:val="center"/>
          </w:tcPr>
          <w:p>
            <w:pPr>
              <w:pStyle w:val="10"/>
              <w:jc w:val="center"/>
              <w:rPr>
                <w:szCs w:val="10"/>
              </w:rPr>
            </w:pPr>
            <w:r>
              <w:rPr>
                <w:rFonts w:hint="eastAsia"/>
                <w:szCs w:val="10"/>
              </w:rPr>
              <w:t>96.41</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55" w:hRule="atLeast"/>
          <w:jc w:val="center"/>
        </w:trPr>
        <w:tc>
          <w:tcPr>
            <w:tcW w:w="1037"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ABAE</w:t>
            </w:r>
          </w:p>
        </w:tc>
        <w:tc>
          <w:tcPr>
            <w:tcW w:w="642"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67.27</w:t>
            </w:r>
          </w:p>
        </w:tc>
        <w:tc>
          <w:tcPr>
            <w:tcW w:w="64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91.06</w:t>
            </w:r>
          </w:p>
        </w:tc>
        <w:tc>
          <w:tcPr>
            <w:tcW w:w="63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77.38</w:t>
            </w:r>
          </w:p>
        </w:tc>
        <w:tc>
          <w:tcPr>
            <w:tcW w:w="240" w:type="dxa"/>
            <w:shd w:val="clear" w:color="auto" w:fill="FFFFFF"/>
            <w:tcMar>
              <w:top w:w="0" w:type="dxa"/>
              <w:left w:w="108" w:type="dxa"/>
              <w:bottom w:w="0" w:type="dxa"/>
              <w:right w:w="108" w:type="dxa"/>
            </w:tcMar>
            <w:vAlign w:val="center"/>
          </w:tcPr>
          <w:p>
            <w:pPr>
              <w:pStyle w:val="10"/>
              <w:rPr>
                <w:szCs w:val="18"/>
              </w:rPr>
            </w:pPr>
          </w:p>
        </w:tc>
        <w:tc>
          <w:tcPr>
            <w:tcW w:w="67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96.76</w:t>
            </w:r>
          </w:p>
        </w:tc>
        <w:tc>
          <w:tcPr>
            <w:tcW w:w="63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90.97</w:t>
            </w:r>
          </w:p>
        </w:tc>
        <w:tc>
          <w:tcPr>
            <w:tcW w:w="66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93.78</w:t>
            </w:r>
          </w:p>
        </w:tc>
        <w:tc>
          <w:tcPr>
            <w:tcW w:w="240" w:type="dxa"/>
            <w:shd w:val="clear" w:color="auto" w:fill="FFFFFF"/>
            <w:tcMar>
              <w:top w:w="0" w:type="dxa"/>
              <w:left w:w="108" w:type="dxa"/>
              <w:bottom w:w="0" w:type="dxa"/>
              <w:right w:w="108" w:type="dxa"/>
            </w:tcMar>
            <w:vAlign w:val="center"/>
          </w:tcPr>
          <w:p>
            <w:pPr>
              <w:pStyle w:val="10"/>
              <w:rPr>
                <w:szCs w:val="18"/>
              </w:rPr>
            </w:pPr>
          </w:p>
        </w:tc>
        <w:tc>
          <w:tcPr>
            <w:tcW w:w="650" w:type="dxa"/>
            <w:shd w:val="clear" w:color="auto" w:fill="FFFFFF"/>
            <w:tcMar>
              <w:top w:w="0" w:type="dxa"/>
              <w:left w:w="108" w:type="dxa"/>
              <w:bottom w:w="0" w:type="dxa"/>
              <w:right w:w="108" w:type="dxa"/>
            </w:tcMar>
            <w:vAlign w:val="center"/>
          </w:tcPr>
          <w:p>
            <w:pPr>
              <w:pStyle w:val="10"/>
              <w:jc w:val="center"/>
              <w:rPr>
                <w:szCs w:val="10"/>
              </w:rPr>
            </w:pPr>
            <w:r>
              <w:rPr>
                <w:rFonts w:hint="eastAsia"/>
                <w:szCs w:val="10"/>
              </w:rPr>
              <w:t>97.75</w:t>
            </w:r>
          </w:p>
        </w:tc>
        <w:tc>
          <w:tcPr>
            <w:tcW w:w="680" w:type="dxa"/>
            <w:shd w:val="clear" w:color="auto" w:fill="FFFFFF"/>
            <w:tcMar>
              <w:top w:w="0" w:type="dxa"/>
              <w:left w:w="108" w:type="dxa"/>
              <w:bottom w:w="0" w:type="dxa"/>
              <w:right w:w="108" w:type="dxa"/>
            </w:tcMar>
            <w:vAlign w:val="center"/>
          </w:tcPr>
          <w:p>
            <w:pPr>
              <w:pStyle w:val="10"/>
              <w:jc w:val="center"/>
              <w:rPr>
                <w:szCs w:val="10"/>
              </w:rPr>
            </w:pPr>
            <w:r>
              <w:rPr>
                <w:rFonts w:hint="eastAsia"/>
                <w:szCs w:val="10"/>
              </w:rPr>
              <w:t>95.21</w:t>
            </w:r>
          </w:p>
        </w:tc>
        <w:tc>
          <w:tcPr>
            <w:tcW w:w="629" w:type="dxa"/>
            <w:shd w:val="clear" w:color="auto" w:fill="FFFFFF"/>
            <w:tcMar>
              <w:top w:w="0" w:type="dxa"/>
              <w:left w:w="108" w:type="dxa"/>
              <w:bottom w:w="0" w:type="dxa"/>
              <w:right w:w="108" w:type="dxa"/>
            </w:tcMar>
            <w:vAlign w:val="center"/>
          </w:tcPr>
          <w:p>
            <w:pPr>
              <w:pStyle w:val="10"/>
              <w:jc w:val="center"/>
              <w:rPr>
                <w:szCs w:val="10"/>
              </w:rPr>
            </w:pPr>
            <w:r>
              <w:rPr>
                <w:rFonts w:hint="eastAsia"/>
                <w:szCs w:val="10"/>
              </w:rPr>
              <w:t>96.46</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atLeast"/>
          <w:jc w:val="center"/>
        </w:trPr>
        <w:tc>
          <w:tcPr>
            <w:tcW w:w="1037"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LSTM-AE</w:t>
            </w:r>
          </w:p>
        </w:tc>
        <w:tc>
          <w:tcPr>
            <w:tcW w:w="642"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66.20</w:t>
            </w:r>
          </w:p>
        </w:tc>
        <w:tc>
          <w:tcPr>
            <w:tcW w:w="640"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99.66</w:t>
            </w:r>
          </w:p>
        </w:tc>
        <w:tc>
          <w:tcPr>
            <w:tcW w:w="630"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79.55</w:t>
            </w:r>
          </w:p>
        </w:tc>
        <w:tc>
          <w:tcPr>
            <w:tcW w:w="240" w:type="dxa"/>
            <w:shd w:val="clear" w:color="auto" w:fill="FFFFFF"/>
            <w:tcMar>
              <w:top w:w="0" w:type="dxa"/>
              <w:left w:w="108" w:type="dxa"/>
              <w:bottom w:w="0" w:type="dxa"/>
              <w:right w:w="108" w:type="dxa"/>
            </w:tcMar>
            <w:vAlign w:val="center"/>
          </w:tcPr>
          <w:p>
            <w:pPr>
              <w:pStyle w:val="10"/>
              <w:rPr>
                <w:szCs w:val="18"/>
                <w:highlight w:val="yellow"/>
              </w:rPr>
            </w:pPr>
          </w:p>
        </w:tc>
        <w:tc>
          <w:tcPr>
            <w:tcW w:w="670"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90.18</w:t>
            </w:r>
          </w:p>
        </w:tc>
        <w:tc>
          <w:tcPr>
            <w:tcW w:w="630"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84.81</w:t>
            </w:r>
          </w:p>
        </w:tc>
        <w:tc>
          <w:tcPr>
            <w:tcW w:w="660"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91.53</w:t>
            </w:r>
          </w:p>
        </w:tc>
        <w:tc>
          <w:tcPr>
            <w:tcW w:w="240" w:type="dxa"/>
            <w:shd w:val="clear" w:color="auto" w:fill="FFFFFF"/>
            <w:tcMar>
              <w:top w:w="0" w:type="dxa"/>
              <w:left w:w="108" w:type="dxa"/>
              <w:bottom w:w="0" w:type="dxa"/>
              <w:right w:w="108" w:type="dxa"/>
            </w:tcMar>
            <w:vAlign w:val="center"/>
          </w:tcPr>
          <w:p>
            <w:pPr>
              <w:pStyle w:val="10"/>
              <w:rPr>
                <w:szCs w:val="18"/>
                <w:highlight w:val="yellow"/>
              </w:rPr>
            </w:pPr>
          </w:p>
        </w:tc>
        <w:tc>
          <w:tcPr>
            <w:tcW w:w="650"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97.62</w:t>
            </w:r>
          </w:p>
        </w:tc>
        <w:tc>
          <w:tcPr>
            <w:tcW w:w="680"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81.62</w:t>
            </w:r>
          </w:p>
        </w:tc>
        <w:tc>
          <w:tcPr>
            <w:tcW w:w="629" w:type="dxa"/>
            <w:shd w:val="clear" w:color="auto" w:fill="FFFFFF"/>
            <w:tcMar>
              <w:top w:w="0" w:type="dxa"/>
              <w:left w:w="108" w:type="dxa"/>
              <w:bottom w:w="0" w:type="dxa"/>
              <w:right w:w="108" w:type="dxa"/>
            </w:tcMar>
            <w:vAlign w:val="center"/>
          </w:tcPr>
          <w:p>
            <w:pPr>
              <w:pStyle w:val="10"/>
              <w:jc w:val="center"/>
              <w:rPr>
                <w:szCs w:val="10"/>
                <w:highlight w:val="yellow"/>
              </w:rPr>
            </w:pPr>
            <w:r>
              <w:rPr>
                <w:rFonts w:hint="eastAsia"/>
                <w:szCs w:val="10"/>
                <w:highlight w:val="yellow"/>
              </w:rPr>
              <w:t>88.90</w:t>
            </w:r>
          </w:p>
        </w:tc>
      </w:tr>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0" w:type="dxa"/>
            <w:bottom w:w="0" w:type="dxa"/>
            <w:right w:w="0" w:type="dxa"/>
          </w:tblCellMar>
        </w:tblPrEx>
        <w:trPr>
          <w:trHeight w:val="319" w:hRule="atLeast"/>
          <w:jc w:val="center"/>
        </w:trPr>
        <w:tc>
          <w:tcPr>
            <w:tcW w:w="1037"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HAE</w:t>
            </w:r>
          </w:p>
        </w:tc>
        <w:tc>
          <w:tcPr>
            <w:tcW w:w="642"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68.42</w:t>
            </w:r>
          </w:p>
        </w:tc>
        <w:tc>
          <w:tcPr>
            <w:tcW w:w="64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96.25</w:t>
            </w:r>
          </w:p>
        </w:tc>
        <w:tc>
          <w:tcPr>
            <w:tcW w:w="63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79.99</w:t>
            </w:r>
          </w:p>
        </w:tc>
        <w:tc>
          <w:tcPr>
            <w:tcW w:w="240" w:type="dxa"/>
            <w:shd w:val="clear" w:color="auto" w:fill="FFFFFF"/>
            <w:tcMar>
              <w:top w:w="0" w:type="dxa"/>
              <w:left w:w="108" w:type="dxa"/>
              <w:bottom w:w="0" w:type="dxa"/>
              <w:right w:w="108" w:type="dxa"/>
            </w:tcMar>
            <w:vAlign w:val="center"/>
          </w:tcPr>
          <w:p>
            <w:pPr>
              <w:pStyle w:val="10"/>
              <w:rPr>
                <w:szCs w:val="18"/>
              </w:rPr>
            </w:pPr>
          </w:p>
        </w:tc>
        <w:tc>
          <w:tcPr>
            <w:tcW w:w="67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97.25</w:t>
            </w:r>
          </w:p>
        </w:tc>
        <w:tc>
          <w:tcPr>
            <w:tcW w:w="63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89.47</w:t>
            </w:r>
          </w:p>
        </w:tc>
        <w:tc>
          <w:tcPr>
            <w:tcW w:w="660" w:type="dxa"/>
            <w:shd w:val="clear" w:color="auto" w:fill="FFFFFF"/>
            <w:tcMar>
              <w:top w:w="0" w:type="dxa"/>
              <w:left w:w="108" w:type="dxa"/>
              <w:bottom w:w="0" w:type="dxa"/>
              <w:right w:w="108" w:type="dxa"/>
            </w:tcMar>
            <w:vAlign w:val="center"/>
          </w:tcPr>
          <w:p>
            <w:pPr>
              <w:pStyle w:val="10"/>
              <w:jc w:val="center"/>
              <w:rPr>
                <w:szCs w:val="18"/>
              </w:rPr>
            </w:pPr>
            <w:r>
              <w:rPr>
                <w:rFonts w:hint="eastAsia"/>
                <w:szCs w:val="10"/>
              </w:rPr>
              <w:t>93.20</w:t>
            </w:r>
          </w:p>
        </w:tc>
        <w:tc>
          <w:tcPr>
            <w:tcW w:w="240" w:type="dxa"/>
            <w:shd w:val="clear" w:color="auto" w:fill="FFFFFF"/>
            <w:tcMar>
              <w:top w:w="0" w:type="dxa"/>
              <w:left w:w="108" w:type="dxa"/>
              <w:bottom w:w="0" w:type="dxa"/>
              <w:right w:w="108" w:type="dxa"/>
            </w:tcMar>
            <w:vAlign w:val="center"/>
          </w:tcPr>
          <w:p>
            <w:pPr>
              <w:pStyle w:val="10"/>
              <w:rPr>
                <w:szCs w:val="18"/>
              </w:rPr>
            </w:pPr>
          </w:p>
        </w:tc>
        <w:tc>
          <w:tcPr>
            <w:tcW w:w="650" w:type="dxa"/>
            <w:shd w:val="clear" w:color="auto" w:fill="FFFFFF"/>
            <w:tcMar>
              <w:top w:w="0" w:type="dxa"/>
              <w:left w:w="108" w:type="dxa"/>
              <w:bottom w:w="0" w:type="dxa"/>
              <w:right w:w="108" w:type="dxa"/>
            </w:tcMar>
            <w:vAlign w:val="center"/>
          </w:tcPr>
          <w:p>
            <w:pPr>
              <w:pStyle w:val="10"/>
              <w:jc w:val="center"/>
              <w:rPr>
                <w:szCs w:val="10"/>
              </w:rPr>
            </w:pPr>
            <w:r>
              <w:rPr>
                <w:rFonts w:hint="eastAsia"/>
                <w:szCs w:val="10"/>
              </w:rPr>
              <w:t>96.44</w:t>
            </w:r>
          </w:p>
        </w:tc>
        <w:tc>
          <w:tcPr>
            <w:tcW w:w="680" w:type="dxa"/>
            <w:shd w:val="clear" w:color="auto" w:fill="FFFFFF"/>
            <w:tcMar>
              <w:top w:w="0" w:type="dxa"/>
              <w:left w:w="108" w:type="dxa"/>
              <w:bottom w:w="0" w:type="dxa"/>
              <w:right w:w="108" w:type="dxa"/>
            </w:tcMar>
            <w:vAlign w:val="center"/>
          </w:tcPr>
          <w:p>
            <w:pPr>
              <w:pStyle w:val="10"/>
              <w:jc w:val="center"/>
              <w:rPr>
                <w:szCs w:val="10"/>
              </w:rPr>
            </w:pPr>
            <w:r>
              <w:rPr>
                <w:rFonts w:hint="eastAsia"/>
                <w:szCs w:val="10"/>
              </w:rPr>
              <w:t>99.27</w:t>
            </w:r>
          </w:p>
        </w:tc>
        <w:tc>
          <w:tcPr>
            <w:tcW w:w="629" w:type="dxa"/>
            <w:shd w:val="clear" w:color="auto" w:fill="FFFFFF"/>
            <w:tcMar>
              <w:top w:w="0" w:type="dxa"/>
              <w:left w:w="108" w:type="dxa"/>
              <w:bottom w:w="0" w:type="dxa"/>
              <w:right w:w="108" w:type="dxa"/>
            </w:tcMar>
            <w:vAlign w:val="center"/>
          </w:tcPr>
          <w:p>
            <w:pPr>
              <w:pStyle w:val="10"/>
              <w:jc w:val="center"/>
              <w:rPr>
                <w:szCs w:val="10"/>
              </w:rPr>
            </w:pPr>
            <w:r>
              <w:rPr>
                <w:rFonts w:hint="eastAsia"/>
                <w:szCs w:val="10"/>
              </w:rPr>
              <w:t>97.84</w:t>
            </w:r>
          </w:p>
        </w:tc>
      </w:tr>
    </w:tbl>
    <w:p/>
    <w:p>
      <w:pPr>
        <w:pStyle w:val="2"/>
        <w:numPr>
          <w:ilvl w:val="0"/>
          <w:numId w:val="6"/>
        </w:numPr>
      </w:pPr>
      <w:r>
        <w:rPr>
          <w:rFonts w:hint="eastAsia"/>
        </w:rPr>
        <w:t>结束语</w:t>
      </w:r>
    </w:p>
    <w:p>
      <w:pPr>
        <w:ind w:firstLine="420"/>
      </w:pPr>
      <w:r>
        <w:rPr>
          <w:rFonts w:hint="eastAsia"/>
        </w:rPr>
        <w:t>为解决现有网络异常检测领域中样本标记难、攻击流量难以捕获的问题以及现有集成方式复杂度高、精度低的问题，本文提出了一种轻量有效的无监督集成方式：分层集成，并基于自编码器构建集成异常检测模型HAE，通过对自编码器学得不好的样本重新训练使得模型能够学习正常数据多种分布特征，提高模型的检测效果，并通过划分阈值的方式降低模型复杂度。实验结果表明HAE在多个数据集上优于其他异常检测模型，具有较强的泛化能力和特征学习能力，后续将考虑改进样本划分阈值的计算方法，使得模型能够根据训练结果动态调整阈值，</w:t>
      </w:r>
      <w:r>
        <w:rPr>
          <w:rFonts w:hint="eastAsia"/>
          <w:highlight w:val="yellow"/>
        </w:rPr>
        <w:t>其次，考虑使用变分自编码器学习隐变量的数据分布，降低模型过拟合的风险，</w:t>
      </w:r>
      <w:r>
        <w:rPr>
          <w:rFonts w:hint="eastAsia"/>
        </w:rPr>
        <w:t>提升模型的整体性能。</w:t>
      </w:r>
    </w:p>
    <w:p>
      <w:pPr>
        <w:spacing w:before="156"/>
        <w:jc w:val="left"/>
        <w:rPr>
          <w:b/>
          <w:bCs/>
        </w:rPr>
      </w:pPr>
      <w:r>
        <w:rPr>
          <w:rFonts w:hint="eastAsia"/>
          <w:b/>
          <w:bCs/>
        </w:rPr>
        <w:t xml:space="preserve">参考文献 </w:t>
      </w:r>
    </w:p>
    <w:p>
      <w:pPr>
        <w:numPr>
          <w:ilvl w:val="0"/>
          <w:numId w:val="7"/>
        </w:numPr>
        <w:spacing w:before="156"/>
      </w:pPr>
      <w:bookmarkStart w:id="12" w:name="_Ref80715585"/>
      <w:r>
        <w:t>M.B. Mohamed, A. Meddeb-Makhlouf, A. Fakhfakh. Intrusion cancellation for anomaly detection in healthcare applications[C]. International Wireless Communications &amp; Mobile Computing Conference (IWCMC), 2019: 313-318.</w:t>
      </w:r>
      <w:bookmarkEnd w:id="12"/>
    </w:p>
    <w:p>
      <w:pPr>
        <w:numPr>
          <w:ilvl w:val="0"/>
          <w:numId w:val="7"/>
        </w:numPr>
        <w:spacing w:before="156"/>
      </w:pPr>
      <w:bookmarkStart w:id="13" w:name="_Ref80715596"/>
      <w:r>
        <w:t>Gurung S, Chauhan S. Performance Analysis of Black-hole Attack Mitigation Protocols under Gray-hole Attacks in MANET[J]. Wireless Networks, 2019, 25(3): 975-988.</w:t>
      </w:r>
      <w:bookmarkEnd w:id="13"/>
    </w:p>
    <w:p>
      <w:pPr>
        <w:numPr>
          <w:ilvl w:val="0"/>
          <w:numId w:val="7"/>
        </w:numPr>
        <w:spacing w:before="156"/>
      </w:pPr>
      <w:bookmarkStart w:id="14" w:name="_Ref80715603"/>
      <w:r>
        <w:t>Gao L L, Li F, Xu X, et al. Intrusion Detection System Using SOEKS and Deep Learning for In-vehicle Security[J]. Cluster Computing, 2019, 22(S6): 14721-14729.</w:t>
      </w:r>
      <w:bookmarkEnd w:id="14"/>
    </w:p>
    <w:p>
      <w:pPr>
        <w:numPr>
          <w:ilvl w:val="0"/>
          <w:numId w:val="7"/>
        </w:numPr>
        <w:spacing w:before="156"/>
      </w:pPr>
      <w:r>
        <w:t>贾凡, 严妍, 张家琪. 基于K-means聚类特征消减的网络异常检测</w:t>
      </w:r>
      <w:r>
        <w:rPr>
          <w:rFonts w:hint="eastAsia"/>
        </w:rPr>
        <w:t>[J]</w:t>
      </w:r>
      <w:r>
        <w:t>. 清华大学学报(自然科学版), 2018, 58(2): 137-142.</w:t>
      </w:r>
    </w:p>
    <w:p>
      <w:pPr>
        <w:numPr>
          <w:ilvl w:val="0"/>
          <w:numId w:val="7"/>
        </w:numPr>
        <w:spacing w:before="156"/>
      </w:pPr>
      <w:r>
        <w:t>Liu H, Hao G, Xing B. Entropy clustering-based granular classifiers for network intrusion detection[J]. EURASIP Journal on Wireless Communications and Networking, 2020, 2020(1): 4.</w:t>
      </w:r>
    </w:p>
    <w:p>
      <w:pPr>
        <w:numPr>
          <w:ilvl w:val="0"/>
          <w:numId w:val="7"/>
        </w:numPr>
        <w:spacing w:before="156"/>
      </w:pPr>
      <w:bookmarkStart w:id="15" w:name="_Ref80724562"/>
      <w:r>
        <w:t>Blanco R, Malagón P, Briongos S, et al. Anomaly Detection Using Gaussian Mixture Probability Model to Implement Intrusion Detection System[M]. Lecture Notes in Computer Science. Cham: Springer International Publishing, 2019: 648-659.</w:t>
      </w:r>
      <w:bookmarkEnd w:id="15"/>
    </w:p>
    <w:p>
      <w:pPr>
        <w:numPr>
          <w:ilvl w:val="0"/>
          <w:numId w:val="7"/>
        </w:numPr>
        <w:spacing w:before="156"/>
      </w:pPr>
      <w:bookmarkStart w:id="16" w:name="_Ref25361"/>
      <w:bookmarkStart w:id="17" w:name="_Ref80794756"/>
      <w:r>
        <w:t xml:space="preserve">Salo F, Nassif A B, Essex A. Dimensionality Reduction with IG-PCA and Ensemble Classifier for Network Intrusion Detection[J]. Computer Networks, 2019, 148: 164-175. </w:t>
      </w:r>
      <w:bookmarkEnd w:id="16"/>
    </w:p>
    <w:p>
      <w:pPr>
        <w:numPr>
          <w:ilvl w:val="0"/>
          <w:numId w:val="7"/>
        </w:numPr>
        <w:spacing w:before="156"/>
      </w:pPr>
      <w:bookmarkStart w:id="18" w:name="_Ref80968531"/>
      <w:r>
        <w:rPr>
          <w:rFonts w:hint="eastAsia"/>
        </w:rPr>
        <w:t>Liu L, Xu B, Zhang X, et al. An intrusion detection method for internet of things based on suppressed fuzzy clustering[J]. EURASIP Journal on Wireless Communications and Networking, 2018, 2018(1): 113.</w:t>
      </w:r>
      <w:bookmarkEnd w:id="18"/>
    </w:p>
    <w:p>
      <w:pPr>
        <w:numPr>
          <w:ilvl w:val="0"/>
          <w:numId w:val="7"/>
        </w:numPr>
        <w:spacing w:before="156"/>
      </w:pPr>
      <w:bookmarkStart w:id="19" w:name="_Ref80968515"/>
      <w:r>
        <w:rPr>
          <w:rFonts w:hint="eastAsia"/>
        </w:rPr>
        <w:t>孙旭日, 刘明峰, 程辉, 等. 结合二次特征提取和 LSTM-Autoencoder 的网络流量异常检测方法[J]. 北京交通大学学报, 2020, 44(02): 17.</w:t>
      </w:r>
      <w:bookmarkEnd w:id="17"/>
      <w:bookmarkEnd w:id="19"/>
    </w:p>
    <w:p>
      <w:pPr>
        <w:numPr>
          <w:ilvl w:val="0"/>
          <w:numId w:val="7"/>
        </w:numPr>
        <w:spacing w:before="156"/>
      </w:pPr>
      <w:bookmarkStart w:id="20" w:name="_Ref80794866"/>
      <w:r>
        <w:t>Vu L, Nguyen Q U, Nguyen D N, et al. Learning latent distribution for distinguishing network traffic in intrusion detection system[C]</w:t>
      </w:r>
      <w:r>
        <w:rPr>
          <w:rFonts w:hint="eastAsia"/>
        </w:rPr>
        <w:t xml:space="preserve">. </w:t>
      </w:r>
      <w:r>
        <w:t>IEEE International Conference on Communications (ICC). IEEE, 2019: 1-6.</w:t>
      </w:r>
      <w:bookmarkEnd w:id="20"/>
    </w:p>
    <w:p>
      <w:pPr>
        <w:numPr>
          <w:ilvl w:val="0"/>
          <w:numId w:val="7"/>
        </w:numPr>
        <w:spacing w:before="156"/>
      </w:pPr>
      <w:bookmarkStart w:id="21" w:name="_Ref80795048"/>
      <w:r>
        <w:rPr>
          <w:rFonts w:hint="eastAsia"/>
        </w:rPr>
        <w:t>杨宏宇, 王峰岩. 基于无监督多源数据特征解析的网络威胁态势评估[J]. 通信学报, 2020, 41(2): 143-154.</w:t>
      </w:r>
      <w:bookmarkEnd w:id="21"/>
    </w:p>
    <w:p>
      <w:pPr>
        <w:numPr>
          <w:ilvl w:val="0"/>
          <w:numId w:val="7"/>
        </w:numPr>
        <w:spacing w:before="156"/>
      </w:pPr>
      <w:bookmarkStart w:id="22" w:name="_Ref80797349"/>
      <w:bookmarkStart w:id="23" w:name="_Ref80795875"/>
      <w:r>
        <w:t>Mirsky Y, Doitshman T, Elovici Y, et al. Kitsune: an ensemble of autoencoders for online network intrusion detection[J]. arXiv preprint arXiv:1802.09089, 2018.</w:t>
      </w:r>
      <w:bookmarkEnd w:id="22"/>
    </w:p>
    <w:p>
      <w:pPr>
        <w:numPr>
          <w:ilvl w:val="0"/>
          <w:numId w:val="7"/>
        </w:numPr>
        <w:spacing w:before="156"/>
      </w:pPr>
      <w:bookmarkStart w:id="24" w:name="_Ref8335"/>
      <w:r>
        <w:rPr>
          <w:rFonts w:hint="eastAsia"/>
        </w:rPr>
        <w:t>吴德鹏，柳毅.</w:t>
      </w:r>
      <w:r>
        <w:t xml:space="preserve"> </w:t>
      </w:r>
      <w:r>
        <w:rPr>
          <w:rFonts w:hint="eastAsia"/>
        </w:rPr>
        <w:t>基于集成降噪自编码的在线网络入侵检测模型[</w:t>
      </w:r>
      <w:r>
        <w:t xml:space="preserve">J]. </w:t>
      </w:r>
      <w:r>
        <w:rPr>
          <w:rFonts w:hint="eastAsia"/>
        </w:rPr>
        <w:t>计算机应用研究，2</w:t>
      </w:r>
      <w:r>
        <w:t>020</w:t>
      </w:r>
      <w:r>
        <w:rPr>
          <w:rFonts w:hint="eastAsia"/>
        </w:rPr>
        <w:t>,</w:t>
      </w:r>
      <w:r>
        <w:t xml:space="preserve"> </w:t>
      </w:r>
      <w:r>
        <w:rPr>
          <w:rFonts w:hint="eastAsia"/>
        </w:rPr>
        <w:t>3</w:t>
      </w:r>
      <w:r>
        <w:t>7</w:t>
      </w:r>
      <w:r>
        <w:rPr>
          <w:rFonts w:hint="eastAsia"/>
        </w:rPr>
        <w:t>(</w:t>
      </w:r>
      <w:r>
        <w:t>11)</w:t>
      </w:r>
      <w:r>
        <w:rPr>
          <w:rFonts w:hint="eastAsia"/>
        </w:rPr>
        <w:t>:</w:t>
      </w:r>
      <w:r>
        <w:t>3396-3400.</w:t>
      </w:r>
      <w:bookmarkEnd w:id="23"/>
      <w:bookmarkEnd w:id="24"/>
    </w:p>
    <w:p>
      <w:pPr>
        <w:numPr>
          <w:ilvl w:val="0"/>
          <w:numId w:val="7"/>
        </w:numPr>
        <w:spacing w:before="156"/>
      </w:pPr>
      <w:bookmarkStart w:id="25" w:name="_Ref80799027"/>
      <w:r>
        <w:rPr>
          <w:rFonts w:hint="eastAsia"/>
        </w:rPr>
        <w:t>于振洋. 基于 Boosting 的网络异常流量检测算法研究[J]. 淮阴工学院学报, 2011, 20(5): 39-43.</w:t>
      </w:r>
      <w:bookmarkEnd w:id="25"/>
    </w:p>
    <w:p>
      <w:pPr>
        <w:numPr>
          <w:ilvl w:val="0"/>
          <w:numId w:val="7"/>
        </w:numPr>
        <w:spacing w:before="156"/>
      </w:pPr>
      <w:bookmarkStart w:id="26" w:name="_Ref80868194"/>
      <w:r>
        <w:t>Lashkari A H, Draper-Gil G, Mamun M S I, et al. Characterization of tor traffic using time based features[C]</w:t>
      </w:r>
      <w:r>
        <w:rPr>
          <w:rFonts w:hint="eastAsia"/>
        </w:rPr>
        <w:t xml:space="preserve">. </w:t>
      </w:r>
      <w:r>
        <w:t>ICISSp. 2017: 253-262.</w:t>
      </w:r>
      <w:bookmarkEnd w:id="26"/>
    </w:p>
    <w:p>
      <w:pPr>
        <w:numPr>
          <w:ilvl w:val="0"/>
          <w:numId w:val="7"/>
        </w:numPr>
        <w:spacing w:before="156"/>
      </w:pPr>
      <w:bookmarkStart w:id="27" w:name="_Ref80868524"/>
      <w:r>
        <w:t>Sharafaldin I, Lashkari A H, Ghorbani A A. Toward generating a new intrusion detection dataset and intrusion traffic characterization[J]. ICISSp, 2018, 1: 108-116.</w:t>
      </w:r>
      <w:bookmarkEnd w:id="27"/>
    </w:p>
    <w:p>
      <w:pPr>
        <w:numPr>
          <w:ilvl w:val="0"/>
          <w:numId w:val="7"/>
        </w:numPr>
        <w:spacing w:before="156"/>
      </w:pPr>
      <w:bookmarkStart w:id="28" w:name="_Ref80868756"/>
      <w:r>
        <w:t>Moustafa N, Slay J. UNSW-NB15: a comprehensive data set for network intrusion detection systems (UNSW-NB15 network data set)[C]</w:t>
      </w:r>
      <w:r>
        <w:rPr>
          <w:rFonts w:hint="eastAsia"/>
        </w:rPr>
        <w:t xml:space="preserve">. </w:t>
      </w:r>
      <w:r>
        <w:t>2015 military communications and information systems conference (MilCIS). IEEE, 2015: 1-6.</w:t>
      </w:r>
      <w:bookmarkEnd w:id="28"/>
    </w:p>
    <w:p>
      <w:pPr>
        <w:numPr>
          <w:ilvl w:val="0"/>
          <w:numId w:val="7"/>
        </w:numPr>
        <w:spacing w:before="156"/>
      </w:pPr>
      <w:bookmarkStart w:id="29" w:name="_Ref80873338"/>
      <w:r>
        <w:t>Sharafaldin I, Gharib A, Lashkari A H, et al. Towards a reliable intrusion detection benchmark dataset[J]. Software Networking, 2018, 2018(1): 177-200.</w:t>
      </w:r>
      <w:bookmarkEnd w:id="29"/>
    </w:p>
    <w:p>
      <w:pPr>
        <w:spacing w:before="156"/>
      </w:pPr>
      <w:r>
        <w:rPr>
          <w:rFonts w:hint="eastAsia"/>
        </w:rPr>
        <w:t>张晓青，北京邮电大学计算机学院硕士研究生；主要研究领域为网络安全、数据科学与信息处理。</w:t>
      </w:r>
    </w:p>
    <w:p>
      <w:pPr>
        <w:spacing w:before="156"/>
      </w:pPr>
      <w:r>
        <w:rPr>
          <w:rFonts w:hint="eastAsia"/>
        </w:rPr>
        <w:t>谷勇浩，北京邮电大学计算机学院硕士生导师；主要研究领域为网络安全、数据科学与信息处理；主持参与国家级、省部级及企业资助的科研项目20余项，发表论文近百篇，申请专利20多项。</w:t>
      </w:r>
    </w:p>
    <w:p>
      <w:pPr>
        <w:spacing w:before="156"/>
      </w:pPr>
      <w:r>
        <w:rPr>
          <w:rFonts w:hint="eastAsia"/>
        </w:rPr>
        <w:t>田甜，德国硕士工程师，毕业于德国多特蒙德工大，现任中兴通讯资深安全标准与产品总监；十多年网络与通信安全领域经验，研究领域包括APT、M2M安全、WLAN安全、5G安全态势感知等；多次牵头与参与国际国内3GPP、IETF、ITU-T、CCSA的安全标制定工作，拥有数十件欧美授权专利。</w:t>
      </w:r>
    </w:p>
    <w:p>
      <w:pPr>
        <w:spacing w:before="156"/>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Style w:val="9"/>
        <w:spacing w:before="156"/>
        <w:ind w:firstLine="360"/>
      </w:pPr>
      <w:r>
        <w:rPr>
          <w:rStyle w:val="16"/>
        </w:rPr>
        <w:footnoteRef/>
      </w:r>
      <w:r>
        <w:t xml:space="preserve"> http://www.ixiacom.com/products/perfectstorm</w:t>
      </w:r>
    </w:p>
  </w:footnote>
  <w:footnote w:id="1">
    <w:p>
      <w:pPr>
        <w:pStyle w:val="9"/>
        <w:spacing w:before="156"/>
        <w:ind w:firstLine="360"/>
      </w:pPr>
      <w:r>
        <w:rPr>
          <w:rStyle w:val="16"/>
        </w:rPr>
        <w:footnoteRef/>
      </w:r>
      <w:r>
        <w:t xml:space="preserve"> https://github.com/yungshenglu/USTC-TFC2016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AB2B65"/>
    <w:multiLevelType w:val="multilevel"/>
    <w:tmpl w:val="C3AB2B65"/>
    <w:lvl w:ilvl="0" w:tentative="0">
      <w:start w:val="1"/>
      <w:numFmt w:val="decimal"/>
      <w:pStyle w:val="4"/>
      <w:lvlText w:val="%1."/>
      <w:lvlJc w:val="left"/>
      <w:pPr>
        <w:ind w:left="425" w:hanging="425"/>
      </w:pPr>
      <w:rPr>
        <w:rFonts w:hint="default"/>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D1766BAA"/>
    <w:multiLevelType w:val="multilevel"/>
    <w:tmpl w:val="D1766BAA"/>
    <w:lvl w:ilvl="0" w:tentative="0">
      <w:start w:val="1"/>
      <w:numFmt w:val="decimal"/>
      <w:pStyle w:val="5"/>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2">
    <w:nsid w:val="DE9B9F18"/>
    <w:multiLevelType w:val="singleLevel"/>
    <w:tmpl w:val="DE9B9F18"/>
    <w:lvl w:ilvl="0" w:tentative="0">
      <w:start w:val="1"/>
      <w:numFmt w:val="decimal"/>
      <w:suff w:val="space"/>
      <w:lvlText w:val="(%1."/>
      <w:lvlJc w:val="left"/>
    </w:lvl>
  </w:abstractNum>
  <w:abstractNum w:abstractNumId="3">
    <w:nsid w:val="02AE74E0"/>
    <w:multiLevelType w:val="multilevel"/>
    <w:tmpl w:val="02AE74E0"/>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B5745E"/>
    <w:multiLevelType w:val="multilevel"/>
    <w:tmpl w:val="2FB5745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CD047B"/>
    <w:multiLevelType w:val="singleLevel"/>
    <w:tmpl w:val="48CD047B"/>
    <w:lvl w:ilvl="0" w:tentative="0">
      <w:start w:val="1"/>
      <w:numFmt w:val="decimal"/>
      <w:lvlText w:val="(%1."/>
      <w:lvlJc w:val="left"/>
      <w:pPr>
        <w:tabs>
          <w:tab w:val="left" w:pos="312"/>
        </w:tabs>
      </w:pPr>
    </w:lvl>
  </w:abstractNum>
  <w:abstractNum w:abstractNumId="6">
    <w:nsid w:val="56CF0E69"/>
    <w:multiLevelType w:val="multilevel"/>
    <w:tmpl w:val="56CF0E69"/>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0"/>
  </w:num>
  <w:num w:numId="2">
    <w:abstractNumId w:val="1"/>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420"/>
  <w:drawingGridVerticalSpacing w:val="156"/>
  <w:noPunctuationKerning w:val="1"/>
  <w:characterSpacingControl w:val="compressPunctuation"/>
  <w:footnotePr>
    <w:footnote w:id="4"/>
    <w:footnote w:id="5"/>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JlZTJhOWM4NDYzM2QzNjY1ZDU1ZTY1ZDBiNWQwMmQifQ=="/>
  </w:docVars>
  <w:rsids>
    <w:rsidRoot w:val="003F0938"/>
    <w:rsid w:val="00001AE7"/>
    <w:rsid w:val="00006A58"/>
    <w:rsid w:val="00007A3D"/>
    <w:rsid w:val="00010759"/>
    <w:rsid w:val="00011579"/>
    <w:rsid w:val="0001236A"/>
    <w:rsid w:val="000137CD"/>
    <w:rsid w:val="00020B2D"/>
    <w:rsid w:val="00027769"/>
    <w:rsid w:val="000304FE"/>
    <w:rsid w:val="0003649E"/>
    <w:rsid w:val="00037775"/>
    <w:rsid w:val="000379F1"/>
    <w:rsid w:val="00040691"/>
    <w:rsid w:val="00043A1C"/>
    <w:rsid w:val="000444C1"/>
    <w:rsid w:val="000458A0"/>
    <w:rsid w:val="0005179E"/>
    <w:rsid w:val="00053BBF"/>
    <w:rsid w:val="00062A53"/>
    <w:rsid w:val="000634B0"/>
    <w:rsid w:val="000751A5"/>
    <w:rsid w:val="00081FC8"/>
    <w:rsid w:val="000933C6"/>
    <w:rsid w:val="00093AC4"/>
    <w:rsid w:val="000A4106"/>
    <w:rsid w:val="000B0E5E"/>
    <w:rsid w:val="000B15BE"/>
    <w:rsid w:val="000B16B5"/>
    <w:rsid w:val="000C6B79"/>
    <w:rsid w:val="000E3799"/>
    <w:rsid w:val="000F26B7"/>
    <w:rsid w:val="0010026B"/>
    <w:rsid w:val="0010315F"/>
    <w:rsid w:val="00104111"/>
    <w:rsid w:val="00116847"/>
    <w:rsid w:val="00124635"/>
    <w:rsid w:val="00126FFE"/>
    <w:rsid w:val="001315D9"/>
    <w:rsid w:val="00131A3D"/>
    <w:rsid w:val="00137DBA"/>
    <w:rsid w:val="00145A88"/>
    <w:rsid w:val="0015290A"/>
    <w:rsid w:val="00164715"/>
    <w:rsid w:val="001656E6"/>
    <w:rsid w:val="00170D4E"/>
    <w:rsid w:val="0018084E"/>
    <w:rsid w:val="00180B23"/>
    <w:rsid w:val="00181DA6"/>
    <w:rsid w:val="0018562F"/>
    <w:rsid w:val="0018678B"/>
    <w:rsid w:val="00192104"/>
    <w:rsid w:val="001931D8"/>
    <w:rsid w:val="001B0453"/>
    <w:rsid w:val="001B29A9"/>
    <w:rsid w:val="001B2BE2"/>
    <w:rsid w:val="001B3FFE"/>
    <w:rsid w:val="001B6E16"/>
    <w:rsid w:val="001C2EA9"/>
    <w:rsid w:val="001C7ECE"/>
    <w:rsid w:val="001E65B1"/>
    <w:rsid w:val="001F3793"/>
    <w:rsid w:val="001F4D49"/>
    <w:rsid w:val="001F4ECE"/>
    <w:rsid w:val="001F7D36"/>
    <w:rsid w:val="00201FA6"/>
    <w:rsid w:val="00211B92"/>
    <w:rsid w:val="00212814"/>
    <w:rsid w:val="00214BAF"/>
    <w:rsid w:val="00214C68"/>
    <w:rsid w:val="00215D23"/>
    <w:rsid w:val="0022626F"/>
    <w:rsid w:val="00240D01"/>
    <w:rsid w:val="002521B1"/>
    <w:rsid w:val="00252ECC"/>
    <w:rsid w:val="00254B4B"/>
    <w:rsid w:val="00255B1B"/>
    <w:rsid w:val="0026407A"/>
    <w:rsid w:val="00265A03"/>
    <w:rsid w:val="002748EF"/>
    <w:rsid w:val="00277709"/>
    <w:rsid w:val="002817EA"/>
    <w:rsid w:val="002823DD"/>
    <w:rsid w:val="002875D4"/>
    <w:rsid w:val="0029586D"/>
    <w:rsid w:val="002A3606"/>
    <w:rsid w:val="002B45E5"/>
    <w:rsid w:val="002C2580"/>
    <w:rsid w:val="002C6C5A"/>
    <w:rsid w:val="002D0324"/>
    <w:rsid w:val="002D58AB"/>
    <w:rsid w:val="002D5E6D"/>
    <w:rsid w:val="002D6164"/>
    <w:rsid w:val="002D7053"/>
    <w:rsid w:val="002F1206"/>
    <w:rsid w:val="002F55A8"/>
    <w:rsid w:val="002F78CA"/>
    <w:rsid w:val="0030269D"/>
    <w:rsid w:val="003055EA"/>
    <w:rsid w:val="00313FE8"/>
    <w:rsid w:val="00316D6D"/>
    <w:rsid w:val="00317E1F"/>
    <w:rsid w:val="00326F34"/>
    <w:rsid w:val="00327033"/>
    <w:rsid w:val="00336187"/>
    <w:rsid w:val="00345457"/>
    <w:rsid w:val="00346461"/>
    <w:rsid w:val="00347E24"/>
    <w:rsid w:val="003627FD"/>
    <w:rsid w:val="003645A1"/>
    <w:rsid w:val="003710A8"/>
    <w:rsid w:val="00372E9D"/>
    <w:rsid w:val="0037416C"/>
    <w:rsid w:val="003870EC"/>
    <w:rsid w:val="003A1A9F"/>
    <w:rsid w:val="003A7BD6"/>
    <w:rsid w:val="003B0B55"/>
    <w:rsid w:val="003B5D6B"/>
    <w:rsid w:val="003C0B69"/>
    <w:rsid w:val="003C12EA"/>
    <w:rsid w:val="003C5E12"/>
    <w:rsid w:val="003C7BD2"/>
    <w:rsid w:val="003D2C16"/>
    <w:rsid w:val="003F0938"/>
    <w:rsid w:val="003F20C9"/>
    <w:rsid w:val="003F701B"/>
    <w:rsid w:val="00406EF2"/>
    <w:rsid w:val="00407BA1"/>
    <w:rsid w:val="0041035C"/>
    <w:rsid w:val="00412D0F"/>
    <w:rsid w:val="00423753"/>
    <w:rsid w:val="00426AC4"/>
    <w:rsid w:val="004307B0"/>
    <w:rsid w:val="004309C1"/>
    <w:rsid w:val="004337E4"/>
    <w:rsid w:val="00435807"/>
    <w:rsid w:val="00435C72"/>
    <w:rsid w:val="0044079D"/>
    <w:rsid w:val="004517A5"/>
    <w:rsid w:val="00457655"/>
    <w:rsid w:val="00470B7E"/>
    <w:rsid w:val="00471B41"/>
    <w:rsid w:val="00472866"/>
    <w:rsid w:val="00472C4E"/>
    <w:rsid w:val="00475ECF"/>
    <w:rsid w:val="004919BB"/>
    <w:rsid w:val="004A216C"/>
    <w:rsid w:val="004A653A"/>
    <w:rsid w:val="004B3C2A"/>
    <w:rsid w:val="004B71FA"/>
    <w:rsid w:val="004D08E4"/>
    <w:rsid w:val="004D3F0E"/>
    <w:rsid w:val="004D5680"/>
    <w:rsid w:val="004D638F"/>
    <w:rsid w:val="004E1EE0"/>
    <w:rsid w:val="004E3B7D"/>
    <w:rsid w:val="004F15E8"/>
    <w:rsid w:val="004F2567"/>
    <w:rsid w:val="004F4859"/>
    <w:rsid w:val="00502357"/>
    <w:rsid w:val="005056A5"/>
    <w:rsid w:val="0050723D"/>
    <w:rsid w:val="00507A85"/>
    <w:rsid w:val="005253AC"/>
    <w:rsid w:val="00532D55"/>
    <w:rsid w:val="00533CED"/>
    <w:rsid w:val="00542278"/>
    <w:rsid w:val="00546653"/>
    <w:rsid w:val="005473EF"/>
    <w:rsid w:val="00557A76"/>
    <w:rsid w:val="005622CF"/>
    <w:rsid w:val="00565DAB"/>
    <w:rsid w:val="005718FB"/>
    <w:rsid w:val="00580BF9"/>
    <w:rsid w:val="00587A9D"/>
    <w:rsid w:val="005A2237"/>
    <w:rsid w:val="005A7A1D"/>
    <w:rsid w:val="005B7E54"/>
    <w:rsid w:val="005C049D"/>
    <w:rsid w:val="005C707B"/>
    <w:rsid w:val="005D6090"/>
    <w:rsid w:val="005E030D"/>
    <w:rsid w:val="005E5CB2"/>
    <w:rsid w:val="005F21CB"/>
    <w:rsid w:val="006038C1"/>
    <w:rsid w:val="00615747"/>
    <w:rsid w:val="00622C03"/>
    <w:rsid w:val="0063307D"/>
    <w:rsid w:val="00637D5A"/>
    <w:rsid w:val="006556F8"/>
    <w:rsid w:val="00662862"/>
    <w:rsid w:val="006750C8"/>
    <w:rsid w:val="00684147"/>
    <w:rsid w:val="00691C3A"/>
    <w:rsid w:val="00697142"/>
    <w:rsid w:val="006A061E"/>
    <w:rsid w:val="006A094A"/>
    <w:rsid w:val="006A7C10"/>
    <w:rsid w:val="006A7E9B"/>
    <w:rsid w:val="006B04BE"/>
    <w:rsid w:val="006B2530"/>
    <w:rsid w:val="006B2CA4"/>
    <w:rsid w:val="006C3029"/>
    <w:rsid w:val="006C4FDA"/>
    <w:rsid w:val="006C7FCF"/>
    <w:rsid w:val="006D61E6"/>
    <w:rsid w:val="006E1918"/>
    <w:rsid w:val="006E5D56"/>
    <w:rsid w:val="006F532F"/>
    <w:rsid w:val="006F64F7"/>
    <w:rsid w:val="00704A94"/>
    <w:rsid w:val="00706741"/>
    <w:rsid w:val="00706E96"/>
    <w:rsid w:val="00714AAD"/>
    <w:rsid w:val="00717DD6"/>
    <w:rsid w:val="00723A0B"/>
    <w:rsid w:val="00724372"/>
    <w:rsid w:val="007330D6"/>
    <w:rsid w:val="00737B1F"/>
    <w:rsid w:val="00746601"/>
    <w:rsid w:val="00747F43"/>
    <w:rsid w:val="00771916"/>
    <w:rsid w:val="0077457F"/>
    <w:rsid w:val="007965AE"/>
    <w:rsid w:val="0079753D"/>
    <w:rsid w:val="007A2631"/>
    <w:rsid w:val="007A54F5"/>
    <w:rsid w:val="007B098E"/>
    <w:rsid w:val="007B0FC5"/>
    <w:rsid w:val="007B5A7C"/>
    <w:rsid w:val="007B5B6D"/>
    <w:rsid w:val="007C0B1F"/>
    <w:rsid w:val="007C1449"/>
    <w:rsid w:val="007C6D08"/>
    <w:rsid w:val="007C7344"/>
    <w:rsid w:val="007D15BE"/>
    <w:rsid w:val="007D5DB4"/>
    <w:rsid w:val="007D6A26"/>
    <w:rsid w:val="007E24C1"/>
    <w:rsid w:val="007E616C"/>
    <w:rsid w:val="00805BAD"/>
    <w:rsid w:val="00806DF9"/>
    <w:rsid w:val="00815020"/>
    <w:rsid w:val="00815632"/>
    <w:rsid w:val="00815E62"/>
    <w:rsid w:val="008162AA"/>
    <w:rsid w:val="008220ED"/>
    <w:rsid w:val="00825A26"/>
    <w:rsid w:val="00825C7F"/>
    <w:rsid w:val="0083700D"/>
    <w:rsid w:val="008535D8"/>
    <w:rsid w:val="008564CB"/>
    <w:rsid w:val="00862E42"/>
    <w:rsid w:val="00863D9C"/>
    <w:rsid w:val="00867F12"/>
    <w:rsid w:val="00890160"/>
    <w:rsid w:val="00890D5A"/>
    <w:rsid w:val="00896E73"/>
    <w:rsid w:val="008970B1"/>
    <w:rsid w:val="008975FA"/>
    <w:rsid w:val="008A3B94"/>
    <w:rsid w:val="008A4878"/>
    <w:rsid w:val="008A4B16"/>
    <w:rsid w:val="008B2AB2"/>
    <w:rsid w:val="008D5CC2"/>
    <w:rsid w:val="008D6E4A"/>
    <w:rsid w:val="008E247D"/>
    <w:rsid w:val="008F09DB"/>
    <w:rsid w:val="008F4FC7"/>
    <w:rsid w:val="008F55A6"/>
    <w:rsid w:val="008F669E"/>
    <w:rsid w:val="00902DAB"/>
    <w:rsid w:val="00913E60"/>
    <w:rsid w:val="0092121C"/>
    <w:rsid w:val="00923954"/>
    <w:rsid w:val="00926D40"/>
    <w:rsid w:val="0094633F"/>
    <w:rsid w:val="00951CD8"/>
    <w:rsid w:val="00952DF2"/>
    <w:rsid w:val="00960464"/>
    <w:rsid w:val="009669BD"/>
    <w:rsid w:val="00971E52"/>
    <w:rsid w:val="009721A5"/>
    <w:rsid w:val="00974E6F"/>
    <w:rsid w:val="009760AB"/>
    <w:rsid w:val="00977ED9"/>
    <w:rsid w:val="00980A41"/>
    <w:rsid w:val="009830FE"/>
    <w:rsid w:val="009A0BA3"/>
    <w:rsid w:val="009A475C"/>
    <w:rsid w:val="009A5B62"/>
    <w:rsid w:val="009A629C"/>
    <w:rsid w:val="009B6840"/>
    <w:rsid w:val="009C3096"/>
    <w:rsid w:val="009C47C6"/>
    <w:rsid w:val="009C7737"/>
    <w:rsid w:val="009D0769"/>
    <w:rsid w:val="009D1C45"/>
    <w:rsid w:val="009D4F55"/>
    <w:rsid w:val="009D5FD2"/>
    <w:rsid w:val="009D6BA7"/>
    <w:rsid w:val="009E2181"/>
    <w:rsid w:val="009E3C7D"/>
    <w:rsid w:val="009F0B92"/>
    <w:rsid w:val="009F2383"/>
    <w:rsid w:val="009F293F"/>
    <w:rsid w:val="009F4033"/>
    <w:rsid w:val="00A07CC6"/>
    <w:rsid w:val="00A109EE"/>
    <w:rsid w:val="00A151B4"/>
    <w:rsid w:val="00A23276"/>
    <w:rsid w:val="00A2681B"/>
    <w:rsid w:val="00A2783D"/>
    <w:rsid w:val="00A30466"/>
    <w:rsid w:val="00A408A3"/>
    <w:rsid w:val="00A41DFB"/>
    <w:rsid w:val="00A4202B"/>
    <w:rsid w:val="00A56165"/>
    <w:rsid w:val="00A651F8"/>
    <w:rsid w:val="00A67070"/>
    <w:rsid w:val="00A73E32"/>
    <w:rsid w:val="00A74DB1"/>
    <w:rsid w:val="00A74E7F"/>
    <w:rsid w:val="00A904D2"/>
    <w:rsid w:val="00AA447A"/>
    <w:rsid w:val="00AA6B6A"/>
    <w:rsid w:val="00AB5647"/>
    <w:rsid w:val="00AB5F69"/>
    <w:rsid w:val="00AC7412"/>
    <w:rsid w:val="00AD2B8D"/>
    <w:rsid w:val="00AD59F9"/>
    <w:rsid w:val="00AD5B4D"/>
    <w:rsid w:val="00AE0BDB"/>
    <w:rsid w:val="00AE1564"/>
    <w:rsid w:val="00AF033A"/>
    <w:rsid w:val="00B068CB"/>
    <w:rsid w:val="00B13613"/>
    <w:rsid w:val="00B15263"/>
    <w:rsid w:val="00B20434"/>
    <w:rsid w:val="00B205C2"/>
    <w:rsid w:val="00B23368"/>
    <w:rsid w:val="00B30D3E"/>
    <w:rsid w:val="00B33F5C"/>
    <w:rsid w:val="00B42265"/>
    <w:rsid w:val="00B6259C"/>
    <w:rsid w:val="00B671CD"/>
    <w:rsid w:val="00B67666"/>
    <w:rsid w:val="00B73037"/>
    <w:rsid w:val="00B75625"/>
    <w:rsid w:val="00B76183"/>
    <w:rsid w:val="00B768A7"/>
    <w:rsid w:val="00B81448"/>
    <w:rsid w:val="00B86AB7"/>
    <w:rsid w:val="00B95016"/>
    <w:rsid w:val="00BB039A"/>
    <w:rsid w:val="00BE6120"/>
    <w:rsid w:val="00BF7F29"/>
    <w:rsid w:val="00C035DB"/>
    <w:rsid w:val="00C07519"/>
    <w:rsid w:val="00C32A8A"/>
    <w:rsid w:val="00C40D56"/>
    <w:rsid w:val="00C65C22"/>
    <w:rsid w:val="00C67989"/>
    <w:rsid w:val="00C7197A"/>
    <w:rsid w:val="00C75944"/>
    <w:rsid w:val="00C83CF1"/>
    <w:rsid w:val="00C863C3"/>
    <w:rsid w:val="00C8707B"/>
    <w:rsid w:val="00C90F77"/>
    <w:rsid w:val="00CA1EE3"/>
    <w:rsid w:val="00CA3A50"/>
    <w:rsid w:val="00CB1CD7"/>
    <w:rsid w:val="00CC449D"/>
    <w:rsid w:val="00CD5429"/>
    <w:rsid w:val="00CE39A4"/>
    <w:rsid w:val="00CF076D"/>
    <w:rsid w:val="00CF21B2"/>
    <w:rsid w:val="00D046F5"/>
    <w:rsid w:val="00D12C20"/>
    <w:rsid w:val="00D178B4"/>
    <w:rsid w:val="00D17D33"/>
    <w:rsid w:val="00D441D5"/>
    <w:rsid w:val="00D443C5"/>
    <w:rsid w:val="00D455C9"/>
    <w:rsid w:val="00D467E1"/>
    <w:rsid w:val="00D564E8"/>
    <w:rsid w:val="00D578F7"/>
    <w:rsid w:val="00D57B28"/>
    <w:rsid w:val="00D6076E"/>
    <w:rsid w:val="00D61020"/>
    <w:rsid w:val="00D64099"/>
    <w:rsid w:val="00D72D4F"/>
    <w:rsid w:val="00D81E37"/>
    <w:rsid w:val="00D95A2D"/>
    <w:rsid w:val="00D964F4"/>
    <w:rsid w:val="00DA365A"/>
    <w:rsid w:val="00DB2A4D"/>
    <w:rsid w:val="00DD05A7"/>
    <w:rsid w:val="00DD1B37"/>
    <w:rsid w:val="00DD31F2"/>
    <w:rsid w:val="00DD5033"/>
    <w:rsid w:val="00DD65FC"/>
    <w:rsid w:val="00DE21B9"/>
    <w:rsid w:val="00DE4F95"/>
    <w:rsid w:val="00DF236B"/>
    <w:rsid w:val="00DF4BE7"/>
    <w:rsid w:val="00DF6369"/>
    <w:rsid w:val="00E0043D"/>
    <w:rsid w:val="00E00A9B"/>
    <w:rsid w:val="00E035C7"/>
    <w:rsid w:val="00E05F53"/>
    <w:rsid w:val="00E11E28"/>
    <w:rsid w:val="00E13A68"/>
    <w:rsid w:val="00E17170"/>
    <w:rsid w:val="00E30538"/>
    <w:rsid w:val="00E31E68"/>
    <w:rsid w:val="00E332B7"/>
    <w:rsid w:val="00E52509"/>
    <w:rsid w:val="00E64495"/>
    <w:rsid w:val="00E64CA5"/>
    <w:rsid w:val="00E67C52"/>
    <w:rsid w:val="00E745D8"/>
    <w:rsid w:val="00E762E2"/>
    <w:rsid w:val="00E77374"/>
    <w:rsid w:val="00E85629"/>
    <w:rsid w:val="00EA2EAA"/>
    <w:rsid w:val="00EB0812"/>
    <w:rsid w:val="00EC3ED8"/>
    <w:rsid w:val="00ED5574"/>
    <w:rsid w:val="00ED717A"/>
    <w:rsid w:val="00ED797D"/>
    <w:rsid w:val="00EE6CD2"/>
    <w:rsid w:val="00EE6E99"/>
    <w:rsid w:val="00EF5BC4"/>
    <w:rsid w:val="00F04EAE"/>
    <w:rsid w:val="00F12DE7"/>
    <w:rsid w:val="00F2797B"/>
    <w:rsid w:val="00F440BC"/>
    <w:rsid w:val="00F45438"/>
    <w:rsid w:val="00F54AEA"/>
    <w:rsid w:val="00F55F47"/>
    <w:rsid w:val="00F56C2D"/>
    <w:rsid w:val="00F65FBB"/>
    <w:rsid w:val="00F674A1"/>
    <w:rsid w:val="00F80DF7"/>
    <w:rsid w:val="00F811F3"/>
    <w:rsid w:val="00F855C3"/>
    <w:rsid w:val="00F91229"/>
    <w:rsid w:val="00F9259F"/>
    <w:rsid w:val="00F9325E"/>
    <w:rsid w:val="00F93C30"/>
    <w:rsid w:val="00F97B1C"/>
    <w:rsid w:val="00FA045C"/>
    <w:rsid w:val="00FA7EDB"/>
    <w:rsid w:val="00FB0CCA"/>
    <w:rsid w:val="00FC22BF"/>
    <w:rsid w:val="00FC2ACA"/>
    <w:rsid w:val="00FC310A"/>
    <w:rsid w:val="00FD2400"/>
    <w:rsid w:val="00FD4628"/>
    <w:rsid w:val="00FD48B6"/>
    <w:rsid w:val="00FD5EF7"/>
    <w:rsid w:val="00FE4CCF"/>
    <w:rsid w:val="00FE5747"/>
    <w:rsid w:val="00FE5B80"/>
    <w:rsid w:val="00FF029E"/>
    <w:rsid w:val="00FF1F3A"/>
    <w:rsid w:val="00FF3EED"/>
    <w:rsid w:val="00FF3FD2"/>
    <w:rsid w:val="01344BB7"/>
    <w:rsid w:val="01FF6572"/>
    <w:rsid w:val="021370D4"/>
    <w:rsid w:val="02480EC4"/>
    <w:rsid w:val="02EB275C"/>
    <w:rsid w:val="032F3B50"/>
    <w:rsid w:val="033B6E7D"/>
    <w:rsid w:val="03B1493A"/>
    <w:rsid w:val="051101B9"/>
    <w:rsid w:val="05852631"/>
    <w:rsid w:val="05FD6E06"/>
    <w:rsid w:val="06072BC9"/>
    <w:rsid w:val="060A2FA9"/>
    <w:rsid w:val="061D0E3B"/>
    <w:rsid w:val="062956B3"/>
    <w:rsid w:val="062A7571"/>
    <w:rsid w:val="0633287D"/>
    <w:rsid w:val="067C16BD"/>
    <w:rsid w:val="07283BBC"/>
    <w:rsid w:val="075E3196"/>
    <w:rsid w:val="08732CE6"/>
    <w:rsid w:val="08CD75F0"/>
    <w:rsid w:val="09635FED"/>
    <w:rsid w:val="09A3577C"/>
    <w:rsid w:val="09AE695B"/>
    <w:rsid w:val="09C36D8B"/>
    <w:rsid w:val="0A745E7E"/>
    <w:rsid w:val="0AA611AE"/>
    <w:rsid w:val="0AE71649"/>
    <w:rsid w:val="0B4310AD"/>
    <w:rsid w:val="0BCB2D68"/>
    <w:rsid w:val="0BF9289A"/>
    <w:rsid w:val="0C1F767A"/>
    <w:rsid w:val="0C434FF4"/>
    <w:rsid w:val="0C5C2F26"/>
    <w:rsid w:val="0D647312"/>
    <w:rsid w:val="0DD65208"/>
    <w:rsid w:val="0DE32D78"/>
    <w:rsid w:val="0E2D7D0A"/>
    <w:rsid w:val="0E883B20"/>
    <w:rsid w:val="0F0C15DC"/>
    <w:rsid w:val="0F8448D1"/>
    <w:rsid w:val="0FED10AE"/>
    <w:rsid w:val="100D394F"/>
    <w:rsid w:val="102130A2"/>
    <w:rsid w:val="1092663F"/>
    <w:rsid w:val="11AB73C1"/>
    <w:rsid w:val="11B1300C"/>
    <w:rsid w:val="11B970D1"/>
    <w:rsid w:val="13262C6B"/>
    <w:rsid w:val="14010013"/>
    <w:rsid w:val="14A8633C"/>
    <w:rsid w:val="14FB646C"/>
    <w:rsid w:val="153D4A2F"/>
    <w:rsid w:val="159643E7"/>
    <w:rsid w:val="15D849FF"/>
    <w:rsid w:val="17411D87"/>
    <w:rsid w:val="177B1AE6"/>
    <w:rsid w:val="179C280C"/>
    <w:rsid w:val="1824217E"/>
    <w:rsid w:val="18B214F5"/>
    <w:rsid w:val="19567B1A"/>
    <w:rsid w:val="197906D3"/>
    <w:rsid w:val="19E42474"/>
    <w:rsid w:val="1A5C03F7"/>
    <w:rsid w:val="1A5E2F37"/>
    <w:rsid w:val="1BCA00BC"/>
    <w:rsid w:val="1D6626EA"/>
    <w:rsid w:val="1DEC1E51"/>
    <w:rsid w:val="1E581E45"/>
    <w:rsid w:val="1E6E4153"/>
    <w:rsid w:val="1E9E5889"/>
    <w:rsid w:val="1F3F789D"/>
    <w:rsid w:val="1F530AFF"/>
    <w:rsid w:val="1F7146ED"/>
    <w:rsid w:val="1FAF4A23"/>
    <w:rsid w:val="1FB45D1B"/>
    <w:rsid w:val="1FBC6F3F"/>
    <w:rsid w:val="1FE551D6"/>
    <w:rsid w:val="20820DB4"/>
    <w:rsid w:val="208213DB"/>
    <w:rsid w:val="20992DB4"/>
    <w:rsid w:val="20AF0CAD"/>
    <w:rsid w:val="20B039BE"/>
    <w:rsid w:val="20B1619E"/>
    <w:rsid w:val="210E39CB"/>
    <w:rsid w:val="213C7DCF"/>
    <w:rsid w:val="213F1DD6"/>
    <w:rsid w:val="219958E8"/>
    <w:rsid w:val="21FD4CFB"/>
    <w:rsid w:val="227E76BE"/>
    <w:rsid w:val="23132426"/>
    <w:rsid w:val="238E494F"/>
    <w:rsid w:val="23BA4FC9"/>
    <w:rsid w:val="24945F95"/>
    <w:rsid w:val="24D70A81"/>
    <w:rsid w:val="2501445F"/>
    <w:rsid w:val="2555615A"/>
    <w:rsid w:val="25946D3B"/>
    <w:rsid w:val="25947D66"/>
    <w:rsid w:val="25F939E6"/>
    <w:rsid w:val="26800C37"/>
    <w:rsid w:val="26AC0F75"/>
    <w:rsid w:val="273D7D29"/>
    <w:rsid w:val="28154281"/>
    <w:rsid w:val="28575C58"/>
    <w:rsid w:val="28B56F1E"/>
    <w:rsid w:val="292B47F9"/>
    <w:rsid w:val="294A756A"/>
    <w:rsid w:val="2961785C"/>
    <w:rsid w:val="2A1F6F4D"/>
    <w:rsid w:val="2A4144C9"/>
    <w:rsid w:val="2A6A2E0B"/>
    <w:rsid w:val="2AB90504"/>
    <w:rsid w:val="2ADF7912"/>
    <w:rsid w:val="2B0B6C19"/>
    <w:rsid w:val="2B360834"/>
    <w:rsid w:val="2BBA09D7"/>
    <w:rsid w:val="2C40598D"/>
    <w:rsid w:val="2C8B5ED0"/>
    <w:rsid w:val="2D7E741C"/>
    <w:rsid w:val="2E1E4B22"/>
    <w:rsid w:val="2E205C69"/>
    <w:rsid w:val="2E7D46EA"/>
    <w:rsid w:val="2E924250"/>
    <w:rsid w:val="2ECB0E99"/>
    <w:rsid w:val="2F9872DD"/>
    <w:rsid w:val="312A382C"/>
    <w:rsid w:val="31480833"/>
    <w:rsid w:val="3162176D"/>
    <w:rsid w:val="31B45FDA"/>
    <w:rsid w:val="32015642"/>
    <w:rsid w:val="33965910"/>
    <w:rsid w:val="33F367B1"/>
    <w:rsid w:val="35B0307C"/>
    <w:rsid w:val="37103354"/>
    <w:rsid w:val="375C4687"/>
    <w:rsid w:val="38213B77"/>
    <w:rsid w:val="387421A9"/>
    <w:rsid w:val="387C2354"/>
    <w:rsid w:val="38AD4457"/>
    <w:rsid w:val="38B05B38"/>
    <w:rsid w:val="39452F80"/>
    <w:rsid w:val="398527C9"/>
    <w:rsid w:val="3A5C4B24"/>
    <w:rsid w:val="3BE525AB"/>
    <w:rsid w:val="3CE758E0"/>
    <w:rsid w:val="3DA53E78"/>
    <w:rsid w:val="3E32264F"/>
    <w:rsid w:val="401F4E55"/>
    <w:rsid w:val="40396A90"/>
    <w:rsid w:val="404B454E"/>
    <w:rsid w:val="408E4B00"/>
    <w:rsid w:val="40D21582"/>
    <w:rsid w:val="41382CD2"/>
    <w:rsid w:val="4147369C"/>
    <w:rsid w:val="414845A1"/>
    <w:rsid w:val="41A64FB0"/>
    <w:rsid w:val="41DB10C5"/>
    <w:rsid w:val="42111E62"/>
    <w:rsid w:val="423A5D78"/>
    <w:rsid w:val="42906477"/>
    <w:rsid w:val="42A45C73"/>
    <w:rsid w:val="42B81E50"/>
    <w:rsid w:val="42F22E6A"/>
    <w:rsid w:val="430A0B36"/>
    <w:rsid w:val="437B23A2"/>
    <w:rsid w:val="438B536F"/>
    <w:rsid w:val="43CF3033"/>
    <w:rsid w:val="44134CD1"/>
    <w:rsid w:val="449840FC"/>
    <w:rsid w:val="45290F50"/>
    <w:rsid w:val="45944BA2"/>
    <w:rsid w:val="459B4F7E"/>
    <w:rsid w:val="463B3875"/>
    <w:rsid w:val="4758715E"/>
    <w:rsid w:val="47D62F0D"/>
    <w:rsid w:val="48293BBD"/>
    <w:rsid w:val="482E1F23"/>
    <w:rsid w:val="484801FF"/>
    <w:rsid w:val="48650A8D"/>
    <w:rsid w:val="48735D3E"/>
    <w:rsid w:val="48E92162"/>
    <w:rsid w:val="49331890"/>
    <w:rsid w:val="494C2932"/>
    <w:rsid w:val="49D258E3"/>
    <w:rsid w:val="4A27242C"/>
    <w:rsid w:val="4A467768"/>
    <w:rsid w:val="4AF56EDE"/>
    <w:rsid w:val="4B3D2633"/>
    <w:rsid w:val="4BCF76F4"/>
    <w:rsid w:val="4D2B37FB"/>
    <w:rsid w:val="4D382F01"/>
    <w:rsid w:val="4D682924"/>
    <w:rsid w:val="4E3A5E16"/>
    <w:rsid w:val="4ED41F08"/>
    <w:rsid w:val="4EE50A21"/>
    <w:rsid w:val="4F58523A"/>
    <w:rsid w:val="501A2F43"/>
    <w:rsid w:val="50697A27"/>
    <w:rsid w:val="50854860"/>
    <w:rsid w:val="50923421"/>
    <w:rsid w:val="51CF4C84"/>
    <w:rsid w:val="524648BE"/>
    <w:rsid w:val="52BC4786"/>
    <w:rsid w:val="52F92130"/>
    <w:rsid w:val="539F3E8B"/>
    <w:rsid w:val="53F468F7"/>
    <w:rsid w:val="543B4E66"/>
    <w:rsid w:val="555A451B"/>
    <w:rsid w:val="558477DD"/>
    <w:rsid w:val="565D639E"/>
    <w:rsid w:val="56E519AD"/>
    <w:rsid w:val="58221FE3"/>
    <w:rsid w:val="586C7F08"/>
    <w:rsid w:val="58D00A76"/>
    <w:rsid w:val="59123E64"/>
    <w:rsid w:val="595B0854"/>
    <w:rsid w:val="59936E93"/>
    <w:rsid w:val="59E71948"/>
    <w:rsid w:val="5A2E7F89"/>
    <w:rsid w:val="5B072B2F"/>
    <w:rsid w:val="5B695EF6"/>
    <w:rsid w:val="5BC74D2F"/>
    <w:rsid w:val="5BF4390A"/>
    <w:rsid w:val="5C7028A4"/>
    <w:rsid w:val="5C772800"/>
    <w:rsid w:val="5C7C4F6B"/>
    <w:rsid w:val="5D1A0A95"/>
    <w:rsid w:val="5D4D324F"/>
    <w:rsid w:val="5D8774BB"/>
    <w:rsid w:val="5D8F119F"/>
    <w:rsid w:val="5DA90747"/>
    <w:rsid w:val="5DE31F8A"/>
    <w:rsid w:val="5EDD7164"/>
    <w:rsid w:val="5F0B1EAB"/>
    <w:rsid w:val="5F1F7C51"/>
    <w:rsid w:val="5F4B568C"/>
    <w:rsid w:val="5F88611B"/>
    <w:rsid w:val="60031C46"/>
    <w:rsid w:val="60433DF0"/>
    <w:rsid w:val="60AF7B3F"/>
    <w:rsid w:val="60D87F71"/>
    <w:rsid w:val="613D00A6"/>
    <w:rsid w:val="61D3231D"/>
    <w:rsid w:val="62276962"/>
    <w:rsid w:val="623D1195"/>
    <w:rsid w:val="629C7615"/>
    <w:rsid w:val="62C77C4C"/>
    <w:rsid w:val="62E475C3"/>
    <w:rsid w:val="63622B64"/>
    <w:rsid w:val="63730AE5"/>
    <w:rsid w:val="638E31EC"/>
    <w:rsid w:val="64652C1A"/>
    <w:rsid w:val="64D412F7"/>
    <w:rsid w:val="64E53FFE"/>
    <w:rsid w:val="64E63914"/>
    <w:rsid w:val="654B3E4B"/>
    <w:rsid w:val="65C84A2A"/>
    <w:rsid w:val="663012DB"/>
    <w:rsid w:val="66A042FD"/>
    <w:rsid w:val="66B912B0"/>
    <w:rsid w:val="66B92FD8"/>
    <w:rsid w:val="66C47B27"/>
    <w:rsid w:val="67374DEC"/>
    <w:rsid w:val="6749234C"/>
    <w:rsid w:val="67B83ECE"/>
    <w:rsid w:val="691C0E52"/>
    <w:rsid w:val="69220752"/>
    <w:rsid w:val="693D54AC"/>
    <w:rsid w:val="69CF59E9"/>
    <w:rsid w:val="69E41E5D"/>
    <w:rsid w:val="69F8697E"/>
    <w:rsid w:val="6A49370A"/>
    <w:rsid w:val="6ABB417A"/>
    <w:rsid w:val="6AFE7FFF"/>
    <w:rsid w:val="6B006FF1"/>
    <w:rsid w:val="6B263C51"/>
    <w:rsid w:val="6B930322"/>
    <w:rsid w:val="6B9E4E4B"/>
    <w:rsid w:val="6BD2397F"/>
    <w:rsid w:val="6CF86DF1"/>
    <w:rsid w:val="6D4726ED"/>
    <w:rsid w:val="6D541AFC"/>
    <w:rsid w:val="6D714708"/>
    <w:rsid w:val="6DC518B1"/>
    <w:rsid w:val="6DE704B1"/>
    <w:rsid w:val="6E227042"/>
    <w:rsid w:val="6E2E03ED"/>
    <w:rsid w:val="6E640BF0"/>
    <w:rsid w:val="6E78754A"/>
    <w:rsid w:val="6F7F077D"/>
    <w:rsid w:val="700B6944"/>
    <w:rsid w:val="7012432C"/>
    <w:rsid w:val="70671D7D"/>
    <w:rsid w:val="70856576"/>
    <w:rsid w:val="715C602F"/>
    <w:rsid w:val="71AA33ED"/>
    <w:rsid w:val="71B52674"/>
    <w:rsid w:val="72235CEC"/>
    <w:rsid w:val="72331F17"/>
    <w:rsid w:val="728D543A"/>
    <w:rsid w:val="72E74AAF"/>
    <w:rsid w:val="733F28A1"/>
    <w:rsid w:val="734B1B9C"/>
    <w:rsid w:val="745E5E71"/>
    <w:rsid w:val="746A23F4"/>
    <w:rsid w:val="74A378B5"/>
    <w:rsid w:val="74C4779E"/>
    <w:rsid w:val="752A3B98"/>
    <w:rsid w:val="75CB2F7B"/>
    <w:rsid w:val="75D27789"/>
    <w:rsid w:val="766C59F7"/>
    <w:rsid w:val="77790B97"/>
    <w:rsid w:val="77EB6934"/>
    <w:rsid w:val="780659D7"/>
    <w:rsid w:val="78516389"/>
    <w:rsid w:val="78B67ABA"/>
    <w:rsid w:val="79627585"/>
    <w:rsid w:val="79830C78"/>
    <w:rsid w:val="79B34586"/>
    <w:rsid w:val="79C16FDE"/>
    <w:rsid w:val="79C953CC"/>
    <w:rsid w:val="79E21A5D"/>
    <w:rsid w:val="79E92440"/>
    <w:rsid w:val="79FB716F"/>
    <w:rsid w:val="7A967F62"/>
    <w:rsid w:val="7AAF55D7"/>
    <w:rsid w:val="7AC92224"/>
    <w:rsid w:val="7ACA7597"/>
    <w:rsid w:val="7BB22216"/>
    <w:rsid w:val="7CBA7CE4"/>
    <w:rsid w:val="7CE64A4C"/>
    <w:rsid w:val="7D227075"/>
    <w:rsid w:val="7DC35307"/>
    <w:rsid w:val="7E32052F"/>
    <w:rsid w:val="7EBF5454"/>
    <w:rsid w:val="7EC96854"/>
    <w:rsid w:val="7F5E434B"/>
    <w:rsid w:val="7FE50C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iPriority="99"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8"/>
    <w:qFormat/>
    <w:uiPriority w:val="0"/>
    <w:pPr>
      <w:keepNext/>
      <w:keepLines/>
      <w:spacing w:before="100"/>
      <w:outlineLvl w:val="0"/>
    </w:pPr>
    <w:rPr>
      <w:b/>
      <w:kern w:val="44"/>
      <w:sz w:val="28"/>
    </w:rPr>
  </w:style>
  <w:style w:type="paragraph" w:styleId="3">
    <w:name w:val="heading 2"/>
    <w:basedOn w:val="1"/>
    <w:next w:val="1"/>
    <w:link w:val="19"/>
    <w:qFormat/>
    <w:uiPriority w:val="0"/>
    <w:pPr>
      <w:keepNext/>
      <w:keepLines/>
      <w:spacing w:before="60"/>
      <w:outlineLvl w:val="1"/>
    </w:pPr>
    <w:rPr>
      <w:rFonts w:ascii="等线 Light" w:hAnsi="等线 Light" w:eastAsia="等线 Light"/>
      <w:b/>
      <w:bCs/>
      <w:sz w:val="24"/>
      <w:szCs w:val="32"/>
    </w:rPr>
  </w:style>
  <w:style w:type="paragraph" w:styleId="4">
    <w:name w:val="heading 3"/>
    <w:basedOn w:val="1"/>
    <w:next w:val="1"/>
    <w:qFormat/>
    <w:uiPriority w:val="0"/>
    <w:pPr>
      <w:keepNext/>
      <w:keepLines/>
      <w:numPr>
        <w:ilvl w:val="0"/>
        <w:numId w:val="1"/>
      </w:numPr>
      <w:spacing w:after="40"/>
      <w:outlineLvl w:val="2"/>
    </w:pPr>
    <w:rPr>
      <w:b/>
    </w:rPr>
  </w:style>
  <w:style w:type="paragraph" w:styleId="5">
    <w:name w:val="heading 4"/>
    <w:basedOn w:val="1"/>
    <w:next w:val="1"/>
    <w:qFormat/>
    <w:uiPriority w:val="0"/>
    <w:pPr>
      <w:keepNext/>
      <w:keepLines/>
      <w:numPr>
        <w:ilvl w:val="0"/>
        <w:numId w:val="2"/>
      </w:numPr>
      <w:spacing w:before="280" w:after="29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qFormat/>
    <w:uiPriority w:val="99"/>
    <w:rPr>
      <w:rFonts w:ascii="Arial" w:hAnsi="Arial" w:eastAsia="黑体"/>
      <w:sz w:val="18"/>
      <w:szCs w:val="20"/>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0"/>
    <w:pPr>
      <w:snapToGrid w:val="0"/>
      <w:jc w:val="left"/>
    </w:pPr>
    <w:rPr>
      <w:sz w:val="18"/>
      <w:szCs w:val="18"/>
    </w:rPr>
  </w:style>
  <w:style w:type="paragraph" w:styleId="10">
    <w:name w:val="Normal (Web)"/>
    <w:basedOn w:val="1"/>
    <w:qFormat/>
    <w:uiPriority w:val="99"/>
    <w:rPr>
      <w:sz w:val="18"/>
    </w:r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endnote reference"/>
    <w:qFormat/>
    <w:uiPriority w:val="0"/>
    <w:rPr>
      <w:rFonts w:ascii="宋体" w:hAnsi="宋体" w:eastAsia="宋体"/>
      <w:sz w:val="18"/>
      <w:vertAlign w:val="superscript"/>
    </w:rPr>
  </w:style>
  <w:style w:type="character" w:styleId="15">
    <w:name w:val="annotation reference"/>
    <w:unhideWhenUsed/>
    <w:qFormat/>
    <w:uiPriority w:val="99"/>
    <w:rPr>
      <w:sz w:val="21"/>
      <w:szCs w:val="21"/>
    </w:rPr>
  </w:style>
  <w:style w:type="character" w:styleId="16">
    <w:name w:val="footnote reference"/>
    <w:qFormat/>
    <w:uiPriority w:val="0"/>
    <w:rPr>
      <w:vertAlign w:val="superscript"/>
    </w:rPr>
  </w:style>
  <w:style w:type="paragraph" w:customStyle="1" w:styleId="17">
    <w:name w:val="表格"/>
    <w:basedOn w:val="10"/>
    <w:qFormat/>
    <w:uiPriority w:val="0"/>
    <w:rPr>
      <w:rFonts w:ascii="Calibri" w:hAnsi="Calibri"/>
      <w:sz w:val="21"/>
    </w:rPr>
  </w:style>
  <w:style w:type="character" w:customStyle="1" w:styleId="18">
    <w:name w:val="标题 1 字符"/>
    <w:link w:val="2"/>
    <w:qFormat/>
    <w:uiPriority w:val="0"/>
    <w:rPr>
      <w:rFonts w:ascii="Times New Roman" w:hAnsi="Times New Roman" w:eastAsia="宋体"/>
      <w:b/>
      <w:kern w:val="44"/>
      <w:sz w:val="28"/>
    </w:rPr>
  </w:style>
  <w:style w:type="character" w:customStyle="1" w:styleId="19">
    <w:name w:val="标题 2 字符"/>
    <w:link w:val="3"/>
    <w:qFormat/>
    <w:uiPriority w:val="0"/>
    <w:rPr>
      <w:rFonts w:ascii="等线 Light" w:hAnsi="等线 Light" w:eastAsia="等线 Light"/>
      <w:b/>
      <w:bCs/>
      <w:kern w:val="2"/>
      <w:sz w:val="24"/>
      <w:szCs w:val="32"/>
    </w:rPr>
  </w:style>
  <w:style w:type="character" w:customStyle="1" w:styleId="20">
    <w:name w:val="页脚 字符"/>
    <w:link w:val="7"/>
    <w:qFormat/>
    <w:uiPriority w:val="0"/>
    <w:rPr>
      <w:kern w:val="2"/>
      <w:sz w:val="18"/>
      <w:szCs w:val="18"/>
    </w:rPr>
  </w:style>
  <w:style w:type="character" w:customStyle="1" w:styleId="21">
    <w:name w:val="页眉 字符"/>
    <w:link w:val="8"/>
    <w:qFormat/>
    <w:uiPriority w:val="0"/>
    <w:rPr>
      <w:kern w:val="2"/>
      <w:sz w:val="18"/>
      <w:szCs w:val="18"/>
    </w:rPr>
  </w:style>
  <w:style w:type="character" w:customStyle="1" w:styleId="22">
    <w:name w:val="脚注文本 字符"/>
    <w:link w:val="9"/>
    <w:qFormat/>
    <w:uiPriority w:val="0"/>
    <w:rPr>
      <w:kern w:val="2"/>
      <w:sz w:val="18"/>
      <w:szCs w:val="18"/>
    </w:rPr>
  </w:style>
  <w:style w:type="character" w:customStyle="1" w:styleId="23">
    <w:name w:val="15"/>
    <w:qFormat/>
    <w:uiPriority w:val="0"/>
    <w:rPr>
      <w:rFonts w:hint="eastAsia" w:ascii="宋体" w:hAnsi="宋体" w:eastAsia="宋体"/>
      <w:sz w:val="18"/>
      <w:szCs w:val="18"/>
      <w:vertAlign w:val="superscript"/>
    </w:rPr>
  </w:style>
  <w:style w:type="paragraph" w:customStyle="1" w:styleId="24">
    <w:name w:val="CSO-正文"/>
    <w:basedOn w:val="1"/>
    <w:qFormat/>
    <w:uiPriority w:val="0"/>
    <w:pPr>
      <w:adjustRightInd w:val="0"/>
      <w:spacing w:line="300" w:lineRule="auto"/>
      <w:ind w:firstLine="420" w:firstLineChars="200"/>
    </w:pPr>
    <w:rPr>
      <w:kern w:val="0"/>
      <w:szCs w:val="21"/>
    </w:rPr>
  </w:style>
  <w:style w:type="paragraph" w:customStyle="1" w:styleId="25">
    <w:name w:val="正文1"/>
    <w:qFormat/>
    <w:uiPriority w:val="0"/>
    <w:pPr>
      <w:jc w:val="both"/>
    </w:pPr>
    <w:rPr>
      <w:rFonts w:ascii="Times New Roman" w:hAnsi="Times New Roman" w:eastAsia="宋体" w:cs="Times New Roman"/>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2.wmf"/><Relationship Id="rId7" Type="http://schemas.openxmlformats.org/officeDocument/2006/relationships/oleObject" Target="embeddings/oleObject2.bin"/><Relationship Id="rId60" Type="http://schemas.openxmlformats.org/officeDocument/2006/relationships/fontTable" Target="fontTable.xml"/><Relationship Id="rId6" Type="http://schemas.openxmlformats.org/officeDocument/2006/relationships/image" Target="media/image1.wmf"/><Relationship Id="rId59" Type="http://schemas.openxmlformats.org/officeDocument/2006/relationships/numbering" Target="numbering.xml"/><Relationship Id="rId58" Type="http://schemas.openxmlformats.org/officeDocument/2006/relationships/customXml" Target="../customXml/item1.xml"/><Relationship Id="rId57" Type="http://schemas.openxmlformats.org/officeDocument/2006/relationships/image" Target="media/image27.wmf"/><Relationship Id="rId56" Type="http://schemas.openxmlformats.org/officeDocument/2006/relationships/oleObject" Target="embeddings/oleObject25.bin"/><Relationship Id="rId55" Type="http://schemas.openxmlformats.org/officeDocument/2006/relationships/image" Target="media/image26.wmf"/><Relationship Id="rId54" Type="http://schemas.openxmlformats.org/officeDocument/2006/relationships/oleObject" Target="embeddings/oleObject24.bin"/><Relationship Id="rId53" Type="http://schemas.openxmlformats.org/officeDocument/2006/relationships/image" Target="media/image25.wmf"/><Relationship Id="rId52" Type="http://schemas.openxmlformats.org/officeDocument/2006/relationships/oleObject" Target="embeddings/oleObject23.bin"/><Relationship Id="rId51" Type="http://schemas.openxmlformats.org/officeDocument/2006/relationships/image" Target="media/image24.wmf"/><Relationship Id="rId50" Type="http://schemas.openxmlformats.org/officeDocument/2006/relationships/oleObject" Target="embeddings/oleObject22.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1.bin"/><Relationship Id="rId47" Type="http://schemas.openxmlformats.org/officeDocument/2006/relationships/image" Target="media/image22.wmf"/><Relationship Id="rId46" Type="http://schemas.openxmlformats.org/officeDocument/2006/relationships/oleObject" Target="embeddings/oleObject20.bin"/><Relationship Id="rId45" Type="http://schemas.openxmlformats.org/officeDocument/2006/relationships/image" Target="media/image21.wmf"/><Relationship Id="rId44" Type="http://schemas.openxmlformats.org/officeDocument/2006/relationships/oleObject" Target="embeddings/oleObject19.bin"/><Relationship Id="rId43" Type="http://schemas.openxmlformats.org/officeDocument/2006/relationships/image" Target="media/image20.wmf"/><Relationship Id="rId42" Type="http://schemas.openxmlformats.org/officeDocument/2006/relationships/oleObject" Target="embeddings/oleObject18.bin"/><Relationship Id="rId41" Type="http://schemas.openxmlformats.org/officeDocument/2006/relationships/image" Target="media/image19.wmf"/><Relationship Id="rId40" Type="http://schemas.openxmlformats.org/officeDocument/2006/relationships/oleObject" Target="embeddings/oleObject17.bin"/><Relationship Id="rId4" Type="http://schemas.openxmlformats.org/officeDocument/2006/relationships/theme" Target="theme/theme1.xml"/><Relationship Id="rId39" Type="http://schemas.openxmlformats.org/officeDocument/2006/relationships/image" Target="media/image18.wmf"/><Relationship Id="rId38" Type="http://schemas.openxmlformats.org/officeDocument/2006/relationships/oleObject" Target="embeddings/oleObject16.bin"/><Relationship Id="rId37" Type="http://schemas.openxmlformats.org/officeDocument/2006/relationships/image" Target="media/image17.wmf"/><Relationship Id="rId36" Type="http://schemas.openxmlformats.org/officeDocument/2006/relationships/oleObject" Target="embeddings/oleObject15.bin"/><Relationship Id="rId35" Type="http://schemas.openxmlformats.org/officeDocument/2006/relationships/image" Target="media/image16.wmf"/><Relationship Id="rId34" Type="http://schemas.openxmlformats.org/officeDocument/2006/relationships/oleObject" Target="embeddings/oleObject14.bin"/><Relationship Id="rId33" Type="http://schemas.openxmlformats.org/officeDocument/2006/relationships/image" Target="media/image15.wmf"/><Relationship Id="rId32" Type="http://schemas.openxmlformats.org/officeDocument/2006/relationships/oleObject" Target="embeddings/oleObject13.bin"/><Relationship Id="rId31" Type="http://schemas.openxmlformats.org/officeDocument/2006/relationships/image" Target="media/image14.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3.emf"/><Relationship Id="rId28" Type="http://schemas.openxmlformats.org/officeDocument/2006/relationships/oleObject" Target="embeddings/Microsoft_Visio_2003-2010___1.vsd"/><Relationship Id="rId27" Type="http://schemas.openxmlformats.org/officeDocument/2006/relationships/image" Target="media/image12.emf"/><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ECB019B1-382A-4266-B25C-5B523AA43C14-1">
      <extobjdata type="ECB019B1-382A-4266-B25C-5B523AA43C14" data="ewoJIkZpbGVJZCIgOiAiMTQ3MTYxOTQwMjE0IiwKCSJHcm91cElkIiA6ICI2NjM3MjE1NDciLAoJIkltYWdlIiA6ICJpVkJPUncwS0dnb0FBQUFOU1VoRVVnQUFBaU1BQUFGS0NBWUFBQURQT1YrK0FBQUFDWEJJV1hNQUFBc1RBQUFMRXdFQW1wd1lBQUFnQUVsRVFWUjRuT3pkZVdBa1Jkay84TzlUM1RPVFk1UHNsYzJ4QWJOTElCc21tWFQxY0Frb0NvaUtjdm42UXdWZUx3VGs1ZlNWRnhCZUJROUFRWHhCUUpGRGVSVVVEd1E1Rk1RWEVFVGttSzZaU2NLeXkzTElsVW4yVGphYlpHYTZuOThmbWF6WmtEdVp6Q1NwenorN085UGQ5V1NyTS9WTVZYVVZvR2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6846</Words>
  <Characters>11259</Characters>
  <Lines>98</Lines>
  <Paragraphs>27</Paragraphs>
  <TotalTime>376</TotalTime>
  <ScaleCrop>false</ScaleCrop>
  <LinksUpToDate>false</LinksUpToDate>
  <CharactersWithSpaces>11856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2021-01-07T06:33:00Z</dcterms:created>
  <dc:creator>10749</dc:creator>
  <cp:lastModifiedBy>风筝</cp:lastModifiedBy>
  <dcterms:modified xsi:type="dcterms:W3CDTF">2023-02-26T14:16:54Z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25E3374F2F08401CA6C9F774377A5B5B</vt:lpwstr>
  </property>
</Properties>
</file>