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114E" w14:textId="77777777" w:rsidR="009E7BC0" w:rsidRPr="009E7BC0" w:rsidRDefault="009E7BC0" w:rsidP="009E7BC0">
      <w:pPr>
        <w:pStyle w:val="NormalWeb"/>
        <w:rPr>
          <w:rFonts w:ascii="Arial" w:hAnsi="Arial" w:cs="Arial"/>
          <w14:ligatures w14:val="none"/>
        </w:rPr>
      </w:pPr>
      <w:r w:rsidRPr="009E7BC0">
        <w:rPr>
          <w:sz w:val="40"/>
          <w:szCs w:val="40"/>
        </w:rPr>
        <w:t>Energy aware cloud resource allocation</w:t>
      </w:r>
      <w:r w:rsidRPr="009E7BC0">
        <w:rPr>
          <w:sz w:val="40"/>
          <w:szCs w:val="40"/>
        </w:rPr>
        <w:cr/>
      </w:r>
      <w:r w:rsidRPr="009E7BC0">
        <w:rPr>
          <w:sz w:val="40"/>
          <w:szCs w:val="40"/>
        </w:rPr>
        <w:cr/>
      </w:r>
      <w:r w:rsidRPr="009E7BC0">
        <w:rPr>
          <w:rFonts w:ascii="Arial" w:hAnsi="Arial" w:cs="Arial"/>
          <w:b/>
          <w:bCs/>
          <w14:ligatures w14:val="none"/>
        </w:rPr>
        <w:t>Abstract</w:t>
      </w:r>
    </w:p>
    <w:p w14:paraId="194AA259"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The ever-growing demand for cloud computing has led to a surge in data center development. These data centers, while offering on-demand resources and scalability, consume significant amounts of energy, leading to environmental and economic concerns. This paper explores the concept of energy-aware cloud resource allocation, a set of strategies aimed at optimizing resource utilization and minimizing energy consumption in cloud environments.</w:t>
      </w:r>
    </w:p>
    <w:p w14:paraId="5F42EEF8"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1. Introduction</w:t>
      </w:r>
    </w:p>
    <w:p w14:paraId="25D69A9A"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Cloud computing offers a pay-as-you-go model for accessing computing resources like storage, servers, and networking. This on-demand nature has revolutionized how businesses operate. However, the rapid growth of cloud computing has also resulted in a significant increase in the number of data centers, which are known for their high energy consumption. A study by [cite a research paper on data center energy consumption] estimates that data centers account for a significant percentage of global electricity usage. This high energy usage translates to increased operational costs for cloud service providers (CSPs) and a larger carbon footprint for the industry.</w:t>
      </w:r>
    </w:p>
    <w:p w14:paraId="34F5DF1C"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2. The Need for Energy-Aware Allocation</w:t>
      </w:r>
    </w:p>
    <w:p w14:paraId="577D14DB"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Energy-aware cloud resource allocation focuses on optimizing resource utilization within a cloud data center to minimize energy consumption. This optimization can lead to several benefits, including:</w:t>
      </w:r>
    </w:p>
    <w:p w14:paraId="7495EDAC" w14:textId="77777777" w:rsidR="009E7BC0" w:rsidRPr="009E7BC0" w:rsidRDefault="009E7BC0" w:rsidP="009E7BC0">
      <w:pPr>
        <w:numPr>
          <w:ilvl w:val="0"/>
          <w:numId w:val="1"/>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Reduced Operational Costs:</w:t>
      </w:r>
      <w:r w:rsidRPr="009E7BC0">
        <w:rPr>
          <w:rFonts w:ascii="Arial" w:eastAsia="Times New Roman" w:hAnsi="Arial" w:cs="Arial"/>
          <w:kern w:val="0"/>
          <w:sz w:val="24"/>
          <w:szCs w:val="24"/>
          <w:lang w:eastAsia="en-IN"/>
          <w14:ligatures w14:val="none"/>
        </w:rPr>
        <w:t> Lower energy consumption translates to lower electricity bills for cloud service providers (CSPs).</w:t>
      </w:r>
    </w:p>
    <w:p w14:paraId="36CBD0B4" w14:textId="77777777" w:rsidR="009E7BC0" w:rsidRPr="009E7BC0" w:rsidRDefault="009E7BC0" w:rsidP="009E7BC0">
      <w:pPr>
        <w:numPr>
          <w:ilvl w:val="0"/>
          <w:numId w:val="1"/>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Environmental Sustainability:</w:t>
      </w:r>
      <w:r w:rsidRPr="009E7BC0">
        <w:rPr>
          <w:rFonts w:ascii="Arial" w:eastAsia="Times New Roman" w:hAnsi="Arial" w:cs="Arial"/>
          <w:kern w:val="0"/>
          <w:sz w:val="24"/>
          <w:szCs w:val="24"/>
          <w:lang w:eastAsia="en-IN"/>
          <w14:ligatures w14:val="none"/>
        </w:rPr>
        <w:t> By reducing energy use, data centers can contribute to a smaller carbon footprint and a more sustainable future.</w:t>
      </w:r>
    </w:p>
    <w:p w14:paraId="44124E8D" w14:textId="77777777" w:rsidR="009E7BC0" w:rsidRPr="009E7BC0" w:rsidRDefault="009E7BC0" w:rsidP="009E7BC0">
      <w:pPr>
        <w:numPr>
          <w:ilvl w:val="0"/>
          <w:numId w:val="1"/>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Improved Resource Efficiency:</w:t>
      </w:r>
      <w:r w:rsidRPr="009E7BC0">
        <w:rPr>
          <w:rFonts w:ascii="Arial" w:eastAsia="Times New Roman" w:hAnsi="Arial" w:cs="Arial"/>
          <w:kern w:val="0"/>
          <w:sz w:val="24"/>
          <w:szCs w:val="24"/>
          <w:lang w:eastAsia="en-IN"/>
          <w14:ligatures w14:val="none"/>
        </w:rPr>
        <w:t> Efficient resource allocation helps to avoid resource over-provisioning and under-utilization, leading to a better balance between resource availability and utilization. This can also lead to increased revenue for CSPs by allowing them to serve more customers with the same amount of physical infrastructure.</w:t>
      </w:r>
    </w:p>
    <w:p w14:paraId="0D5C43CE"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3. Techniques for Energy-Aware Allocation</w:t>
      </w:r>
    </w:p>
    <w:p w14:paraId="27A1DB60"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Several techniques can be employed for energy-aware cloud resource allocation. Here are some key approaches:</w:t>
      </w:r>
    </w:p>
    <w:p w14:paraId="0769CBCB" w14:textId="77777777" w:rsidR="009E7BC0" w:rsidRPr="009E7BC0" w:rsidRDefault="009E7BC0" w:rsidP="009E7BC0">
      <w:pPr>
        <w:numPr>
          <w:ilvl w:val="0"/>
          <w:numId w:val="2"/>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Virtual Machine (VM) Consolidation:</w:t>
      </w:r>
      <w:r w:rsidRPr="009E7BC0">
        <w:rPr>
          <w:rFonts w:ascii="Arial" w:eastAsia="Times New Roman" w:hAnsi="Arial" w:cs="Arial"/>
          <w:kern w:val="0"/>
          <w:sz w:val="24"/>
          <w:szCs w:val="24"/>
          <w:lang w:eastAsia="en-IN"/>
          <w14:ligatures w14:val="none"/>
        </w:rPr>
        <w:t xml:space="preserve"> This technique involves placing multiple VMs on fewer physical machines. Idle or underutilized physical machines can be switched to low-power states or even shut down completely. VM consolidation can be a complex task, as it requires careful consideration </w:t>
      </w:r>
      <w:r w:rsidRPr="009E7BC0">
        <w:rPr>
          <w:rFonts w:ascii="Arial" w:eastAsia="Times New Roman" w:hAnsi="Arial" w:cs="Arial"/>
          <w:kern w:val="0"/>
          <w:sz w:val="24"/>
          <w:szCs w:val="24"/>
          <w:lang w:eastAsia="en-IN"/>
          <w14:ligatures w14:val="none"/>
        </w:rPr>
        <w:lastRenderedPageBreak/>
        <w:t>of factors such as VM compatibility, resource requirements, and Quality of Service (QoS) guarantees for cloud users.</w:t>
      </w:r>
    </w:p>
    <w:p w14:paraId="00BBDD07" w14:textId="77777777" w:rsidR="009E7BC0" w:rsidRPr="009E7BC0" w:rsidRDefault="009E7BC0" w:rsidP="009E7BC0">
      <w:pPr>
        <w:numPr>
          <w:ilvl w:val="0"/>
          <w:numId w:val="2"/>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Dynamic VM Provisioning:</w:t>
      </w:r>
      <w:r w:rsidRPr="009E7BC0">
        <w:rPr>
          <w:rFonts w:ascii="Arial" w:eastAsia="Times New Roman" w:hAnsi="Arial" w:cs="Arial"/>
          <w:kern w:val="0"/>
          <w:sz w:val="24"/>
          <w:szCs w:val="24"/>
          <w:lang w:eastAsia="en-IN"/>
          <w14:ligatures w14:val="none"/>
        </w:rPr>
        <w:t> This approach involves dynamically scaling VMs based on workload demands. During periods of low activity, VMs can be migrated or suspended, reducing the number of active physical machines. Conversely, during peak workloads, additional VMs can be provisioned to handle the increased demand. Dynamic VM provisioning requires real-time monitoring of resource utilization and workload patterns to ensure efficient resource allocation.</w:t>
      </w:r>
    </w:p>
    <w:p w14:paraId="421B0473" w14:textId="77777777" w:rsidR="009E7BC0" w:rsidRPr="009E7BC0" w:rsidRDefault="009E7BC0" w:rsidP="009E7BC0">
      <w:pPr>
        <w:numPr>
          <w:ilvl w:val="0"/>
          <w:numId w:val="2"/>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Live Migration:</w:t>
      </w:r>
      <w:r w:rsidRPr="009E7BC0">
        <w:rPr>
          <w:rFonts w:ascii="Arial" w:eastAsia="Times New Roman" w:hAnsi="Arial" w:cs="Arial"/>
          <w:kern w:val="0"/>
          <w:sz w:val="24"/>
          <w:szCs w:val="24"/>
          <w:lang w:eastAsia="en-IN"/>
          <w14:ligatures w14:val="none"/>
        </w:rPr>
        <w:t> This technique allows VMs to be migrated from one physical machine to another without service interruption. Live migration enables efficient utilization of resources and allows for shutting down underutilized physical machines. However, live migration can be resource-intensive and may introduce performance overhead. Careful planning and resource management are essential for successful live migration.</w:t>
      </w:r>
    </w:p>
    <w:p w14:paraId="21867E61" w14:textId="77777777" w:rsidR="009E7BC0" w:rsidRPr="009E7BC0" w:rsidRDefault="009E7BC0" w:rsidP="009E7BC0">
      <w:pPr>
        <w:numPr>
          <w:ilvl w:val="0"/>
          <w:numId w:val="2"/>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Workload Prediction and Scheduling:</w:t>
      </w:r>
      <w:r w:rsidRPr="009E7BC0">
        <w:rPr>
          <w:rFonts w:ascii="Arial" w:eastAsia="Times New Roman" w:hAnsi="Arial" w:cs="Arial"/>
          <w:kern w:val="0"/>
          <w:sz w:val="24"/>
          <w:szCs w:val="24"/>
          <w:lang w:eastAsia="en-IN"/>
          <w14:ligatures w14:val="none"/>
        </w:rPr>
        <w:t> By predicting future workload demands, cloud providers can proactively allocate resources and activate additional physical machines only when necessary. Workload prediction can be achieved using machine learning algorithms that analyze historical data and identify patterns in resource usage. Accurate workload prediction allows for efficient resource utilization and reduces energy consumption by avoiding unnecessary provisioning of physical machines.</w:t>
      </w:r>
    </w:p>
    <w:p w14:paraId="3FAB22EF"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4. Challenges and Open Issues</w:t>
      </w:r>
    </w:p>
    <w:p w14:paraId="2368008B"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While energy-aware cloud resource allocation offers significant benefits, there are still challenges and open issues that need to be addressed:</w:t>
      </w:r>
    </w:p>
    <w:p w14:paraId="67E9A68A" w14:textId="77777777" w:rsidR="009E7BC0" w:rsidRPr="009E7BC0" w:rsidRDefault="009E7BC0" w:rsidP="009E7BC0">
      <w:pPr>
        <w:numPr>
          <w:ilvl w:val="0"/>
          <w:numId w:val="3"/>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Accuracy of Energy Consumption Models:</w:t>
      </w:r>
      <w:r w:rsidRPr="009E7BC0">
        <w:rPr>
          <w:rFonts w:ascii="Arial" w:eastAsia="Times New Roman" w:hAnsi="Arial" w:cs="Arial"/>
          <w:kern w:val="0"/>
          <w:sz w:val="24"/>
          <w:szCs w:val="24"/>
          <w:lang w:eastAsia="en-IN"/>
          <w14:ligatures w14:val="none"/>
        </w:rPr>
        <w:t> Effective resource allocation relies on accurate models that predict energy consumption based on workload and resource utilization. Developing accurate energy consumption models is challenging due to the complex nature of data center hardware and the dynamic variations in workload patterns.</w:t>
      </w:r>
    </w:p>
    <w:p w14:paraId="09A6F85E" w14:textId="77777777" w:rsidR="009E7BC0" w:rsidRPr="009E7BC0" w:rsidRDefault="009E7BC0" w:rsidP="009E7BC0">
      <w:pPr>
        <w:numPr>
          <w:ilvl w:val="0"/>
          <w:numId w:val="3"/>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Trade-off between Performance and Energy Efficiency:</w:t>
      </w:r>
      <w:r w:rsidRPr="009E7BC0">
        <w:rPr>
          <w:rFonts w:ascii="Arial" w:eastAsia="Times New Roman" w:hAnsi="Arial" w:cs="Arial"/>
          <w:kern w:val="0"/>
          <w:sz w:val="24"/>
          <w:szCs w:val="24"/>
          <w:lang w:eastAsia="en-IN"/>
          <w14:ligatures w14:val="none"/>
        </w:rPr>
        <w:t> Striking a balance between energy savings and maintaining service level agreements (SLAs) for cloud users is crucial. Energy-aware techniques should not compromise the performance or responsiveness of cloud applications. This may require innovative approaches to resource allocation that can optimize energy consumption while ensuring that workloads are processed efficiently.</w:t>
      </w:r>
    </w:p>
    <w:p w14:paraId="6592E7C4" w14:textId="77777777" w:rsidR="009E7BC0" w:rsidRPr="009E7BC0" w:rsidRDefault="009E7BC0" w:rsidP="009E7BC0">
      <w:pPr>
        <w:numPr>
          <w:ilvl w:val="0"/>
          <w:numId w:val="3"/>
        </w:numPr>
        <w:spacing w:before="100" w:beforeAutospacing="1" w:after="0"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Integration with Existing Cloud Management Systems:</w:t>
      </w:r>
      <w:r w:rsidRPr="009E7BC0">
        <w:rPr>
          <w:rFonts w:ascii="Arial" w:eastAsia="Times New Roman" w:hAnsi="Arial" w:cs="Arial"/>
          <w:kern w:val="0"/>
          <w:sz w:val="24"/>
          <w:szCs w:val="24"/>
          <w:lang w:eastAsia="en-IN"/>
          <w14:ligatures w14:val="none"/>
        </w:rPr>
        <w:t> Implementing energy-aware techniques requires seamless integration with existing cloud management platforms for efficient resource orchestration. Cloud management systems need to be adapted to handle the additional complexity of energy-aware resource allocation and provide tools for monitoring and optimizing energy consumption.</w:t>
      </w:r>
    </w:p>
    <w:p w14:paraId="4FD23E31"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b/>
          <w:bCs/>
          <w:kern w:val="0"/>
          <w:sz w:val="24"/>
          <w:szCs w:val="24"/>
          <w:lang w:eastAsia="en-IN"/>
          <w14:ligatures w14:val="none"/>
        </w:rPr>
        <w:t>5. Conclusion</w:t>
      </w:r>
    </w:p>
    <w:p w14:paraId="4FA8BE88" w14:textId="77777777" w:rsidR="009E7BC0" w:rsidRPr="009E7BC0" w:rsidRDefault="009E7BC0" w:rsidP="009E7BC0">
      <w:pPr>
        <w:spacing w:before="100" w:beforeAutospacing="1" w:after="100" w:afterAutospacing="1" w:line="240" w:lineRule="auto"/>
        <w:rPr>
          <w:rFonts w:ascii="Arial" w:eastAsia="Times New Roman" w:hAnsi="Arial" w:cs="Arial"/>
          <w:kern w:val="0"/>
          <w:sz w:val="24"/>
          <w:szCs w:val="24"/>
          <w:lang w:eastAsia="en-IN"/>
          <w14:ligatures w14:val="none"/>
        </w:rPr>
      </w:pPr>
      <w:r w:rsidRPr="009E7BC0">
        <w:rPr>
          <w:rFonts w:ascii="Arial" w:eastAsia="Times New Roman" w:hAnsi="Arial" w:cs="Arial"/>
          <w:kern w:val="0"/>
          <w:sz w:val="24"/>
          <w:szCs w:val="24"/>
          <w:lang w:eastAsia="en-IN"/>
          <w14:ligatures w14:val="none"/>
        </w:rPr>
        <w:t xml:space="preserve">Energy-aware cloud resource allocation is becoming increasingly important as cloud computing continues to grow. By adopting these techniques, cloud service providers </w:t>
      </w:r>
      <w:r w:rsidRPr="009E7BC0">
        <w:rPr>
          <w:rFonts w:ascii="Arial" w:eastAsia="Times New Roman" w:hAnsi="Arial" w:cs="Arial"/>
          <w:kern w:val="0"/>
          <w:sz w:val="24"/>
          <w:szCs w:val="24"/>
          <w:lang w:eastAsia="en-IN"/>
          <w14:ligatures w14:val="none"/>
        </w:rPr>
        <w:lastRenderedPageBreak/>
        <w:t>can achieve optimal resource utilization, reduce energy consumption, and contribute to a more sustainable future. Further research is needed to address the challenges associated with energy modeling, performance optimization, and integration with existing cloud management systems.</w:t>
      </w:r>
    </w:p>
    <w:p w14:paraId="1CC5632B" w14:textId="13429D8A" w:rsidR="00CC4FE8" w:rsidRPr="009E7BC0" w:rsidRDefault="00CC4FE8" w:rsidP="009E7BC0"/>
    <w:sectPr w:rsidR="00CC4FE8" w:rsidRPr="009E7B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819E6"/>
    <w:multiLevelType w:val="multilevel"/>
    <w:tmpl w:val="6B4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44356E"/>
    <w:multiLevelType w:val="multilevel"/>
    <w:tmpl w:val="0FB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80FD2"/>
    <w:multiLevelType w:val="multilevel"/>
    <w:tmpl w:val="494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881242">
    <w:abstractNumId w:val="1"/>
  </w:num>
  <w:num w:numId="2" w16cid:durableId="940801768">
    <w:abstractNumId w:val="2"/>
  </w:num>
  <w:num w:numId="3" w16cid:durableId="65503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C0"/>
    <w:rsid w:val="00347A91"/>
    <w:rsid w:val="00522712"/>
    <w:rsid w:val="00924123"/>
    <w:rsid w:val="009E7BC0"/>
    <w:rsid w:val="00BB6604"/>
    <w:rsid w:val="00CC4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70E9"/>
  <w15:chartTrackingRefBased/>
  <w15:docId w15:val="{B657C708-5829-42A3-889D-29B2C450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BC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E7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691487">
      <w:bodyDiv w:val="1"/>
      <w:marLeft w:val="0"/>
      <w:marRight w:val="0"/>
      <w:marTop w:val="0"/>
      <w:marBottom w:val="0"/>
      <w:divBdr>
        <w:top w:val="none" w:sz="0" w:space="0" w:color="auto"/>
        <w:left w:val="none" w:sz="0" w:space="0" w:color="auto"/>
        <w:bottom w:val="none" w:sz="0" w:space="0" w:color="auto"/>
        <w:right w:val="none" w:sz="0" w:space="0" w:color="auto"/>
      </w:divBdr>
      <w:divsChild>
        <w:div w:id="180555239">
          <w:marLeft w:val="0"/>
          <w:marRight w:val="0"/>
          <w:marTop w:val="0"/>
          <w:marBottom w:val="0"/>
          <w:divBdr>
            <w:top w:val="none" w:sz="0" w:space="0" w:color="auto"/>
            <w:left w:val="none" w:sz="0" w:space="0" w:color="auto"/>
            <w:bottom w:val="none" w:sz="0" w:space="0" w:color="auto"/>
            <w:right w:val="none" w:sz="0" w:space="0" w:color="auto"/>
          </w:divBdr>
          <w:divsChild>
            <w:div w:id="1938437052">
              <w:marLeft w:val="0"/>
              <w:marRight w:val="0"/>
              <w:marTop w:val="0"/>
              <w:marBottom w:val="0"/>
              <w:divBdr>
                <w:top w:val="none" w:sz="0" w:space="0" w:color="auto"/>
                <w:left w:val="none" w:sz="0" w:space="0" w:color="auto"/>
                <w:bottom w:val="none" w:sz="0" w:space="0" w:color="auto"/>
                <w:right w:val="none" w:sz="0" w:space="0" w:color="auto"/>
              </w:divBdr>
              <w:divsChild>
                <w:div w:id="88624323">
                  <w:marLeft w:val="0"/>
                  <w:marRight w:val="0"/>
                  <w:marTop w:val="0"/>
                  <w:marBottom w:val="0"/>
                  <w:divBdr>
                    <w:top w:val="none" w:sz="0" w:space="0" w:color="auto"/>
                    <w:left w:val="none" w:sz="0" w:space="0" w:color="auto"/>
                    <w:bottom w:val="none" w:sz="0" w:space="0" w:color="auto"/>
                    <w:right w:val="none" w:sz="0" w:space="0" w:color="auto"/>
                  </w:divBdr>
                  <w:divsChild>
                    <w:div w:id="858392510">
                      <w:marLeft w:val="0"/>
                      <w:marRight w:val="0"/>
                      <w:marTop w:val="0"/>
                      <w:marBottom w:val="0"/>
                      <w:divBdr>
                        <w:top w:val="none" w:sz="0" w:space="0" w:color="auto"/>
                        <w:left w:val="none" w:sz="0" w:space="0" w:color="auto"/>
                        <w:bottom w:val="none" w:sz="0" w:space="0" w:color="auto"/>
                        <w:right w:val="none" w:sz="0" w:space="0" w:color="auto"/>
                      </w:divBdr>
                      <w:divsChild>
                        <w:div w:id="957882295">
                          <w:marLeft w:val="0"/>
                          <w:marRight w:val="0"/>
                          <w:marTop w:val="0"/>
                          <w:marBottom w:val="0"/>
                          <w:divBdr>
                            <w:top w:val="none" w:sz="0" w:space="0" w:color="auto"/>
                            <w:left w:val="none" w:sz="0" w:space="0" w:color="auto"/>
                            <w:bottom w:val="none" w:sz="0" w:space="0" w:color="auto"/>
                            <w:right w:val="none" w:sz="0" w:space="0" w:color="auto"/>
                          </w:divBdr>
                          <w:divsChild>
                            <w:div w:id="14321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46295">
              <w:marLeft w:val="0"/>
              <w:marRight w:val="0"/>
              <w:marTop w:val="0"/>
              <w:marBottom w:val="0"/>
              <w:divBdr>
                <w:top w:val="none" w:sz="0" w:space="0" w:color="auto"/>
                <w:left w:val="none" w:sz="0" w:space="0" w:color="auto"/>
                <w:bottom w:val="none" w:sz="0" w:space="0" w:color="auto"/>
                <w:right w:val="none" w:sz="0" w:space="0" w:color="auto"/>
              </w:divBdr>
              <w:divsChild>
                <w:div w:id="90667684">
                  <w:marLeft w:val="0"/>
                  <w:marRight w:val="0"/>
                  <w:marTop w:val="240"/>
                  <w:marBottom w:val="120"/>
                  <w:divBdr>
                    <w:top w:val="none" w:sz="0" w:space="0" w:color="auto"/>
                    <w:left w:val="none" w:sz="0" w:space="0" w:color="auto"/>
                    <w:bottom w:val="none" w:sz="0" w:space="0" w:color="auto"/>
                    <w:right w:val="none" w:sz="0" w:space="0" w:color="auto"/>
                  </w:divBdr>
                  <w:divsChild>
                    <w:div w:id="1265770248">
                      <w:marLeft w:val="0"/>
                      <w:marRight w:val="0"/>
                      <w:marTop w:val="0"/>
                      <w:marBottom w:val="0"/>
                      <w:divBdr>
                        <w:top w:val="none" w:sz="0" w:space="0" w:color="auto"/>
                        <w:left w:val="none" w:sz="0" w:space="0" w:color="auto"/>
                        <w:bottom w:val="none" w:sz="0" w:space="0" w:color="auto"/>
                        <w:right w:val="none" w:sz="0" w:space="0" w:color="auto"/>
                      </w:divBdr>
                      <w:divsChild>
                        <w:div w:id="950019103">
                          <w:marLeft w:val="0"/>
                          <w:marRight w:val="0"/>
                          <w:marTop w:val="0"/>
                          <w:marBottom w:val="0"/>
                          <w:divBdr>
                            <w:top w:val="none" w:sz="0" w:space="0" w:color="auto"/>
                            <w:left w:val="none" w:sz="0" w:space="0" w:color="auto"/>
                            <w:bottom w:val="none" w:sz="0" w:space="0" w:color="auto"/>
                            <w:right w:val="none" w:sz="0" w:space="0" w:color="auto"/>
                          </w:divBdr>
                        </w:div>
                        <w:div w:id="10288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Chatharasi</dc:creator>
  <cp:keywords/>
  <dc:description/>
  <cp:lastModifiedBy>dhanush B</cp:lastModifiedBy>
  <cp:revision>2</cp:revision>
  <dcterms:created xsi:type="dcterms:W3CDTF">2024-06-17T09:16:00Z</dcterms:created>
  <dcterms:modified xsi:type="dcterms:W3CDTF">2024-06-17T09:16:00Z</dcterms:modified>
</cp:coreProperties>
</file>