
<file path=[Content_Types].xml><?xml version="1.0" encoding="utf-8"?>
<Types xmlns="http://schemas.openxmlformats.org/package/2006/content-types">
  <Default Extension="bin" ContentType="application/vnd.openxmlformats-officedocument.oleObject"/>
  <Default Extension="wmf" ContentType="image/x-wmf"/>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rPr>
          <w:rFonts w:hint="eastAsia"/>
        </w:rPr>
      </w:pPr>
      <w:bookmarkStart w:id="4" w:name="_GoBack"/>
      <w:r>
        <w:rPr>
          <w:rFonts w:hint="eastAsia"/>
        </w:rPr>
        <w:t>Efficient DNA coding algorithm for PCR</w:t>
      </w:r>
      <w:r>
        <w:rPr>
          <w:rFonts w:hint="eastAsia" w:eastAsia="宋体"/>
          <w:lang w:val="en-US" w:eastAsia="zh-CN"/>
        </w:rPr>
        <w:t xml:space="preserve"> </w:t>
      </w:r>
      <w:r>
        <w:rPr>
          <w:rFonts w:hint="eastAsia"/>
        </w:rPr>
        <w:t>amplification information retrieval</w:t>
      </w:r>
      <w:r>
        <w:rPr>
          <w:rFonts w:hint="eastAsia" w:eastAsia="宋体"/>
          <w:lang w:val="en-US" w:eastAsia="zh-CN"/>
        </w:rPr>
        <w:t xml:space="preserve"> </w:t>
      </w:r>
      <w:r>
        <w:rPr>
          <w:rFonts w:hint="eastAsia"/>
        </w:rPr>
        <w:t>Supplementary Materials</w:t>
      </w:r>
    </w:p>
    <w:bookmarkEnd w:id="4"/>
    <w:p>
      <w:pPr>
        <w:pStyle w:val="4"/>
        <w:keepNext w:val="0"/>
        <w:keepLines w:val="0"/>
        <w:pageBreakBefore w:val="0"/>
        <w:kinsoku/>
        <w:wordWrap/>
        <w:overflowPunct/>
        <w:topLinePunct w:val="0"/>
        <w:autoSpaceDE/>
        <w:autoSpaceDN/>
        <w:bidi w:val="0"/>
        <w:spacing w:before="0" w:after="0"/>
        <w:ind w:left="0"/>
        <w:textAlignment w:val="auto"/>
      </w:pPr>
      <w:r>
        <w:rPr>
          <w:rFonts w:hint="eastAsia" w:eastAsia="宋体"/>
          <w:lang w:val="en-US" w:eastAsia="zh-CN"/>
        </w:rPr>
        <w:t>1.</w:t>
      </w:r>
      <w:r>
        <w:rPr>
          <w:rFonts w:hint="eastAsia"/>
        </w:rPr>
        <w:t xml:space="preserve">Analysis of </w:t>
      </w:r>
      <w:r>
        <w:rPr>
          <w:rFonts w:hint="eastAsia" w:eastAsia="宋体"/>
          <w:lang w:eastAsia="zh-CN"/>
        </w:rPr>
        <w:t>N</w:t>
      </w:r>
      <w:r>
        <w:rPr>
          <w:rFonts w:hint="eastAsia"/>
        </w:rPr>
        <w:t xml:space="preserve">onspecific </w:t>
      </w:r>
      <w:r>
        <w:rPr>
          <w:rFonts w:hint="eastAsia" w:eastAsia="宋体"/>
          <w:lang w:eastAsia="zh-CN"/>
        </w:rPr>
        <w:t>P</w:t>
      </w:r>
      <w:r>
        <w:rPr>
          <w:rFonts w:hint="eastAsia"/>
        </w:rPr>
        <w:t xml:space="preserve">airing </w:t>
      </w:r>
      <w:r>
        <w:rPr>
          <w:rFonts w:hint="eastAsia" w:eastAsia="宋体"/>
          <w:lang w:eastAsia="zh-CN"/>
        </w:rPr>
        <w:t>constraint</w:t>
      </w:r>
    </w:p>
    <w:p>
      <w:pPr>
        <w:pStyle w:val="5"/>
        <w:keepNext w:val="0"/>
        <w:keepLines w:val="0"/>
        <w:pageBreakBefore w:val="0"/>
        <w:kinsoku/>
        <w:wordWrap/>
        <w:overflowPunct/>
        <w:topLinePunct w:val="0"/>
        <w:autoSpaceDE/>
        <w:autoSpaceDN/>
        <w:bidi w:val="0"/>
        <w:ind w:left="0"/>
        <w:textAlignment w:val="auto"/>
        <w:rPr>
          <w:highlight w:val="none"/>
        </w:rPr>
      </w:pPr>
      <w:bookmarkStart w:id="0" w:name="page2"/>
      <w:bookmarkEnd w:id="0"/>
      <w:r>
        <w:rPr>
          <w:rFonts w:hint="eastAsia"/>
        </w:rPr>
        <w:t>In PCR amplification, the</w:t>
      </w:r>
      <w:r>
        <w:rPr>
          <w:position w:val="-6"/>
        </w:rPr>
        <w:object>
          <v:shape id="_x0000_i1025" o:spt="75" type="#_x0000_t75" style="height:12pt;width:16.1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rPr>
        <w:t>value represents the temperature of DNA double-strand separation, and the higher the</w:t>
      </w:r>
      <w:r>
        <w:rPr>
          <w:position w:val="-6"/>
        </w:rPr>
        <w:object>
          <v:shape id="_x0000_i1026" o:spt="75" type="#_x0000_t75" style="height:12pt;width:16.15pt;" o:ole="t" filled="f" o:preferrelative="t" stroked="f" coordsize="21600,21600">
            <v:path/>
            <v:fill on="f" focussize="0,0"/>
            <v:stroke on="f" joinstyle="miter"/>
            <v:imagedata r:id="rId5" o:title=""/>
            <o:lock v:ext="edit" aspectratio="t"/>
            <w10:wrap type="none"/>
            <w10:anchorlock/>
          </v:shape>
          <o:OLEObject Type="Embed" ProgID="Equation.DSMT4" ShapeID="_x0000_i1026" DrawAspect="Content" ObjectID="_1468075726" r:id="rId6">
            <o:LockedField>false</o:LockedField>
          </o:OLEObject>
        </w:object>
      </w:r>
      <w:r>
        <w:rPr>
          <w:rFonts w:hint="eastAsia"/>
        </w:rPr>
        <w:t>value, the more stable the base binding and the less easy to separate.</w:t>
      </w:r>
      <w:r>
        <w:rPr>
          <w:rFonts w:hint="eastAsia" w:eastAsia="宋体"/>
          <w:lang w:val="en-US" w:eastAsia="zh-CN"/>
        </w:rPr>
        <w:t xml:space="preserve"> </w:t>
      </w:r>
      <w:r>
        <w:rPr>
          <w:position w:val="-6"/>
        </w:rPr>
        <w:object>
          <v:shape id="_x0000_i1027" o:spt="75" type="#_x0000_t75" style="height:12pt;width:18pt;" o:ole="t" filled="f" o:preferrelative="t" stroked="f" coordsize="21600,21600">
            <v:path/>
            <v:fill on="f" focussize="0,0"/>
            <v:stroke on="f"/>
            <v:imagedata r:id="rId8" o:title=""/>
            <o:lock v:ext="edit" aspectratio="t"/>
            <w10:wrap type="none"/>
            <w10:anchorlock/>
          </v:shape>
          <o:OLEObject Type="Embed" ProgID="Equation.DSMT4" ShapeID="_x0000_i1027" DrawAspect="Content" ObjectID="_1468075727" r:id="rId7">
            <o:LockedField>false</o:LockedField>
          </o:OLEObject>
        </w:object>
      </w:r>
      <w:r>
        <w:rPr>
          <w:rFonts w:hint="eastAsia"/>
        </w:rPr>
        <w:t>value refers to the free energy required for DNA do</w:t>
      </w:r>
      <w:r>
        <w:rPr>
          <w:rFonts w:hint="eastAsia"/>
          <w:highlight w:val="none"/>
        </w:rPr>
        <w:t>uble strand formation, which reflects the relative stability of base pairs inside the double strand structure. The larger the absolute value of</w:t>
      </w:r>
      <w:r>
        <w:rPr>
          <w:position w:val="-6"/>
          <w:highlight w:val="none"/>
        </w:rPr>
        <w:object>
          <v:shape id="_x0000_i1028" o:spt="75" type="#_x0000_t75" style="height:12pt;width:18pt;" o:ole="t" filled="f" o:preferrelative="t" stroked="f" coordsize="21600,21600">
            <v:path/>
            <v:fill on="f" focussize="0,0"/>
            <v:stroke on="f" joinstyle="miter"/>
            <v:imagedata r:id="rId10" o:title=""/>
            <o:lock v:ext="edit" aspectratio="t"/>
            <w10:wrap type="none"/>
            <w10:anchorlock/>
          </v:shape>
          <o:OLEObject Type="Embed" ProgID="Equation.DSMT4" ShapeID="_x0000_i1028" DrawAspect="Content" ObjectID="_1468075728" r:id="rId9">
            <o:LockedField>false</o:LockedField>
          </o:OLEObject>
        </w:object>
      </w:r>
      <w:r>
        <w:rPr>
          <w:rFonts w:hint="eastAsia"/>
          <w:highlight w:val="none"/>
        </w:rPr>
        <w:t>, the more stable the double strand is</w:t>
      </w:r>
      <w:r>
        <w:rPr>
          <w:rFonts w:hint="eastAsia"/>
          <w:highlight w:val="none"/>
        </w:rPr>
        <w:fldChar w:fldCharType="begin"/>
      </w:r>
      <w:r>
        <w:rPr>
          <w:rFonts w:hint="eastAsia" w:eastAsia="宋体"/>
          <w:highlight w:val="none"/>
          <w:lang w:eastAsia="zh-CN"/>
        </w:rPr>
        <w:instrText xml:space="preserve"> ADDIN EN.CITE &lt;EndNote&gt;&lt;Cite&gt;&lt;Author&gt;Karami&lt;/Author&gt;&lt;Year&gt;2011&lt;/Year&gt;&lt;RecNum&gt;7&lt;/RecNum&gt;&lt;DisplayText&gt;&lt;style size="10"&gt;[1,2]&lt;/style&gt;&lt;/DisplayText&gt;&lt;record&gt;&lt;rec-number&gt;7&lt;/rec-number&gt;&lt;foreign-keys&gt;&lt;key app="EN" db-id="vdvwfxxak92dase9vz2v02w40fz052fdapxe" timestamp="1712040701"&gt;7&lt;/key&gt;&lt;/foreign-keys&gt;&lt;ref-type name="Journal Article"&gt;17&lt;/ref-type&gt;&lt;contributors&gt;&lt;authors&gt;&lt;author&gt;Karami, Ali&lt;/author&gt;&lt;author&gt;Gill, Pooria&lt;/author&gt;&lt;author&gt;Kalantar Motamedi, MH&lt;/author&gt;&lt;author&gt;Saghafinia, Masoud&lt;/author&gt;&lt;/authors&gt;&lt;/contributors&gt;&lt;titles&gt;&lt;title&gt;A review of the current isothermal amplification techniques: applications, advantages and disadvantages&lt;/title&gt;&lt;secondary-title&gt;Journal of global infectious diseases&lt;/secondary-title&gt;&lt;/titles&gt;&lt;periodical&gt;&lt;full-title&gt;Journal of global infectious diseases&lt;/full-title&gt;&lt;/periodical&gt;&lt;pages&gt;293-302&lt;/pages&gt;&lt;volume&gt;3&lt;/volume&gt;&lt;number&gt;3&lt;/number&gt;&lt;dates&gt;&lt;year&gt;2011&lt;/year&gt;&lt;/dates&gt;&lt;isbn&gt;0974-777X&lt;/isbn&gt;&lt;urls&gt;&lt;/urls&gt;&lt;/record&gt;&lt;/Cite&gt;&lt;Cite&gt;&lt;Author&gt;Mann&lt;/Author&gt;&lt;Year&gt;2009&lt;/Year&gt;&lt;RecNum&gt;8&lt;/RecNum&gt;&lt;record&gt;&lt;rec-number&gt;8&lt;/rec-number&gt;&lt;foreign-keys&gt;&lt;key app="EN" db-id="vdvwfxxak92dase9vz2v02w40fz052fdapxe" timestamp="1712040703"&gt;8&lt;/key&gt;&lt;/foreign-keys&gt;&lt;ref-type name="Journal Article"&gt;17&lt;/ref-type&gt;&lt;contributors&gt;&lt;authors&gt;&lt;author&gt;Mann, Tobias&lt;/author&gt;&lt;author&gt;Humbert, Richard&lt;/author&gt;&lt;author&gt;Dorschner, Michael&lt;/author&gt;&lt;author&gt;Stamatoyannopoulos, John&lt;/author&gt;&lt;author&gt;Noble, William Stafford&lt;/author&gt;&lt;/authors&gt;&lt;/contributors&gt;&lt;titles&gt;&lt;title&gt;A thermodynamic approach to PCR primer design&lt;/title&gt;&lt;secondary-title&gt;Nucleic acids research&lt;/secondary-title&gt;&lt;/titles&gt;&lt;periodical&gt;&lt;full-title&gt;Nucleic acids research&lt;/full-title&gt;&lt;/periodical&gt;&lt;pages&gt;e95-e95&lt;/pages&gt;&lt;volume&gt;37&lt;/volume&gt;&lt;number&gt;13&lt;/number&gt;&lt;dates&gt;&lt;year&gt;2009&lt;/year&gt;&lt;/dates&gt;&lt;isbn&gt;0305-1048&lt;/isbn&gt;&lt;urls&gt;&lt;/urls&gt;&lt;/record&gt;&lt;/Cite&gt;&lt;/EndNote&gt;</w:instrText>
      </w:r>
      <w:r>
        <w:rPr>
          <w:rFonts w:hint="eastAsia"/>
          <w:highlight w:val="none"/>
        </w:rPr>
        <w:fldChar w:fldCharType="separate"/>
      </w:r>
      <w:r>
        <w:rPr>
          <w:rFonts w:hint="eastAsia" w:ascii="Palatino Linotype" w:hAnsi="Palatino Linotype" w:eastAsia="Times New Roman" w:cs="Times New Roman"/>
          <w:snapToGrid w:val="0"/>
          <w:color w:val="000000"/>
          <w:sz w:val="20"/>
          <w:szCs w:val="22"/>
          <w:highlight w:val="none"/>
          <w:lang w:val="en-US" w:eastAsia="zh-CN" w:bidi="en-US"/>
        </w:rPr>
        <w:t>[1,2]</w:t>
      </w:r>
      <w:r>
        <w:rPr>
          <w:rFonts w:hint="eastAsia"/>
          <w:highlight w:val="none"/>
        </w:rPr>
        <w:fldChar w:fldCharType="end"/>
      </w:r>
      <w:r>
        <w:rPr>
          <w:highlight w:val="none"/>
        </w:rPr>
        <w:t>.</w:t>
      </w:r>
    </w:p>
    <w:p>
      <w:pPr>
        <w:pStyle w:val="5"/>
        <w:keepNext w:val="0"/>
        <w:keepLines w:val="0"/>
        <w:pageBreakBefore w:val="0"/>
        <w:kinsoku/>
        <w:wordWrap/>
        <w:overflowPunct/>
        <w:topLinePunct w:val="0"/>
        <w:autoSpaceDE/>
        <w:autoSpaceDN/>
        <w:bidi w:val="0"/>
        <w:ind w:left="0"/>
        <w:textAlignment w:val="auto"/>
        <w:rPr>
          <w:rFonts w:hint="eastAsia"/>
        </w:rPr>
      </w:pPr>
      <w:r>
        <w:rPr>
          <w:rFonts w:hint="eastAsia"/>
          <w:highlight w:val="none"/>
        </w:rPr>
        <w:t>This paper designed a large-scale simulation experiment and selected</w:t>
      </w:r>
      <w:r>
        <w:rPr>
          <w:position w:val="-6"/>
          <w:highlight w:val="none"/>
        </w:rPr>
        <w:object>
          <v:shape id="_x0000_i1029" o:spt="75" type="#_x0000_t75" style="height:12pt;width:16.15pt;" o:ole="t" filled="f" o:preferrelative="t" stroked="f" coordsize="21600,21600">
            <v:path/>
            <v:fill on="f" focussize="0,0"/>
            <v:stroke on="f" joinstyle="miter"/>
            <v:imagedata r:id="rId5" o:title=""/>
            <o:lock v:ext="edit" aspectratio="t"/>
            <w10:wrap type="none"/>
            <w10:anchorlock/>
          </v:shape>
          <o:OLEObject Type="Embed" ProgID="Equation.DSMT4" ShapeID="_x0000_i1029" DrawAspect="Content" ObjectID="_1468075729" r:id="rId11">
            <o:LockedField>false</o:LockedField>
          </o:OLEObject>
        </w:object>
      </w:r>
      <w:r>
        <w:rPr>
          <w:rFonts w:hint="eastAsia"/>
          <w:highlight w:val="none"/>
        </w:rPr>
        <w:t>and</w:t>
      </w:r>
      <w:r>
        <w:rPr>
          <w:position w:val="-6"/>
          <w:highlight w:val="none"/>
        </w:rPr>
        <w:object>
          <v:shape id="_x0000_i1030" o:spt="75" type="#_x0000_t75" style="height:12pt;width:18pt;" o:ole="t" filled="f" o:preferrelative="t" stroked="f" coordsize="21600,21600">
            <v:path/>
            <v:fill on="f" focussize="0,0"/>
            <v:stroke on="f" joinstyle="miter"/>
            <v:imagedata r:id="rId10" o:title=""/>
            <o:lock v:ext="edit" aspectratio="t"/>
            <w10:wrap type="none"/>
            <w10:anchorlock/>
          </v:shape>
          <o:OLEObject Type="Embed" ProgID="Equation.DSMT4" ShapeID="_x0000_i1030" DrawAspect="Content" ObjectID="_1468075730" r:id="rId12">
            <o:LockedField>false</o:LockedField>
          </o:OLEObject>
        </w:object>
      </w:r>
      <w:r>
        <w:rPr>
          <w:rFonts w:hint="eastAsia"/>
          <w:highlight w:val="none"/>
        </w:rPr>
        <w:t xml:space="preserve"> (</w:t>
      </w:r>
      <w:r>
        <w:rPr>
          <w:position w:val="-6"/>
          <w:highlight w:val="none"/>
        </w:rPr>
        <w:object>
          <v:shape id="_x0000_i1031" o:spt="75" type="#_x0000_t75" style="height:12pt;width:18pt;" o:ole="t" filled="f" o:preferrelative="t" stroked="f" coordsize="21600,21600">
            <v:path/>
            <v:fill on="f" focussize="0,0"/>
            <v:stroke on="f" joinstyle="miter"/>
            <v:imagedata r:id="rId10" o:title=""/>
            <o:lock v:ext="edit" aspectratio="t"/>
            <w10:wrap type="none"/>
            <w10:anchorlock/>
          </v:shape>
          <o:OLEObject Type="Embed" ProgID="Equation.DSMT4" ShapeID="_x0000_i1031" DrawAspect="Content" ObjectID="_1468075731" r:id="rId13">
            <o:LockedField>false</o:LockedField>
          </o:OLEObject>
        </w:object>
      </w:r>
      <w:r>
        <w:rPr>
          <w:rFonts w:hint="eastAsia"/>
          <w:highlight w:val="none"/>
        </w:rPr>
        <w:t>in this experiment is absolute value) to explore the stability of binding between DNA sequen</w:t>
      </w:r>
      <w:r>
        <w:rPr>
          <w:rFonts w:hint="eastAsia"/>
        </w:rPr>
        <w:t xml:space="preserve">ce and primer when nonspecific pairing of different bits occurs between DNA sequence and primer 3 'end. In this paper, 880 primer sequences are used to design DNA sequences in turn, so that the DNA sequence and the 3 'end of the primer sequence at different positions produce several consecutive bits of non-specific pairing. The DNA sequence is </w:t>
      </w:r>
      <w:r>
        <w:rPr>
          <w:rFonts w:hint="eastAsia" w:eastAsia="宋体"/>
          <w:lang w:eastAsia="zh-CN"/>
        </w:rPr>
        <w:t>2</w:t>
      </w:r>
      <w:r>
        <w:rPr>
          <w:rFonts w:hint="eastAsia"/>
        </w:rPr>
        <w:t>00bp, and the primer length is 20bp, and the average</w:t>
      </w:r>
      <w:r>
        <w:rPr>
          <w:position w:val="-6"/>
        </w:rPr>
        <w:object>
          <v:shape id="_x0000_i1032" o:spt="75" type="#_x0000_t75" style="height:12pt;width:16.15pt;" o:ole="t" filled="f" o:preferrelative="t" stroked="f" coordsize="21600,21600">
            <v:path/>
            <v:fill on="f" focussize="0,0"/>
            <v:stroke on="f" joinstyle="miter"/>
            <v:imagedata r:id="rId5" o:title=""/>
            <o:lock v:ext="edit" aspectratio="t"/>
            <w10:wrap type="none"/>
            <w10:anchorlock/>
          </v:shape>
          <o:OLEObject Type="Embed" ProgID="Equation.DSMT4" ShapeID="_x0000_i1032" DrawAspect="Content" ObjectID="_1468075732" r:id="rId14">
            <o:LockedField>false</o:LockedField>
          </o:OLEObject>
        </w:object>
      </w:r>
      <w:r>
        <w:rPr>
          <w:rFonts w:hint="eastAsia"/>
        </w:rPr>
        <w:t>and</w:t>
      </w:r>
      <w:r>
        <w:rPr>
          <w:position w:val="-6"/>
        </w:rPr>
        <w:object>
          <v:shape id="_x0000_i1033" o:spt="75" type="#_x0000_t75" style="height:12pt;width:18pt;" o:ole="t" filled="f" o:preferrelative="t" stroked="f" coordsize="21600,21600">
            <v:path/>
            <v:fill on="f" focussize="0,0"/>
            <v:stroke on="f" joinstyle="miter"/>
            <v:imagedata r:id="rId10" o:title=""/>
            <o:lock v:ext="edit" aspectratio="t"/>
            <w10:wrap type="none"/>
            <w10:anchorlock/>
          </v:shape>
          <o:OLEObject Type="Embed" ProgID="Equation.DSMT4" ShapeID="_x0000_i1033" DrawAspect="Content" ObjectID="_1468075733" r:id="rId15">
            <o:LockedField>false</o:LockedField>
          </o:OLEObject>
        </w:object>
      </w:r>
      <w:r>
        <w:rPr>
          <w:rFonts w:hint="eastAsia"/>
        </w:rPr>
        <w:t>are calculated, as shown in</w:t>
      </w:r>
      <w:r>
        <w:rPr>
          <w:rFonts w:hint="eastAsia"/>
          <w:b/>
          <w:bCs/>
        </w:rPr>
        <w:t xml:space="preserve"> </w:t>
      </w:r>
      <w:r>
        <w:rPr>
          <w:rFonts w:hint="default"/>
          <w:b/>
          <w:bCs/>
          <w:lang w:val="de-DE"/>
        </w:rPr>
        <w:fldChar w:fldCharType="begin"/>
      </w:r>
      <w:r>
        <w:rPr>
          <w:rFonts w:hint="default"/>
          <w:b/>
          <w:bCs/>
          <w:lang w:val="de-DE"/>
        </w:rPr>
        <w:instrText xml:space="preserve"> REF _Ref1729 \h </w:instrText>
      </w:r>
      <w:r>
        <w:rPr>
          <w:rFonts w:hint="default"/>
          <w:b/>
          <w:bCs/>
          <w:lang w:val="de-DE"/>
        </w:rPr>
        <w:fldChar w:fldCharType="separate"/>
      </w:r>
      <w:r>
        <w:rPr>
          <w:b/>
          <w:bCs/>
          <w:lang w:val="en-US" w:eastAsia="de-DE"/>
        </w:rPr>
        <w:t>Figure 1</w:t>
      </w:r>
      <w:r>
        <w:rPr>
          <w:rFonts w:hint="default"/>
          <w:b/>
          <w:bCs/>
          <w:lang w:val="de-DE"/>
        </w:rPr>
        <w:fldChar w:fldCharType="end"/>
      </w:r>
      <w:r>
        <w:rPr>
          <w:rFonts w:hint="eastAsia"/>
        </w:rPr>
        <w:t>.</w:t>
      </w:r>
    </w:p>
    <w:p>
      <w:pPr>
        <w:pStyle w:val="5"/>
        <w:keepNext w:val="0"/>
        <w:keepLines w:val="0"/>
        <w:pageBreakBefore w:val="0"/>
        <w:kinsoku/>
        <w:wordWrap/>
        <w:overflowPunct/>
        <w:topLinePunct w:val="0"/>
        <w:autoSpaceDE/>
        <w:autoSpaceDN/>
        <w:bidi w:val="0"/>
        <w:ind w:left="0"/>
        <w:textAlignment w:val="auto"/>
        <w:rPr>
          <w:rFonts w:hint="eastAsia"/>
        </w:rPr>
      </w:pPr>
    </w:p>
    <w:p>
      <w:pPr>
        <w:pStyle w:val="5"/>
        <w:keepNext w:val="0"/>
        <w:keepLines w:val="0"/>
        <w:pageBreakBefore w:val="0"/>
        <w:widowControl/>
        <w:kinsoku/>
        <w:wordWrap/>
        <w:overflowPunct/>
        <w:topLinePunct w:val="0"/>
        <w:autoSpaceDE/>
        <w:autoSpaceDN/>
        <w:bidi w:val="0"/>
        <w:adjustRightInd w:val="0"/>
        <w:snapToGrid w:val="0"/>
        <w:ind w:left="0" w:firstLine="0"/>
        <w:jc w:val="center"/>
        <w:textAlignment w:val="auto"/>
        <w:rPr>
          <w:rFonts w:eastAsia="宋体"/>
          <w:lang w:eastAsia="zh-CN"/>
        </w:rPr>
      </w:pPr>
      <w:r>
        <w:rPr>
          <w:rFonts w:hint="eastAsia" w:eastAsia="宋体"/>
          <w:lang w:eastAsia="zh-CN"/>
        </w:rPr>
        <w:drawing>
          <wp:inline distT="0" distB="0" distL="114300" distR="114300">
            <wp:extent cx="2493645" cy="1800225"/>
            <wp:effectExtent l="0" t="0" r="5715" b="13335"/>
            <wp:docPr id="55" name="图片 55" descr="非特异性配对位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非特异性配对位数"/>
                    <pic:cNvPicPr>
                      <a:picLocks noChangeAspect="1"/>
                    </pic:cNvPicPr>
                  </pic:nvPicPr>
                  <pic:blipFill>
                    <a:blip r:embed="rId16"/>
                    <a:stretch>
                      <a:fillRect/>
                    </a:stretch>
                  </pic:blipFill>
                  <pic:spPr>
                    <a:xfrm>
                      <a:off x="0" y="0"/>
                      <a:ext cx="2493645" cy="1800225"/>
                    </a:xfrm>
                    <a:prstGeom prst="rect">
                      <a:avLst/>
                    </a:prstGeom>
                  </pic:spPr>
                </pic:pic>
              </a:graphicData>
            </a:graphic>
          </wp:inline>
        </w:drawing>
      </w:r>
    </w:p>
    <w:p>
      <w:pPr>
        <w:pStyle w:val="6"/>
        <w:keepNext w:val="0"/>
        <w:keepLines w:val="0"/>
        <w:pageBreakBefore w:val="0"/>
        <w:kinsoku/>
        <w:wordWrap/>
        <w:overflowPunct/>
        <w:topLinePunct w:val="0"/>
        <w:autoSpaceDE/>
        <w:autoSpaceDN/>
        <w:bidi w:val="0"/>
        <w:spacing w:before="0" w:after="0"/>
        <w:ind w:left="0"/>
        <w:textAlignment w:val="auto"/>
      </w:pPr>
      <w:bookmarkStart w:id="1" w:name="_Ref1729"/>
      <w:r>
        <w:rPr>
          <w:b/>
          <w:lang w:val="en-US" w:eastAsia="de-DE"/>
        </w:rPr>
        <w:t xml:space="preserve">Figure </w:t>
      </w:r>
      <w:r>
        <w:rPr>
          <w:b/>
          <w:lang w:val="en-US" w:eastAsia="de-DE"/>
        </w:rPr>
        <w:fldChar w:fldCharType="begin"/>
      </w:r>
      <w:r>
        <w:rPr>
          <w:b/>
          <w:lang w:val="en-US" w:eastAsia="de-DE"/>
        </w:rPr>
        <w:instrText xml:space="preserve"> SEQ Figure \* ARABIC </w:instrText>
      </w:r>
      <w:r>
        <w:rPr>
          <w:b/>
          <w:lang w:val="en-US" w:eastAsia="de-DE"/>
        </w:rPr>
        <w:fldChar w:fldCharType="separate"/>
      </w:r>
      <w:r>
        <w:rPr>
          <w:b/>
          <w:lang w:val="en-US" w:eastAsia="de-DE"/>
        </w:rPr>
        <w:t>1</w:t>
      </w:r>
      <w:r>
        <w:rPr>
          <w:b/>
          <w:lang w:val="en-US" w:eastAsia="de-DE"/>
        </w:rPr>
        <w:fldChar w:fldCharType="end"/>
      </w:r>
      <w:bookmarkEnd w:id="1"/>
      <w:r>
        <w:rPr>
          <w:b/>
          <w:lang w:val="en-US" w:eastAsia="de-DE"/>
        </w:rPr>
        <w:t>.</w:t>
      </w:r>
      <w:r>
        <w:rPr>
          <w:rFonts w:hint="eastAsia"/>
          <w:b/>
        </w:rPr>
        <w:t xml:space="preserve"> </w:t>
      </w:r>
      <w:r>
        <w:rPr>
          <w:position w:val="-6"/>
        </w:rPr>
        <w:object>
          <v:shape id="_x0000_i1034" o:spt="75" type="#_x0000_t75" style="height:12pt;width:15.15pt;" o:ole="t" filled="f" o:preferrelative="t" stroked="f" coordsize="21600,21600">
            <v:path/>
            <v:fill on="f" focussize="0,0"/>
            <v:stroke on="f"/>
            <v:imagedata r:id="rId18" o:title=""/>
            <o:lock v:ext="edit" aspectratio="t"/>
            <w10:wrap type="none"/>
            <w10:anchorlock/>
          </v:shape>
          <o:OLEObject Type="Embed" ProgID="Equation.DSMT4" ShapeID="_x0000_i1034" DrawAspect="Content" ObjectID="_1468075734" r:id="rId17">
            <o:LockedField>false</o:LockedField>
          </o:OLEObject>
        </w:object>
      </w:r>
      <w:r>
        <w:rPr>
          <w:rFonts w:hint="eastAsia"/>
        </w:rPr>
        <w:t>and</w:t>
      </w:r>
      <w:r>
        <w:rPr>
          <w:position w:val="-6"/>
        </w:rPr>
        <w:object>
          <v:shape id="_x0000_i1035" o:spt="75" type="#_x0000_t75" style="height:12pt;width:16pt;" o:ole="t" filled="f" o:preferrelative="t" stroked="f" coordsize="21600,21600">
            <v:path/>
            <v:fill on="f" focussize="0,0"/>
            <v:stroke on="f"/>
            <v:imagedata r:id="rId20" o:title=""/>
            <o:lock v:ext="edit" aspectratio="t"/>
            <w10:wrap type="none"/>
            <w10:anchorlock/>
          </v:shape>
          <o:OLEObject Type="Embed" ProgID="Equation.DSMT4" ShapeID="_x0000_i1035" DrawAspect="Content" ObjectID="_1468075735" r:id="rId19">
            <o:LockedField>false</o:LockedField>
          </o:OLEObject>
        </w:object>
      </w:r>
      <w:r>
        <w:rPr>
          <w:rFonts w:hint="eastAsia"/>
        </w:rPr>
        <w:t>values of DNA sequences and primers for different number of nonspecific pairing bits</w:t>
      </w:r>
      <w:r>
        <w:t>.</w:t>
      </w:r>
    </w:p>
    <w:p>
      <w:pPr>
        <w:pStyle w:val="6"/>
        <w:keepNext w:val="0"/>
        <w:keepLines w:val="0"/>
        <w:pageBreakBefore w:val="0"/>
        <w:kinsoku/>
        <w:wordWrap/>
        <w:overflowPunct/>
        <w:topLinePunct w:val="0"/>
        <w:autoSpaceDE/>
        <w:autoSpaceDN/>
        <w:bidi w:val="0"/>
        <w:spacing w:before="0" w:after="0"/>
        <w:ind w:left="0"/>
        <w:textAlignment w:val="auto"/>
        <w:rPr>
          <w:lang w:eastAsia="zh-CN"/>
        </w:rPr>
      </w:pPr>
    </w:p>
    <w:p>
      <w:pPr>
        <w:pStyle w:val="5"/>
        <w:keepNext w:val="0"/>
        <w:keepLines w:val="0"/>
        <w:pageBreakBefore w:val="0"/>
        <w:kinsoku/>
        <w:wordWrap/>
        <w:overflowPunct/>
        <w:topLinePunct w:val="0"/>
        <w:autoSpaceDE/>
        <w:autoSpaceDN/>
        <w:bidi w:val="0"/>
        <w:ind w:left="0"/>
        <w:textAlignment w:val="auto"/>
      </w:pPr>
      <w:r>
        <w:rPr>
          <w:rFonts w:hint="eastAsia"/>
        </w:rPr>
        <w:t>The experimental results showed that the more bits of DNA sequence and primer 3 'end produced nonspecific pairing, the higher</w:t>
      </w:r>
      <w:r>
        <w:rPr>
          <w:position w:val="-6"/>
        </w:rPr>
        <w:object>
          <v:shape id="_x0000_i1036" o:spt="75" type="#_x0000_t75" style="height:12pt;width:16.15pt;" o:ole="t" filled="f" o:preferrelative="t" stroked="f" coordsize="21600,21600">
            <v:path/>
            <v:fill on="f" focussize="0,0"/>
            <v:stroke on="f" joinstyle="miter"/>
            <v:imagedata r:id="rId5" o:title=""/>
            <o:lock v:ext="edit" aspectratio="t"/>
            <w10:wrap type="none"/>
            <w10:anchorlock/>
          </v:shape>
          <o:OLEObject Type="Embed" ProgID="Equation.DSMT4" ShapeID="_x0000_i1036" DrawAspect="Content" ObjectID="_1468075736" r:id="rId21">
            <o:LockedField>false</o:LockedField>
          </o:OLEObject>
        </w:object>
      </w:r>
      <w:r>
        <w:rPr>
          <w:rFonts w:hint="eastAsia"/>
        </w:rPr>
        <w:t>and</w:t>
      </w:r>
      <w:r>
        <w:rPr>
          <w:position w:val="-6"/>
        </w:rPr>
        <w:object>
          <v:shape id="_x0000_i1037" o:spt="75" type="#_x0000_t75" style="height:12pt;width:18pt;" o:ole="t" filled="f" o:preferrelative="t" stroked="f" coordsize="21600,21600">
            <v:path/>
            <v:fill on="f" focussize="0,0"/>
            <v:stroke on="f" joinstyle="miter"/>
            <v:imagedata r:id="rId10" o:title=""/>
            <o:lock v:ext="edit" aspectratio="t"/>
            <w10:wrap type="none"/>
            <w10:anchorlock/>
          </v:shape>
          <o:OLEObject Type="Embed" ProgID="Equation.DSMT4" ShapeID="_x0000_i1037" DrawAspect="Content" ObjectID="_1468075737" r:id="rId22">
            <o:LockedField>false</o:LockedField>
          </o:OLEObject>
        </w:object>
      </w:r>
      <w:r>
        <w:rPr>
          <w:rFonts w:hint="eastAsia"/>
        </w:rPr>
        <w:t>values, which represented a more stable binding to the primer and conformed to the PCR amplification law. The</w:t>
      </w:r>
      <w:r>
        <w:rPr>
          <w:position w:val="-6"/>
        </w:rPr>
        <w:object>
          <v:shape id="_x0000_i1038" o:spt="75" type="#_x0000_t75" style="height:12pt;width:16.15pt;" o:ole="t" filled="f" o:preferrelative="t" stroked="f" coordsize="21600,21600">
            <v:path/>
            <v:fill on="f" focussize="0,0"/>
            <v:stroke on="f" joinstyle="miter"/>
            <v:imagedata r:id="rId5" o:title=""/>
            <o:lock v:ext="edit" aspectratio="t"/>
            <w10:wrap type="none"/>
            <w10:anchorlock/>
          </v:shape>
          <o:OLEObject Type="Embed" ProgID="Equation.DSMT4" ShapeID="_x0000_i1038" DrawAspect="Content" ObjectID="_1468075738" r:id="rId23">
            <o:LockedField>false</o:LockedField>
          </o:OLEObject>
        </w:object>
      </w:r>
      <w:r>
        <w:rPr>
          <w:rFonts w:hint="eastAsia"/>
        </w:rPr>
        <w:t>and</w:t>
      </w:r>
      <w:r>
        <w:rPr>
          <w:position w:val="-6"/>
        </w:rPr>
        <w:object>
          <v:shape id="_x0000_i1039" o:spt="75" type="#_x0000_t75" style="height:12pt;width:18pt;" o:ole="t" filled="f" o:preferrelative="t" stroked="f" coordsize="21600,21600">
            <v:path/>
            <v:fill on="f" focussize="0,0"/>
            <v:stroke on="f" joinstyle="miter"/>
            <v:imagedata r:id="rId10" o:title=""/>
            <o:lock v:ext="edit" aspectratio="t"/>
            <w10:wrap type="none"/>
            <w10:anchorlock/>
          </v:shape>
          <o:OLEObject Type="Embed" ProgID="Equation.DSMT4" ShapeID="_x0000_i1039" DrawAspect="Content" ObjectID="_1468075739" r:id="rId24">
            <o:LockedField>false</o:LockedField>
          </o:OLEObject>
        </w:object>
      </w:r>
      <w:r>
        <w:rPr>
          <w:rFonts w:hint="eastAsia"/>
        </w:rPr>
        <w:t>values of DNA sequences and primers were lower when the number of unspecific pairing bits was less than 8 at the 3 'end of DNA sequences and primers, indicating that DNA sequences and primers were not easy to be unspecific pairing at this time, that is, PCR amplification was not error-prone. When the DNA sequence and the primer 3 'end produced a continuous 8 bits of non-specific pairing, the</w:t>
      </w:r>
      <w:r>
        <w:rPr>
          <w:position w:val="-6"/>
        </w:rPr>
        <w:object>
          <v:shape id="_x0000_i1040" o:spt="75" type="#_x0000_t75" style="height:12pt;width:16.15pt;" o:ole="t" filled="f" o:preferrelative="t" stroked="f" coordsize="21600,21600">
            <v:path/>
            <v:fill on="f" focussize="0,0"/>
            <v:stroke on="f" joinstyle="miter"/>
            <v:imagedata r:id="rId5" o:title=""/>
            <o:lock v:ext="edit" aspectratio="t"/>
            <w10:wrap type="none"/>
            <w10:anchorlock/>
          </v:shape>
          <o:OLEObject Type="Embed" ProgID="Equation.DSMT4" ShapeID="_x0000_i1040" DrawAspect="Content" ObjectID="_1468075740" r:id="rId25">
            <o:LockedField>false</o:LockedField>
          </o:OLEObject>
        </w:object>
      </w:r>
      <w:r>
        <w:rPr>
          <w:rFonts w:hint="eastAsia"/>
        </w:rPr>
        <w:t xml:space="preserve">and </w:t>
      </w:r>
      <w:r>
        <w:rPr>
          <w:position w:val="-6"/>
        </w:rPr>
        <w:object>
          <v:shape id="_x0000_i1041" o:spt="75" type="#_x0000_t75" style="height:12pt;width:18pt;" o:ole="t" filled="f" o:preferrelative="t" stroked="f" coordsize="21600,21600">
            <v:path/>
            <v:fill on="f" focussize="0,0"/>
            <v:stroke on="f" joinstyle="miter"/>
            <v:imagedata r:id="rId10" o:title=""/>
            <o:lock v:ext="edit" aspectratio="t"/>
            <w10:wrap type="none"/>
            <w10:anchorlock/>
          </v:shape>
          <o:OLEObject Type="Embed" ProgID="Equation.DSMT4" ShapeID="_x0000_i1041" DrawAspect="Content" ObjectID="_1468075741" r:id="rId26">
            <o:LockedField>false</o:LockedField>
          </o:OLEObject>
        </w:object>
      </w:r>
      <w:r>
        <w:rPr>
          <w:rFonts w:hint="eastAsia"/>
        </w:rPr>
        <w:t>values will rise sharply, more than 50% of the maximum value, indicating that the primer is more prone to non-specific pairing with the DNA sequence to amplify the interference sequence. When the number of non-specific pairing bits between DNA sequence and primer 3 'end exceeds 8, the combination of DNA sequence and primer is more stable and prone to the risk of amplification interference.</w:t>
      </w:r>
    </w:p>
    <w:p>
      <w:pPr>
        <w:pStyle w:val="5"/>
        <w:keepNext w:val="0"/>
        <w:keepLines w:val="0"/>
        <w:pageBreakBefore w:val="0"/>
        <w:kinsoku/>
        <w:wordWrap/>
        <w:overflowPunct/>
        <w:topLinePunct w:val="0"/>
        <w:autoSpaceDE/>
        <w:autoSpaceDN/>
        <w:bidi w:val="0"/>
        <w:ind w:left="0"/>
        <w:textAlignment w:val="auto"/>
      </w:pPr>
      <w:r>
        <w:rPr>
          <w:rFonts w:hint="eastAsia"/>
        </w:rPr>
        <w:t>In order to verify the simulation results, this paper randomly selected a primer from the primer library for biochemical experiments. Ten DNA sequences with a length of 200bp were generated, and the non-specific paired base segments of</w:t>
      </w:r>
      <w:r>
        <w:rPr>
          <w:position w:val="-6"/>
        </w:rPr>
        <w:object>
          <v:shape id="_x0000_i1042" o:spt="75" type="#_x0000_t75" style="height:12pt;width:12pt;" o:ole="t" filled="f" o:preferrelative="t" stroked="f" coordsize="21600,21600">
            <v:path/>
            <v:fill on="f" focussize="0,0"/>
            <v:stroke on="f" joinstyle="miter"/>
            <v:imagedata r:id="rId28" o:title=""/>
            <o:lock v:ext="edit" aspectratio="t"/>
            <w10:wrap type="none"/>
            <w10:anchorlock/>
          </v:shape>
          <o:OLEObject Type="Embed" ProgID="Equation.DSMT4" ShapeID="_x0000_i1042" DrawAspect="Content" ObjectID="_1468075742" r:id="rId27">
            <o:LockedField>false</o:LockedField>
          </o:OLEObject>
        </w:object>
      </w:r>
      <w:r>
        <w:rPr>
          <w:rFonts w:hint="eastAsia"/>
        </w:rPr>
        <w:t>consecutive positions (</w:t>
      </w:r>
      <w:r>
        <w:rPr>
          <w:position w:val="-8"/>
        </w:rPr>
        <w:object>
          <v:shape id="_x0000_i1043" o:spt="75" type="#_x0000_t75" style="height:12.9pt;width:109.85pt;" o:ole="t" filled="f" o:preferrelative="t" stroked="f" coordsize="21600,21600">
            <v:path/>
            <v:fill on="f" focussize="0,0"/>
            <v:stroke on="f" joinstyle="miter"/>
            <v:imagedata r:id="rId30" o:title=""/>
            <o:lock v:ext="edit" aspectratio="t"/>
            <w10:wrap type="none"/>
            <w10:anchorlock/>
          </v:shape>
          <o:OLEObject Type="Embed" ProgID="Equation.DSMT4" ShapeID="_x0000_i1043" DrawAspect="Content" ObjectID="_1468075743" r:id="rId29">
            <o:LockedField>false</o:LockedField>
          </o:OLEObject>
        </w:object>
      </w:r>
      <w:r>
        <w:rPr>
          <w:rFonts w:hint="eastAsia"/>
        </w:rPr>
        <w:t xml:space="preserve">) existed between the sequence and the 3 'end of the primer in the sequence and the posterior segment, as shown in </w:t>
      </w:r>
      <w:r>
        <w:rPr>
          <w:rFonts w:hint="default"/>
          <w:lang w:val="de-DE"/>
        </w:rPr>
        <w:fldChar w:fldCharType="begin"/>
      </w:r>
      <w:r>
        <w:rPr>
          <w:rFonts w:hint="default"/>
          <w:lang w:val="de-DE"/>
        </w:rPr>
        <w:instrText xml:space="preserve"> REF _Ref2160 \h </w:instrText>
      </w:r>
      <w:r>
        <w:rPr>
          <w:rFonts w:hint="default"/>
          <w:lang w:val="de-DE"/>
        </w:rPr>
        <w:fldChar w:fldCharType="separate"/>
      </w:r>
      <w:r>
        <w:rPr>
          <w:b/>
        </w:rPr>
        <w:t>Figure 2</w:t>
      </w:r>
      <w:r>
        <w:rPr>
          <w:rFonts w:hint="default"/>
          <w:lang w:val="de-DE"/>
        </w:rPr>
        <w:fldChar w:fldCharType="end"/>
      </w:r>
      <w:r>
        <w:rPr>
          <w:rFonts w:hint="eastAsia"/>
        </w:rPr>
        <w:t xml:space="preserve"> below</w:t>
      </w:r>
      <w:r>
        <w:t>.</w:t>
      </w:r>
    </w:p>
    <w:p>
      <w:pPr>
        <w:pStyle w:val="5"/>
        <w:keepNext w:val="0"/>
        <w:keepLines w:val="0"/>
        <w:pageBreakBefore w:val="0"/>
        <w:widowControl/>
        <w:kinsoku/>
        <w:wordWrap/>
        <w:overflowPunct/>
        <w:topLinePunct w:val="0"/>
        <w:autoSpaceDE/>
        <w:autoSpaceDN/>
        <w:bidi w:val="0"/>
        <w:adjustRightInd w:val="0"/>
        <w:snapToGrid w:val="0"/>
        <w:ind w:left="0" w:firstLine="0"/>
        <w:jc w:val="center"/>
        <w:textAlignment w:val="auto"/>
        <w:rPr>
          <w:rFonts w:eastAsia="宋体"/>
          <w:lang w:eastAsia="zh-CN"/>
        </w:rPr>
      </w:pPr>
      <w:r>
        <w:rPr>
          <w:rFonts w:hint="eastAsia" w:eastAsia="宋体"/>
          <w:lang w:eastAsia="zh-CN"/>
        </w:rPr>
        <w:drawing>
          <wp:inline distT="0" distB="0" distL="114300" distR="114300">
            <wp:extent cx="3924300" cy="1319530"/>
            <wp:effectExtent l="0" t="0" r="7620" b="6350"/>
            <wp:docPr id="9" name="图片 9" descr="DNA序列与引物3′端产生连续N位非特异性配对的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NA序列与引物3′端产生连续N位非特异性配对的示意图"/>
                    <pic:cNvPicPr>
                      <a:picLocks noChangeAspect="1"/>
                    </pic:cNvPicPr>
                  </pic:nvPicPr>
                  <pic:blipFill>
                    <a:blip r:embed="rId31"/>
                    <a:stretch>
                      <a:fillRect/>
                    </a:stretch>
                  </pic:blipFill>
                  <pic:spPr>
                    <a:xfrm>
                      <a:off x="0" y="0"/>
                      <a:ext cx="3924300" cy="1319530"/>
                    </a:xfrm>
                    <a:prstGeom prst="rect">
                      <a:avLst/>
                    </a:prstGeom>
                  </pic:spPr>
                </pic:pic>
              </a:graphicData>
            </a:graphic>
          </wp:inline>
        </w:drawing>
      </w:r>
    </w:p>
    <w:p>
      <w:pPr>
        <w:pStyle w:val="6"/>
        <w:keepNext w:val="0"/>
        <w:keepLines w:val="0"/>
        <w:pageBreakBefore w:val="0"/>
        <w:kinsoku/>
        <w:wordWrap/>
        <w:overflowPunct/>
        <w:topLinePunct w:val="0"/>
        <w:autoSpaceDE/>
        <w:autoSpaceDN/>
        <w:bidi w:val="0"/>
        <w:spacing w:before="0" w:after="0"/>
        <w:ind w:left="0"/>
        <w:jc w:val="left"/>
        <w:textAlignment w:val="auto"/>
      </w:pPr>
      <w:bookmarkStart w:id="2" w:name="_Ref2160"/>
      <w:r>
        <w:rPr>
          <w:b/>
        </w:rPr>
        <w:t xml:space="preserve">Figure </w:t>
      </w:r>
      <w:r>
        <w:rPr>
          <w:b/>
        </w:rPr>
        <w:fldChar w:fldCharType="begin"/>
      </w:r>
      <w:r>
        <w:rPr>
          <w:b/>
        </w:rPr>
        <w:instrText xml:space="preserve"> SEQ Figure \* ARABIC </w:instrText>
      </w:r>
      <w:r>
        <w:rPr>
          <w:b/>
        </w:rPr>
        <w:fldChar w:fldCharType="separate"/>
      </w:r>
      <w:r>
        <w:rPr>
          <w:b/>
        </w:rPr>
        <w:t>2</w:t>
      </w:r>
      <w:r>
        <w:rPr>
          <w:b/>
        </w:rPr>
        <w:fldChar w:fldCharType="end"/>
      </w:r>
      <w:bookmarkEnd w:id="2"/>
      <w:r>
        <w:rPr>
          <w:b/>
        </w:rPr>
        <w:t xml:space="preserve">. </w:t>
      </w:r>
      <w:r>
        <w:rPr>
          <w:rFonts w:hint="eastAsia"/>
        </w:rPr>
        <w:t>Schematic representation of a DNA sequence and the 3 'end of a primer producing a nonspecific pairing of consecutive</w:t>
      </w:r>
      <w:r>
        <w:rPr>
          <w:position w:val="-6"/>
        </w:rPr>
        <w:object>
          <v:shape id="_x0000_i1044" o:spt="75" type="#_x0000_t75" style="height:12pt;width:11.1pt;" o:ole="t" filled="f" o:preferrelative="t" stroked="f" coordsize="21600,21600">
            <v:path/>
            <v:fill on="f" focussize="0,0"/>
            <v:stroke on="f" joinstyle="miter"/>
            <v:imagedata r:id="rId33" o:title=""/>
            <o:lock v:ext="edit" aspectratio="t"/>
            <w10:wrap type="none"/>
            <w10:anchorlock/>
          </v:shape>
          <o:OLEObject Type="Embed" ProgID="Equation.DSMT4" ShapeID="_x0000_i1044" DrawAspect="Content" ObjectID="_1468075744" r:id="rId32">
            <o:LockedField>false</o:LockedField>
          </o:OLEObject>
        </w:object>
      </w:r>
      <w:r>
        <w:rPr>
          <w:rFonts w:hint="eastAsia"/>
        </w:rPr>
        <w:t>positions</w:t>
      </w:r>
      <w:r>
        <w:t>.</w:t>
      </w:r>
    </w:p>
    <w:p>
      <w:pPr>
        <w:pStyle w:val="6"/>
        <w:keepNext w:val="0"/>
        <w:keepLines w:val="0"/>
        <w:pageBreakBefore w:val="0"/>
        <w:kinsoku/>
        <w:wordWrap/>
        <w:overflowPunct/>
        <w:topLinePunct w:val="0"/>
        <w:autoSpaceDE/>
        <w:autoSpaceDN/>
        <w:bidi w:val="0"/>
        <w:spacing w:before="0" w:after="0"/>
        <w:ind w:left="0"/>
        <w:textAlignment w:val="auto"/>
        <w:rPr>
          <w:lang w:eastAsia="zh-CN"/>
        </w:rPr>
      </w:pPr>
    </w:p>
    <w:p>
      <w:pPr>
        <w:pStyle w:val="5"/>
        <w:keepNext w:val="0"/>
        <w:keepLines w:val="0"/>
        <w:pageBreakBefore w:val="0"/>
        <w:kinsoku/>
        <w:wordWrap/>
        <w:overflowPunct/>
        <w:topLinePunct w:val="0"/>
        <w:autoSpaceDE/>
        <w:autoSpaceDN/>
        <w:bidi w:val="0"/>
        <w:ind w:left="0"/>
        <w:textAlignment w:val="auto"/>
        <w:rPr>
          <w:rFonts w:hint="eastAsia" w:eastAsia="宋体"/>
          <w:lang w:eastAsia="zh-CN"/>
        </w:rPr>
      </w:pPr>
      <w:r>
        <w:rPr>
          <w:rFonts w:hint="eastAsia" w:eastAsia="宋体"/>
          <w:lang w:eastAsia="zh-CN"/>
        </w:rPr>
        <w:t xml:space="preserve">The above DNA sequences were amplified by PCR in turn, and the amplification of DNA sequences under different non-specific pairing digits was analyzed. The experimental results are shown in </w:t>
      </w:r>
      <w:r>
        <w:rPr>
          <w:rFonts w:hint="eastAsia" w:eastAsia="宋体"/>
          <w:lang w:eastAsia="zh-CN"/>
        </w:rPr>
        <w:fldChar w:fldCharType="begin"/>
      </w:r>
      <w:r>
        <w:rPr>
          <w:rFonts w:hint="eastAsia" w:eastAsia="宋体"/>
          <w:lang w:eastAsia="zh-CN"/>
        </w:rPr>
        <w:instrText xml:space="preserve"> REF _Ref4819 \h </w:instrText>
      </w:r>
      <w:r>
        <w:rPr>
          <w:rFonts w:hint="eastAsia" w:eastAsia="宋体"/>
          <w:lang w:eastAsia="zh-CN"/>
        </w:rPr>
        <w:fldChar w:fldCharType="separate"/>
      </w:r>
      <w:r>
        <w:rPr>
          <w:b/>
        </w:rPr>
        <w:t>Table 1</w:t>
      </w:r>
      <w:r>
        <w:rPr>
          <w:rFonts w:hint="eastAsia" w:eastAsia="宋体"/>
          <w:lang w:eastAsia="zh-CN"/>
        </w:rPr>
        <w:fldChar w:fldCharType="end"/>
      </w:r>
      <w:r>
        <w:rPr>
          <w:rFonts w:hint="eastAsia" w:eastAsia="宋体"/>
          <w:lang w:eastAsia="zh-CN"/>
        </w:rPr>
        <w:t xml:space="preserve"> below. From the experimental results, it is easy to see that as long as there is nonspecific pairing between the DNA sequence and the 3 'end of the primer, the primer will bind to the DNA sequence at the nonspecific pairing position, thus amplifying invalid short sequences. When the number of unspecific pairing bits was less than 8, the proportion of invalid short sequences was relatively small, ranging from 1.2% to 9.9%, and the success rate of PCR amplification was from 90.1% to 98.8%. However, when the number of nonspecific pairing bits reached 8 or more, the proportion of invalid short sequences increased, and the success rate of PCR amplification significantly decreased to 80.9% or less. It is proved that the non-specific pairing of DNA sequence and primer will produce invalid interference amplification sequences, resulting in a decrease in the success rate of PCR amplification. When the number of non-specific pairing bits is 8 or more, it will have a more serious impact. This experimental result further proves the influence of nonspecific pairing situation in DNA sequence on PCR amplification.</w:t>
      </w:r>
    </w:p>
    <w:p>
      <w:pPr>
        <w:pStyle w:val="5"/>
        <w:keepNext w:val="0"/>
        <w:keepLines w:val="0"/>
        <w:pageBreakBefore w:val="0"/>
        <w:kinsoku/>
        <w:wordWrap/>
        <w:overflowPunct/>
        <w:topLinePunct w:val="0"/>
        <w:autoSpaceDE/>
        <w:autoSpaceDN/>
        <w:bidi w:val="0"/>
        <w:ind w:left="0"/>
        <w:textAlignment w:val="auto"/>
        <w:rPr>
          <w:rFonts w:hint="eastAsia" w:eastAsia="宋体"/>
          <w:lang w:eastAsia="zh-CN"/>
        </w:rPr>
      </w:pPr>
    </w:p>
    <w:p>
      <w:pPr>
        <w:pStyle w:val="7"/>
        <w:keepNext w:val="0"/>
        <w:keepLines w:val="0"/>
        <w:pageBreakBefore w:val="0"/>
        <w:kinsoku/>
        <w:wordWrap/>
        <w:overflowPunct/>
        <w:topLinePunct w:val="0"/>
        <w:autoSpaceDE/>
        <w:autoSpaceDN/>
        <w:bidi w:val="0"/>
        <w:spacing w:before="0" w:after="0"/>
        <w:ind w:left="0"/>
        <w:jc w:val="left"/>
        <w:textAlignment w:val="auto"/>
        <w:rPr>
          <w:rFonts w:eastAsia="宋体"/>
          <w:lang w:eastAsia="zh-CN"/>
        </w:rPr>
      </w:pPr>
      <w:bookmarkStart w:id="3" w:name="_Ref4819"/>
      <w:r>
        <w:rPr>
          <w:b/>
        </w:rPr>
        <w:t xml:space="preserve">Table </w:t>
      </w:r>
      <w:r>
        <w:rPr>
          <w:b/>
        </w:rPr>
        <w:fldChar w:fldCharType="begin"/>
      </w:r>
      <w:r>
        <w:rPr>
          <w:b/>
        </w:rPr>
        <w:instrText xml:space="preserve"> SEQ Table \* ARABIC </w:instrText>
      </w:r>
      <w:r>
        <w:rPr>
          <w:b/>
        </w:rPr>
        <w:fldChar w:fldCharType="separate"/>
      </w:r>
      <w:r>
        <w:rPr>
          <w:b/>
        </w:rPr>
        <w:t>1</w:t>
      </w:r>
      <w:r>
        <w:rPr>
          <w:b/>
        </w:rPr>
        <w:fldChar w:fldCharType="end"/>
      </w:r>
      <w:bookmarkEnd w:id="3"/>
      <w:r>
        <w:rPr>
          <w:b/>
        </w:rPr>
        <w:t xml:space="preserve">. </w:t>
      </w:r>
      <w:r>
        <w:rPr>
          <w:rFonts w:hint="eastAsia"/>
        </w:rPr>
        <w:t>Proportion of each amplified sequence in different cases of non-specific pairing number</w:t>
      </w:r>
      <w:r>
        <w:t>.</w:t>
      </w:r>
    </w:p>
    <w:tbl>
      <w:tblPr>
        <w:tblStyle w:val="2"/>
        <w:tblW w:w="10465"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638"/>
        <w:gridCol w:w="682"/>
        <w:gridCol w:w="682"/>
        <w:gridCol w:w="682"/>
        <w:gridCol w:w="682"/>
        <w:gridCol w:w="682"/>
        <w:gridCol w:w="682"/>
        <w:gridCol w:w="682"/>
        <w:gridCol w:w="682"/>
        <w:gridCol w:w="682"/>
        <w:gridCol w:w="68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638" w:type="dxa"/>
            <w:vMerge w:val="restart"/>
            <w:tcBorders>
              <w:top w:val="single" w:color="000000" w:sz="8" w:space="0"/>
              <w:bottom w:val="nil"/>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b/>
                <w:bCs/>
              </w:rPr>
            </w:pPr>
            <w:r>
              <w:rPr>
                <w:rFonts w:hint="eastAsia"/>
                <w:b/>
                <w:bCs/>
              </w:rPr>
              <w:t xml:space="preserve">Amplified </w:t>
            </w:r>
            <w:r>
              <w:rPr>
                <w:rFonts w:hint="eastAsia" w:eastAsia="宋体"/>
                <w:b/>
                <w:bCs/>
                <w:lang w:eastAsia="zh-CN"/>
              </w:rPr>
              <w:t>S</w:t>
            </w:r>
            <w:r>
              <w:rPr>
                <w:rFonts w:hint="eastAsia"/>
                <w:b/>
                <w:bCs/>
              </w:rPr>
              <w:t xml:space="preserve">equence </w:t>
            </w:r>
            <w:r>
              <w:rPr>
                <w:rFonts w:hint="eastAsia" w:eastAsia="宋体"/>
                <w:b/>
                <w:bCs/>
                <w:lang w:eastAsia="zh-CN"/>
              </w:rPr>
              <w:t>T</w:t>
            </w:r>
            <w:r>
              <w:rPr>
                <w:rFonts w:hint="eastAsia"/>
                <w:b/>
                <w:bCs/>
              </w:rPr>
              <w:t>ype</w:t>
            </w:r>
          </w:p>
        </w:tc>
        <w:tc>
          <w:tcPr>
            <w:tcW w:w="6827" w:type="dxa"/>
            <w:gridSpan w:val="10"/>
            <w:tcBorders>
              <w:top w:val="single" w:color="000000" w:sz="8" w:space="0"/>
              <w:left w:val="nil"/>
              <w:bottom w:val="single" w:color="000000" w:sz="4" w:space="0"/>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b/>
                <w:bCs/>
                <w:lang w:eastAsia="zh-CN"/>
              </w:rPr>
            </w:pPr>
            <w:r>
              <w:rPr>
                <w:rFonts w:hint="eastAsia" w:eastAsia="宋体"/>
                <w:b/>
                <w:bCs/>
                <w:lang w:eastAsia="zh-CN"/>
              </w:rPr>
              <w:t>Percentage(%)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638" w:type="dxa"/>
            <w:vMerge w:val="continue"/>
            <w:tcBorders>
              <w:top w:val="nil"/>
              <w:bottom w:val="single" w:color="auto" w:sz="4" w:space="0"/>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pPr>
          </w:p>
        </w:tc>
        <w:tc>
          <w:tcPr>
            <w:tcW w:w="682" w:type="dxa"/>
            <w:tcBorders>
              <w:top w:val="single" w:color="000000" w:sz="4" w:space="0"/>
              <w:left w:val="nil"/>
              <w:bottom w:val="single" w:color="auto" w:sz="4" w:space="0"/>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position w:val="-6"/>
              </w:rPr>
              <w:object>
                <v:shape id="_x0000_i1045" o:spt="75" type="#_x0000_t75" style="height:12pt;width:12pt;" o:ole="t" filled="f" o:preferrelative="t" stroked="f" coordsize="21600,21600">
                  <v:path/>
                  <v:fill on="f" focussize="0,0"/>
                  <v:stroke on="f" joinstyle="miter"/>
                  <v:imagedata r:id="rId28" o:title=""/>
                  <o:lock v:ext="edit" aspectratio="t"/>
                  <w10:wrap type="none"/>
                  <w10:anchorlock/>
                </v:shape>
                <o:OLEObject Type="Embed" ProgID="Equation.DSMT4" ShapeID="_x0000_i1045" DrawAspect="Content" ObjectID="_1468075745" r:id="rId34">
                  <o:LockedField>false</o:LockedField>
                </o:OLEObject>
              </w:object>
            </w:r>
            <w:r>
              <w:rPr>
                <w:rFonts w:hint="eastAsia" w:eastAsia="宋体"/>
                <w:lang w:eastAsia="zh-CN"/>
              </w:rPr>
              <w:t>=2</w:t>
            </w:r>
          </w:p>
        </w:tc>
        <w:tc>
          <w:tcPr>
            <w:tcW w:w="682" w:type="dxa"/>
            <w:tcBorders>
              <w:top w:val="single" w:color="000000" w:sz="4" w:space="0"/>
              <w:left w:val="nil"/>
              <w:bottom w:val="single" w:color="auto" w:sz="4" w:space="0"/>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3</w:t>
            </w:r>
          </w:p>
        </w:tc>
        <w:tc>
          <w:tcPr>
            <w:tcW w:w="682" w:type="dxa"/>
            <w:tcBorders>
              <w:top w:val="single" w:color="000000" w:sz="4" w:space="0"/>
              <w:left w:val="nil"/>
              <w:bottom w:val="single" w:color="auto" w:sz="4" w:space="0"/>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4</w:t>
            </w:r>
          </w:p>
        </w:tc>
        <w:tc>
          <w:tcPr>
            <w:tcW w:w="682" w:type="dxa"/>
            <w:tcBorders>
              <w:top w:val="single" w:color="000000" w:sz="4" w:space="0"/>
              <w:left w:val="nil"/>
              <w:bottom w:val="single" w:color="auto" w:sz="4" w:space="0"/>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5</w:t>
            </w:r>
          </w:p>
        </w:tc>
        <w:tc>
          <w:tcPr>
            <w:tcW w:w="682" w:type="dxa"/>
            <w:tcBorders>
              <w:top w:val="single" w:color="000000" w:sz="4" w:space="0"/>
              <w:left w:val="nil"/>
              <w:bottom w:val="single" w:color="auto" w:sz="4" w:space="0"/>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6</w:t>
            </w:r>
          </w:p>
        </w:tc>
        <w:tc>
          <w:tcPr>
            <w:tcW w:w="682" w:type="dxa"/>
            <w:tcBorders>
              <w:top w:val="single" w:color="000000" w:sz="4" w:space="0"/>
              <w:left w:val="nil"/>
              <w:bottom w:val="single" w:color="auto" w:sz="4" w:space="0"/>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7</w:t>
            </w:r>
          </w:p>
        </w:tc>
        <w:tc>
          <w:tcPr>
            <w:tcW w:w="682" w:type="dxa"/>
            <w:tcBorders>
              <w:top w:val="single" w:color="000000" w:sz="4" w:space="0"/>
              <w:left w:val="nil"/>
              <w:bottom w:val="single" w:color="auto" w:sz="4" w:space="0"/>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8</w:t>
            </w:r>
          </w:p>
        </w:tc>
        <w:tc>
          <w:tcPr>
            <w:tcW w:w="682" w:type="dxa"/>
            <w:tcBorders>
              <w:top w:val="single" w:color="000000" w:sz="4" w:space="0"/>
              <w:left w:val="nil"/>
              <w:bottom w:val="single" w:color="auto" w:sz="4" w:space="0"/>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9</w:t>
            </w:r>
          </w:p>
        </w:tc>
        <w:tc>
          <w:tcPr>
            <w:tcW w:w="682" w:type="dxa"/>
            <w:tcBorders>
              <w:top w:val="single" w:color="000000" w:sz="4" w:space="0"/>
              <w:left w:val="nil"/>
              <w:bottom w:val="single" w:color="auto" w:sz="4" w:space="0"/>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10</w:t>
            </w:r>
          </w:p>
        </w:tc>
        <w:tc>
          <w:tcPr>
            <w:tcW w:w="689" w:type="dxa"/>
            <w:tcBorders>
              <w:top w:val="single" w:color="000000" w:sz="4" w:space="0"/>
              <w:left w:val="nil"/>
              <w:bottom w:val="single" w:color="auto" w:sz="4" w:space="0"/>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11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638" w:type="dxa"/>
            <w:tcBorders>
              <w:top w:val="single" w:color="auto" w:sz="4" w:space="0"/>
              <w:bottom w:val="nil"/>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drawing>
                <wp:inline distT="0" distB="0" distL="114300" distR="114300">
                  <wp:extent cx="2215515" cy="252095"/>
                  <wp:effectExtent l="0" t="0" r="9525" b="6985"/>
                  <wp:docPr id="4" name="图片 4" descr="图片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1"/>
                          <pic:cNvPicPr>
                            <a:picLocks noChangeAspect="1"/>
                          </pic:cNvPicPr>
                        </pic:nvPicPr>
                        <pic:blipFill>
                          <a:blip r:embed="rId35"/>
                          <a:stretch>
                            <a:fillRect/>
                          </a:stretch>
                        </pic:blipFill>
                        <pic:spPr>
                          <a:xfrm>
                            <a:off x="0" y="0"/>
                            <a:ext cx="2215515" cy="252095"/>
                          </a:xfrm>
                          <a:prstGeom prst="rect">
                            <a:avLst/>
                          </a:prstGeom>
                        </pic:spPr>
                      </pic:pic>
                    </a:graphicData>
                  </a:graphic>
                </wp:inline>
              </w:drawing>
            </w:r>
          </w:p>
        </w:tc>
        <w:tc>
          <w:tcPr>
            <w:tcW w:w="682" w:type="dxa"/>
            <w:tcBorders>
              <w:top w:val="single" w:color="auto" w:sz="4" w:space="0"/>
              <w:left w:val="nil"/>
              <w:bottom w:val="nil"/>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98.8</w:t>
            </w:r>
          </w:p>
        </w:tc>
        <w:tc>
          <w:tcPr>
            <w:tcW w:w="682" w:type="dxa"/>
            <w:tcBorders>
              <w:top w:val="single" w:color="auto" w:sz="4" w:space="0"/>
              <w:left w:val="nil"/>
              <w:bottom w:val="nil"/>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97.9</w:t>
            </w:r>
          </w:p>
        </w:tc>
        <w:tc>
          <w:tcPr>
            <w:tcW w:w="682" w:type="dxa"/>
            <w:tcBorders>
              <w:top w:val="single" w:color="auto" w:sz="4" w:space="0"/>
              <w:left w:val="nil"/>
              <w:bottom w:val="nil"/>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95.2</w:t>
            </w:r>
          </w:p>
        </w:tc>
        <w:tc>
          <w:tcPr>
            <w:tcW w:w="682" w:type="dxa"/>
            <w:tcBorders>
              <w:top w:val="single" w:color="auto" w:sz="4" w:space="0"/>
              <w:left w:val="nil"/>
              <w:bottom w:val="nil"/>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93.7</w:t>
            </w:r>
          </w:p>
        </w:tc>
        <w:tc>
          <w:tcPr>
            <w:tcW w:w="682" w:type="dxa"/>
            <w:tcBorders>
              <w:top w:val="single" w:color="auto" w:sz="4" w:space="0"/>
              <w:left w:val="nil"/>
              <w:bottom w:val="nil"/>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91.5</w:t>
            </w:r>
          </w:p>
        </w:tc>
        <w:tc>
          <w:tcPr>
            <w:tcW w:w="682" w:type="dxa"/>
            <w:tcBorders>
              <w:top w:val="single" w:color="auto" w:sz="4" w:space="0"/>
              <w:left w:val="nil"/>
              <w:bottom w:val="nil"/>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90.1</w:t>
            </w:r>
          </w:p>
        </w:tc>
        <w:tc>
          <w:tcPr>
            <w:tcW w:w="682" w:type="dxa"/>
            <w:tcBorders>
              <w:top w:val="single" w:color="auto" w:sz="4" w:space="0"/>
              <w:left w:val="nil"/>
              <w:bottom w:val="nil"/>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80.9</w:t>
            </w:r>
          </w:p>
        </w:tc>
        <w:tc>
          <w:tcPr>
            <w:tcW w:w="682" w:type="dxa"/>
            <w:tcBorders>
              <w:top w:val="single" w:color="auto" w:sz="4" w:space="0"/>
              <w:left w:val="nil"/>
              <w:bottom w:val="nil"/>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77.1</w:t>
            </w:r>
          </w:p>
        </w:tc>
        <w:tc>
          <w:tcPr>
            <w:tcW w:w="682" w:type="dxa"/>
            <w:tcBorders>
              <w:top w:val="single" w:color="auto" w:sz="4" w:space="0"/>
              <w:left w:val="nil"/>
              <w:bottom w:val="nil"/>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72.7</w:t>
            </w:r>
          </w:p>
        </w:tc>
        <w:tc>
          <w:tcPr>
            <w:tcW w:w="689" w:type="dxa"/>
            <w:tcBorders>
              <w:top w:val="single" w:color="auto" w:sz="4" w:space="0"/>
              <w:left w:val="nil"/>
              <w:bottom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pPr>
            <w:r>
              <w:rPr>
                <w:rFonts w:hint="eastAsia" w:eastAsia="宋体"/>
                <w:lang w:eastAsia="zh-CN"/>
              </w:rPr>
              <w:t>69.8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638" w:type="dxa"/>
            <w:tcBorders>
              <w:top w:val="nil"/>
              <w:bottom w:val="nil"/>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drawing>
                <wp:inline distT="0" distB="0" distL="114300" distR="114300">
                  <wp:extent cx="1845310" cy="252095"/>
                  <wp:effectExtent l="0" t="0" r="13970" b="6985"/>
                  <wp:docPr id="7" name="图片 7" descr="图片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12"/>
                          <pic:cNvPicPr>
                            <a:picLocks noChangeAspect="1"/>
                          </pic:cNvPicPr>
                        </pic:nvPicPr>
                        <pic:blipFill>
                          <a:blip r:embed="rId36"/>
                          <a:stretch>
                            <a:fillRect/>
                          </a:stretch>
                        </pic:blipFill>
                        <pic:spPr>
                          <a:xfrm>
                            <a:off x="0" y="0"/>
                            <a:ext cx="1845310" cy="252095"/>
                          </a:xfrm>
                          <a:prstGeom prst="rect">
                            <a:avLst/>
                          </a:prstGeom>
                        </pic:spPr>
                      </pic:pic>
                    </a:graphicData>
                  </a:graphic>
                </wp:inline>
              </w:drawing>
            </w:r>
          </w:p>
        </w:tc>
        <w:tc>
          <w:tcPr>
            <w:tcW w:w="682" w:type="dxa"/>
            <w:tcBorders>
              <w:top w:val="nil"/>
              <w:left w:val="nil"/>
              <w:bottom w:val="nil"/>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1.2</w:t>
            </w:r>
          </w:p>
        </w:tc>
        <w:tc>
          <w:tcPr>
            <w:tcW w:w="682" w:type="dxa"/>
            <w:tcBorders>
              <w:top w:val="nil"/>
              <w:left w:val="nil"/>
              <w:bottom w:val="nil"/>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2.1</w:t>
            </w:r>
          </w:p>
        </w:tc>
        <w:tc>
          <w:tcPr>
            <w:tcW w:w="682" w:type="dxa"/>
            <w:tcBorders>
              <w:top w:val="nil"/>
              <w:left w:val="nil"/>
              <w:bottom w:val="nil"/>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4.3</w:t>
            </w:r>
          </w:p>
        </w:tc>
        <w:tc>
          <w:tcPr>
            <w:tcW w:w="682" w:type="dxa"/>
            <w:tcBorders>
              <w:top w:val="nil"/>
              <w:left w:val="nil"/>
              <w:bottom w:val="nil"/>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4.5</w:t>
            </w:r>
          </w:p>
        </w:tc>
        <w:tc>
          <w:tcPr>
            <w:tcW w:w="682" w:type="dxa"/>
            <w:tcBorders>
              <w:top w:val="nil"/>
              <w:left w:val="nil"/>
              <w:bottom w:val="nil"/>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6.2</w:t>
            </w:r>
          </w:p>
        </w:tc>
        <w:tc>
          <w:tcPr>
            <w:tcW w:w="682" w:type="dxa"/>
            <w:tcBorders>
              <w:top w:val="nil"/>
              <w:left w:val="nil"/>
              <w:bottom w:val="nil"/>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7.0</w:t>
            </w:r>
          </w:p>
        </w:tc>
        <w:tc>
          <w:tcPr>
            <w:tcW w:w="682" w:type="dxa"/>
            <w:tcBorders>
              <w:top w:val="nil"/>
              <w:left w:val="nil"/>
              <w:bottom w:val="nil"/>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10.7</w:t>
            </w:r>
          </w:p>
        </w:tc>
        <w:tc>
          <w:tcPr>
            <w:tcW w:w="682" w:type="dxa"/>
            <w:tcBorders>
              <w:top w:val="nil"/>
              <w:left w:val="nil"/>
              <w:bottom w:val="nil"/>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12.8</w:t>
            </w:r>
          </w:p>
        </w:tc>
        <w:tc>
          <w:tcPr>
            <w:tcW w:w="682" w:type="dxa"/>
            <w:tcBorders>
              <w:top w:val="nil"/>
              <w:left w:val="nil"/>
              <w:bottom w:val="nil"/>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14.9</w:t>
            </w:r>
          </w:p>
        </w:tc>
        <w:tc>
          <w:tcPr>
            <w:tcW w:w="689" w:type="dxa"/>
            <w:tcBorders>
              <w:top w:val="nil"/>
              <w:left w:val="nil"/>
              <w:bottom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16.4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638" w:type="dxa"/>
            <w:tcBorders>
              <w:top w:val="nil"/>
              <w:bottom w:val="single" w:color="000000" w:sz="8" w:space="0"/>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drawing>
                <wp:inline distT="0" distB="0" distL="114300" distR="114300">
                  <wp:extent cx="1121410" cy="252095"/>
                  <wp:effectExtent l="0" t="0" r="6350" b="6985"/>
                  <wp:docPr id="8" name="图片 8" descr="图片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13"/>
                          <pic:cNvPicPr>
                            <a:picLocks noChangeAspect="1"/>
                          </pic:cNvPicPr>
                        </pic:nvPicPr>
                        <pic:blipFill>
                          <a:blip r:embed="rId37"/>
                          <a:stretch>
                            <a:fillRect/>
                          </a:stretch>
                        </pic:blipFill>
                        <pic:spPr>
                          <a:xfrm>
                            <a:off x="0" y="0"/>
                            <a:ext cx="1121410" cy="252095"/>
                          </a:xfrm>
                          <a:prstGeom prst="rect">
                            <a:avLst/>
                          </a:prstGeom>
                        </pic:spPr>
                      </pic:pic>
                    </a:graphicData>
                  </a:graphic>
                </wp:inline>
              </w:drawing>
            </w:r>
          </w:p>
        </w:tc>
        <w:tc>
          <w:tcPr>
            <w:tcW w:w="682" w:type="dxa"/>
            <w:tcBorders>
              <w:top w:val="nil"/>
              <w:left w:val="nil"/>
              <w:bottom w:val="single" w:color="000000" w:sz="8" w:space="0"/>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0</w:t>
            </w:r>
          </w:p>
        </w:tc>
        <w:tc>
          <w:tcPr>
            <w:tcW w:w="682" w:type="dxa"/>
            <w:tcBorders>
              <w:top w:val="nil"/>
              <w:left w:val="nil"/>
              <w:bottom w:val="single" w:color="000000" w:sz="8" w:space="0"/>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0</w:t>
            </w:r>
          </w:p>
        </w:tc>
        <w:tc>
          <w:tcPr>
            <w:tcW w:w="682" w:type="dxa"/>
            <w:tcBorders>
              <w:top w:val="nil"/>
              <w:left w:val="nil"/>
              <w:bottom w:val="single" w:color="000000" w:sz="8" w:space="0"/>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0.5</w:t>
            </w:r>
          </w:p>
        </w:tc>
        <w:tc>
          <w:tcPr>
            <w:tcW w:w="682" w:type="dxa"/>
            <w:tcBorders>
              <w:top w:val="nil"/>
              <w:left w:val="nil"/>
              <w:bottom w:val="single" w:color="000000" w:sz="8" w:space="0"/>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1.8</w:t>
            </w:r>
          </w:p>
        </w:tc>
        <w:tc>
          <w:tcPr>
            <w:tcW w:w="682" w:type="dxa"/>
            <w:tcBorders>
              <w:top w:val="nil"/>
              <w:left w:val="nil"/>
              <w:bottom w:val="single" w:color="000000" w:sz="8" w:space="0"/>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2.3</w:t>
            </w:r>
          </w:p>
        </w:tc>
        <w:tc>
          <w:tcPr>
            <w:tcW w:w="682" w:type="dxa"/>
            <w:tcBorders>
              <w:top w:val="nil"/>
              <w:left w:val="nil"/>
              <w:bottom w:val="single" w:color="000000" w:sz="8" w:space="0"/>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2.9</w:t>
            </w:r>
          </w:p>
        </w:tc>
        <w:tc>
          <w:tcPr>
            <w:tcW w:w="682" w:type="dxa"/>
            <w:tcBorders>
              <w:top w:val="nil"/>
              <w:left w:val="nil"/>
              <w:bottom w:val="single" w:color="000000" w:sz="8" w:space="0"/>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8.4</w:t>
            </w:r>
          </w:p>
        </w:tc>
        <w:tc>
          <w:tcPr>
            <w:tcW w:w="682" w:type="dxa"/>
            <w:tcBorders>
              <w:top w:val="nil"/>
              <w:left w:val="nil"/>
              <w:bottom w:val="single" w:color="000000" w:sz="8" w:space="0"/>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10.1</w:t>
            </w:r>
          </w:p>
        </w:tc>
        <w:tc>
          <w:tcPr>
            <w:tcW w:w="682" w:type="dxa"/>
            <w:tcBorders>
              <w:top w:val="nil"/>
              <w:left w:val="nil"/>
              <w:bottom w:val="single" w:color="000000" w:sz="8" w:space="0"/>
              <w:right w:val="nil"/>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12.4</w:t>
            </w:r>
          </w:p>
        </w:tc>
        <w:tc>
          <w:tcPr>
            <w:tcW w:w="689" w:type="dxa"/>
            <w:tcBorders>
              <w:top w:val="nil"/>
              <w:left w:val="nil"/>
              <w:bottom w:val="single" w:color="000000" w:sz="8" w:space="0"/>
            </w:tcBorders>
            <w:shd w:val="clear" w:color="auto" w:fill="auto"/>
            <w:vAlign w:val="center"/>
          </w:tcPr>
          <w:p>
            <w:pPr>
              <w:pStyle w:val="8"/>
              <w:keepNext w:val="0"/>
              <w:keepLines w:val="0"/>
              <w:pageBreakBefore w:val="0"/>
              <w:kinsoku/>
              <w:wordWrap/>
              <w:overflowPunct/>
              <w:topLinePunct w:val="0"/>
              <w:autoSpaceDE/>
              <w:autoSpaceDN/>
              <w:bidi w:val="0"/>
              <w:ind w:left="0"/>
              <w:textAlignment w:val="auto"/>
              <w:rPr>
                <w:rFonts w:eastAsia="宋体"/>
                <w:lang w:eastAsia="zh-CN"/>
              </w:rPr>
            </w:pPr>
            <w:r>
              <w:rPr>
                <w:rFonts w:hint="eastAsia" w:eastAsia="宋体"/>
                <w:lang w:eastAsia="zh-CN"/>
              </w:rPr>
              <w:t>13.8</w:t>
            </w:r>
          </w:p>
        </w:tc>
      </w:tr>
    </w:tbl>
    <w:p>
      <w:pPr>
        <w:pStyle w:val="5"/>
        <w:keepNext w:val="0"/>
        <w:keepLines w:val="0"/>
        <w:pageBreakBefore w:val="0"/>
        <w:kinsoku/>
        <w:wordWrap/>
        <w:overflowPunct/>
        <w:topLinePunct w:val="0"/>
        <w:autoSpaceDE/>
        <w:autoSpaceDN/>
        <w:bidi w:val="0"/>
        <w:ind w:left="0" w:firstLine="0"/>
        <w:textAlignment w:val="auto"/>
      </w:pPr>
    </w:p>
    <w:p>
      <w:pPr>
        <w:pStyle w:val="5"/>
        <w:keepNext w:val="0"/>
        <w:keepLines w:val="0"/>
        <w:pageBreakBefore w:val="0"/>
        <w:kinsoku/>
        <w:wordWrap/>
        <w:overflowPunct/>
        <w:topLinePunct w:val="0"/>
        <w:autoSpaceDE/>
        <w:autoSpaceDN/>
        <w:bidi w:val="0"/>
        <w:ind w:left="0"/>
        <w:textAlignment w:val="auto"/>
      </w:pPr>
      <w:r>
        <w:rPr>
          <w:rFonts w:hint="eastAsia"/>
        </w:rPr>
        <w:t xml:space="preserve">In summary, in order to ensure the specificity of the PCR amplification reaction and improve the efficiency of PCR amplification, the generated DNA sequence should try to avoid the non-specific pairing of consecutive 8 bits with the 3 'end of the primer (hereinafter collectively referred to as "non-specific pairing </w:t>
      </w:r>
      <w:r>
        <w:rPr>
          <w:rFonts w:hint="eastAsia" w:eastAsia="宋体"/>
          <w:lang w:eastAsia="zh-CN"/>
        </w:rPr>
        <w:t>constraint</w:t>
      </w:r>
      <w:r>
        <w:rPr>
          <w:rFonts w:hint="eastAsia"/>
        </w:rPr>
        <w:t>"). Based on this constraint, this paper proposes a novel efficient DNA coding algorithm for information retrieval of PCR amplification</w:t>
      </w:r>
      <w:r>
        <w:t>.</w:t>
      </w:r>
    </w:p>
    <w:p>
      <w:pPr>
        <w:keepNext w:val="0"/>
        <w:keepLines w:val="0"/>
        <w:pageBreakBefore w:val="0"/>
        <w:kinsoku/>
        <w:wordWrap/>
        <w:overflowPunct/>
        <w:topLinePunct w:val="0"/>
        <w:autoSpaceDE/>
        <w:autoSpaceDN/>
        <w:bidi w:val="0"/>
        <w:ind w:left="0"/>
        <w:textAlignment w:val="auto"/>
        <w:rPr>
          <w:rFonts w:hint="eastAsia" w:eastAsiaTheme="minorEastAsia"/>
          <w:lang w:eastAsia="zh-CN"/>
        </w:rPr>
      </w:pPr>
    </w:p>
    <w:p>
      <w:pPr>
        <w:pStyle w:val="4"/>
        <w:ind w:left="0"/>
        <w:rPr>
          <w:rFonts w:hint="eastAsia" w:eastAsiaTheme="minorEastAsia"/>
          <w:lang w:eastAsia="zh-CN"/>
        </w:rPr>
      </w:pPr>
      <w:r>
        <w:t>References</w:t>
      </w:r>
    </w:p>
    <w:p>
      <w:pPr>
        <w:pStyle w:val="10"/>
        <w:bidi w:val="0"/>
        <w:ind w:left="720" w:hanging="720"/>
        <w:rPr>
          <w:rFonts w:ascii="Calibri" w:hAnsi="Calibri" w:cs="Calibri" w:eastAsiaTheme="minorEastAsia"/>
          <w:kern w:val="2"/>
          <w:sz w:val="20"/>
          <w:szCs w:val="24"/>
          <w:lang w:val="en-US" w:eastAsia="zh-CN" w:bidi="ar-SA"/>
        </w:rPr>
      </w:pPr>
      <w:r>
        <w:rPr>
          <w:rFonts w:hint="eastAsia" w:eastAsiaTheme="minorEastAsia"/>
          <w:lang w:eastAsia="zh-CN"/>
        </w:rPr>
        <w:fldChar w:fldCharType="begin"/>
      </w:r>
      <w:r>
        <w:rPr>
          <w:rFonts w:hint="eastAsia"/>
          <w:lang w:eastAsia="zh-CN"/>
        </w:rPr>
        <w:instrText xml:space="preserve"> ADDIN EN.REFLIST </w:instrText>
      </w:r>
      <w:r>
        <w:rPr>
          <w:rFonts w:hint="eastAsia" w:eastAsiaTheme="minorEastAsia"/>
          <w:lang w:eastAsia="zh-CN"/>
        </w:rPr>
        <w:fldChar w:fldCharType="separate"/>
      </w:r>
      <w:r>
        <w:rPr>
          <w:rFonts w:ascii="Calibri" w:hAnsi="Calibri" w:cs="Calibri" w:eastAsiaTheme="minorEastAsia"/>
          <w:kern w:val="2"/>
          <w:sz w:val="20"/>
          <w:szCs w:val="24"/>
          <w:lang w:val="en-US" w:eastAsia="zh-CN" w:bidi="ar-SA"/>
        </w:rPr>
        <w:t>1.</w:t>
      </w:r>
      <w:r>
        <w:rPr>
          <w:rFonts w:ascii="Calibri" w:hAnsi="Calibri" w:cs="Calibri" w:eastAsiaTheme="minorEastAsia"/>
          <w:kern w:val="2"/>
          <w:sz w:val="20"/>
          <w:szCs w:val="24"/>
          <w:lang w:val="en-US" w:eastAsia="zh-CN" w:bidi="ar-SA"/>
        </w:rPr>
        <w:tab/>
        <w:t xml:space="preserve">Karami, A.; Gill, P.; Kalantar Motamedi, M.; Saghafinia, M. A review of the current isothermal amplification techniques: applications, advantages and disadvantages. </w:t>
      </w:r>
      <w:r>
        <w:rPr>
          <w:rFonts w:ascii="Calibri" w:hAnsi="Calibri" w:cs="Calibri" w:eastAsiaTheme="minorEastAsia"/>
          <w:i/>
          <w:kern w:val="2"/>
          <w:sz w:val="20"/>
          <w:szCs w:val="24"/>
          <w:lang w:val="en-US" w:eastAsia="zh-CN" w:bidi="ar-SA"/>
        </w:rPr>
        <w:t xml:space="preserve">Journal of global infectious diseases </w:t>
      </w:r>
      <w:r>
        <w:rPr>
          <w:rFonts w:ascii="Calibri" w:hAnsi="Calibri" w:cs="Calibri" w:eastAsiaTheme="minorEastAsia"/>
          <w:b/>
          <w:kern w:val="2"/>
          <w:sz w:val="20"/>
          <w:szCs w:val="24"/>
          <w:lang w:val="en-US" w:eastAsia="zh-CN" w:bidi="ar-SA"/>
        </w:rPr>
        <w:t>2011</w:t>
      </w:r>
      <w:r>
        <w:rPr>
          <w:rFonts w:ascii="Calibri" w:hAnsi="Calibri" w:cs="Calibri" w:eastAsiaTheme="minorEastAsia"/>
          <w:kern w:val="2"/>
          <w:sz w:val="20"/>
          <w:szCs w:val="24"/>
          <w:lang w:val="en-US" w:eastAsia="zh-CN" w:bidi="ar-SA"/>
        </w:rPr>
        <w:t xml:space="preserve">, </w:t>
      </w:r>
      <w:r>
        <w:rPr>
          <w:rFonts w:ascii="Calibri" w:hAnsi="Calibri" w:cs="Calibri" w:eastAsiaTheme="minorEastAsia"/>
          <w:i/>
          <w:kern w:val="2"/>
          <w:sz w:val="20"/>
          <w:szCs w:val="24"/>
          <w:lang w:val="en-US" w:eastAsia="zh-CN" w:bidi="ar-SA"/>
        </w:rPr>
        <w:t>3</w:t>
      </w:r>
      <w:r>
        <w:rPr>
          <w:rFonts w:ascii="Calibri" w:hAnsi="Calibri" w:cs="Calibri" w:eastAsiaTheme="minorEastAsia"/>
          <w:kern w:val="2"/>
          <w:sz w:val="20"/>
          <w:szCs w:val="24"/>
          <w:lang w:val="en-US" w:eastAsia="zh-CN" w:bidi="ar-SA"/>
        </w:rPr>
        <w:t>, 293-302.</w:t>
      </w:r>
    </w:p>
    <w:p>
      <w:pPr>
        <w:pStyle w:val="10"/>
        <w:bidi w:val="0"/>
        <w:ind w:left="720" w:hanging="720"/>
        <w:rPr>
          <w:rFonts w:ascii="Calibri" w:hAnsi="Calibri" w:cs="Calibri" w:eastAsiaTheme="minorEastAsia"/>
          <w:kern w:val="2"/>
          <w:sz w:val="20"/>
          <w:szCs w:val="24"/>
          <w:lang w:val="en-US" w:eastAsia="zh-CN" w:bidi="ar-SA"/>
        </w:rPr>
      </w:pPr>
      <w:r>
        <w:rPr>
          <w:rFonts w:ascii="Calibri" w:hAnsi="Calibri" w:cs="Calibri" w:eastAsiaTheme="minorEastAsia"/>
          <w:kern w:val="2"/>
          <w:sz w:val="20"/>
          <w:szCs w:val="24"/>
          <w:lang w:val="en-US" w:eastAsia="zh-CN" w:bidi="ar-SA"/>
        </w:rPr>
        <w:t>2.</w:t>
      </w:r>
      <w:r>
        <w:rPr>
          <w:rFonts w:ascii="Calibri" w:hAnsi="Calibri" w:cs="Calibri" w:eastAsiaTheme="minorEastAsia"/>
          <w:kern w:val="2"/>
          <w:sz w:val="20"/>
          <w:szCs w:val="24"/>
          <w:lang w:val="en-US" w:eastAsia="zh-CN" w:bidi="ar-SA"/>
        </w:rPr>
        <w:tab/>
        <w:t xml:space="preserve">Mann, T.; Humbert, R.; Dorschner, M.; Stamatoyannopoulos, J.; Noble, W.S. A thermodynamic approach to PCR primer design. </w:t>
      </w:r>
      <w:r>
        <w:rPr>
          <w:rFonts w:ascii="Calibri" w:hAnsi="Calibri" w:cs="Calibri" w:eastAsiaTheme="minorEastAsia"/>
          <w:i/>
          <w:kern w:val="2"/>
          <w:sz w:val="20"/>
          <w:szCs w:val="24"/>
          <w:lang w:val="en-US" w:eastAsia="zh-CN" w:bidi="ar-SA"/>
        </w:rPr>
        <w:t xml:space="preserve">Nucleic acids research </w:t>
      </w:r>
      <w:r>
        <w:rPr>
          <w:rFonts w:ascii="Calibri" w:hAnsi="Calibri" w:cs="Calibri" w:eastAsiaTheme="minorEastAsia"/>
          <w:b/>
          <w:kern w:val="2"/>
          <w:sz w:val="20"/>
          <w:szCs w:val="24"/>
          <w:lang w:val="en-US" w:eastAsia="zh-CN" w:bidi="ar-SA"/>
        </w:rPr>
        <w:t>2009</w:t>
      </w:r>
      <w:r>
        <w:rPr>
          <w:rFonts w:ascii="Calibri" w:hAnsi="Calibri" w:cs="Calibri" w:eastAsiaTheme="minorEastAsia"/>
          <w:kern w:val="2"/>
          <w:sz w:val="20"/>
          <w:szCs w:val="24"/>
          <w:lang w:val="en-US" w:eastAsia="zh-CN" w:bidi="ar-SA"/>
        </w:rPr>
        <w:t xml:space="preserve">, </w:t>
      </w:r>
      <w:r>
        <w:rPr>
          <w:rFonts w:ascii="Calibri" w:hAnsi="Calibri" w:cs="Calibri" w:eastAsiaTheme="minorEastAsia"/>
          <w:i/>
          <w:kern w:val="2"/>
          <w:sz w:val="20"/>
          <w:szCs w:val="24"/>
          <w:lang w:val="en-US" w:eastAsia="zh-CN" w:bidi="ar-SA"/>
        </w:rPr>
        <w:t>37</w:t>
      </w:r>
      <w:r>
        <w:rPr>
          <w:rFonts w:ascii="Calibri" w:hAnsi="Calibri" w:cs="Calibri" w:eastAsiaTheme="minorEastAsia"/>
          <w:kern w:val="2"/>
          <w:sz w:val="20"/>
          <w:szCs w:val="24"/>
          <w:lang w:val="en-US" w:eastAsia="zh-CN" w:bidi="ar-SA"/>
        </w:rPr>
        <w:t>, e95-e95.</w:t>
      </w:r>
    </w:p>
    <w:p>
      <w:pPr>
        <w:keepNext w:val="0"/>
        <w:keepLines w:val="0"/>
        <w:pageBreakBefore w:val="0"/>
        <w:kinsoku/>
        <w:wordWrap/>
        <w:overflowPunct/>
        <w:topLinePunct w:val="0"/>
        <w:autoSpaceDE/>
        <w:autoSpaceDN/>
        <w:bidi w:val="0"/>
        <w:ind w:left="0"/>
        <w:textAlignment w:val="auto"/>
        <w:rPr>
          <w:rFonts w:hint="eastAsia" w:eastAsiaTheme="minorEastAsia"/>
          <w:lang w:eastAsia="zh-CN"/>
        </w:rPr>
      </w:pPr>
      <w:r>
        <w:rPr>
          <w:rFonts w:hint="eastAsia" w:eastAsiaTheme="minorEastAsia"/>
          <w:lang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Cordia New">
    <w:altName w:val="Microsoft Sans Serif"/>
    <w:panose1 w:val="020B0304020202020204"/>
    <w:charset w:val="DE"/>
    <w:family w:val="swiss"/>
    <w:pitch w:val="default"/>
    <w:sig w:usb0="00000000" w:usb1="00000000" w:usb2="00000000" w:usb3="00000000" w:csb0="00010001" w:csb1="00000000"/>
  </w:font>
  <w:font w:name="Microsoft Sans Serif">
    <w:panose1 w:val="020B0604020202020204"/>
    <w:charset w:val="00"/>
    <w:family w:val="auto"/>
    <w:pitch w:val="default"/>
    <w:sig w:usb0="E5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c1ZmFkMDE1N2RhY2QxMWVlZDQwMDdlZGI4ZTE5OWQifQ=="/>
    <w:docVar w:name="EN.Layout" w:val="&lt;ENLayout&gt;&lt;Style&gt;MDPI&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vwfxxak92dase9vz2v02w40fz052fdapxe&quot;&gt;information库&lt;record-ids&gt;&lt;item&gt;7&lt;/item&gt;&lt;item&gt;8&lt;/item&gt;&lt;/record-ids&gt;&lt;/item&gt;&lt;/Libraries&gt;"/>
  </w:docVars>
  <w:rsids>
    <w:rsidRoot w:val="6D1A52C0"/>
    <w:rsid w:val="049568F5"/>
    <w:rsid w:val="05FA3F8E"/>
    <w:rsid w:val="07BF62B4"/>
    <w:rsid w:val="0BD57341"/>
    <w:rsid w:val="0D9658ED"/>
    <w:rsid w:val="137A5F6F"/>
    <w:rsid w:val="13AC5661"/>
    <w:rsid w:val="13C57696"/>
    <w:rsid w:val="13E8420B"/>
    <w:rsid w:val="19734BFF"/>
    <w:rsid w:val="1A861FD2"/>
    <w:rsid w:val="1C4C6B97"/>
    <w:rsid w:val="21090E4D"/>
    <w:rsid w:val="26F244B5"/>
    <w:rsid w:val="2C6D0EA9"/>
    <w:rsid w:val="340C47B9"/>
    <w:rsid w:val="37172CEC"/>
    <w:rsid w:val="37B152E6"/>
    <w:rsid w:val="383E3001"/>
    <w:rsid w:val="38912FD1"/>
    <w:rsid w:val="40B220EA"/>
    <w:rsid w:val="434B750A"/>
    <w:rsid w:val="46C036CF"/>
    <w:rsid w:val="4C95386C"/>
    <w:rsid w:val="4F2725BC"/>
    <w:rsid w:val="52FB3324"/>
    <w:rsid w:val="54EE360E"/>
    <w:rsid w:val="57E87798"/>
    <w:rsid w:val="5AD56D97"/>
    <w:rsid w:val="5DF15A70"/>
    <w:rsid w:val="61EC1FEC"/>
    <w:rsid w:val="62626433"/>
    <w:rsid w:val="63DA4FAA"/>
    <w:rsid w:val="6ADE341F"/>
    <w:rsid w:val="6C2301A7"/>
    <w:rsid w:val="6CB63A71"/>
    <w:rsid w:val="6CF01BB4"/>
    <w:rsid w:val="6D1A52C0"/>
    <w:rsid w:val="6E5179BF"/>
    <w:rsid w:val="70C047CF"/>
    <w:rsid w:val="7148731C"/>
    <w:rsid w:val="7653114C"/>
    <w:rsid w:val="77FA6507"/>
    <w:rsid w:val="78F91086"/>
    <w:rsid w:val="7B695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paragraph" w:customStyle="1" w:styleId="4">
    <w:name w:val="MDPI_2.1_heading1"/>
    <w:autoRedefine/>
    <w:qFormat/>
    <w:uiPriority w:val="0"/>
    <w:pPr>
      <w:adjustRightInd w:val="0"/>
      <w:snapToGrid w:val="0"/>
      <w:spacing w:before="240" w:after="60" w:line="228" w:lineRule="auto"/>
      <w:ind w:left="2608"/>
      <w:outlineLvl w:val="0"/>
    </w:pPr>
    <w:rPr>
      <w:rFonts w:ascii="Palatino Linotype" w:hAnsi="Palatino Linotype" w:eastAsia="Times New Roman" w:cs="Times New Roman"/>
      <w:b/>
      <w:snapToGrid w:val="0"/>
      <w:color w:val="000000"/>
      <w:szCs w:val="22"/>
      <w:lang w:val="en-US" w:eastAsia="de-DE" w:bidi="en-US"/>
    </w:rPr>
  </w:style>
  <w:style w:type="paragraph" w:customStyle="1" w:styleId="5">
    <w:name w:val="MDPI_3.1_text"/>
    <w:autoRedefine/>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6">
    <w:name w:val="MDPI_5.1_figure_caption"/>
    <w:autoRedefine/>
    <w:qFormat/>
    <w:uiPriority w:val="0"/>
    <w:pPr>
      <w:adjustRightInd w:val="0"/>
      <w:snapToGrid w:val="0"/>
      <w:spacing w:before="120" w:after="240" w:line="228" w:lineRule="auto"/>
      <w:ind w:left="2608"/>
      <w:jc w:val="both"/>
    </w:pPr>
    <w:rPr>
      <w:rFonts w:ascii="Palatino Linotype" w:hAnsi="Palatino Linotype" w:eastAsia="Times New Roman" w:cs="Times New Roman"/>
      <w:color w:val="000000"/>
      <w:sz w:val="18"/>
      <w:lang w:val="en-US" w:eastAsia="de-DE" w:bidi="en-US"/>
    </w:rPr>
  </w:style>
  <w:style w:type="paragraph" w:customStyle="1" w:styleId="7">
    <w:name w:val="MDPI_4.1_table_caption"/>
    <w:autoRedefine/>
    <w:qFormat/>
    <w:uiPriority w:val="0"/>
    <w:pPr>
      <w:adjustRightInd w:val="0"/>
      <w:snapToGrid w:val="0"/>
      <w:spacing w:before="240" w:after="120" w:line="228" w:lineRule="auto"/>
      <w:ind w:left="2608"/>
      <w:jc w:val="both"/>
    </w:pPr>
    <w:rPr>
      <w:rFonts w:ascii="Palatino Linotype" w:hAnsi="Palatino Linotype" w:eastAsia="Times New Roman" w:cs="Cordia New"/>
      <w:color w:val="000000"/>
      <w:sz w:val="18"/>
      <w:szCs w:val="22"/>
      <w:lang w:val="en-US" w:eastAsia="de-DE" w:bidi="en-US"/>
    </w:rPr>
  </w:style>
  <w:style w:type="paragraph" w:customStyle="1" w:styleId="8">
    <w:name w:val="MDPI_4.2_table_body"/>
    <w:autoRedefine/>
    <w:qFormat/>
    <w:uiPriority w:val="0"/>
    <w:pPr>
      <w:adjustRightInd w:val="0"/>
      <w:snapToGrid w:val="0"/>
      <w:spacing w:line="260" w:lineRule="atLeast"/>
      <w:jc w:val="center"/>
    </w:pPr>
    <w:rPr>
      <w:rFonts w:ascii="Palatino Linotype" w:hAnsi="Palatino Linotype" w:eastAsia="Times New Roman" w:cs="Times New Roman"/>
      <w:snapToGrid w:val="0"/>
      <w:color w:val="000000"/>
      <w:lang w:val="en-US" w:eastAsia="de-DE" w:bidi="en-US"/>
    </w:rPr>
  </w:style>
  <w:style w:type="paragraph" w:customStyle="1" w:styleId="9">
    <w:name w:val="EndNote Bibliography Title"/>
    <w:autoRedefine/>
    <w:uiPriority w:val="0"/>
    <w:pPr>
      <w:pBdr>
        <w:top w:val="none" w:color="auto" w:sz="8" w:space="0"/>
        <w:left w:val="none" w:color="auto" w:sz="8" w:space="0"/>
        <w:bottom w:val="none" w:color="auto" w:sz="8" w:space="0"/>
        <w:right w:val="none" w:color="auto" w:sz="8" w:space="0"/>
        <w:between w:val="none" w:color="auto" w:sz="8" w:space="0"/>
      </w:pBdr>
      <w:jc w:val="center"/>
    </w:pPr>
    <w:rPr>
      <w:rFonts w:ascii="Calibri" w:hAnsi="Calibri" w:cs="Calibri" w:eastAsiaTheme="minorEastAsia"/>
      <w:kern w:val="2"/>
      <w:sz w:val="20"/>
      <w:szCs w:val="24"/>
      <w:lang w:val="en-US" w:eastAsia="zh-CN" w:bidi="ar-SA"/>
    </w:rPr>
  </w:style>
  <w:style w:type="paragraph" w:customStyle="1" w:styleId="10">
    <w:name w:val="EndNote Bibliography"/>
    <w:autoRedefine/>
    <w:uiPriority w:val="0"/>
    <w:pPr>
      <w:pBdr>
        <w:top w:val="none" w:color="auto" w:sz="8" w:space="0"/>
        <w:left w:val="none" w:color="auto" w:sz="8" w:space="0"/>
        <w:bottom w:val="none" w:color="auto" w:sz="8" w:space="0"/>
        <w:right w:val="none" w:color="auto" w:sz="8" w:space="0"/>
        <w:between w:val="none" w:color="auto" w:sz="8" w:space="0"/>
      </w:pBdr>
      <w:jc w:val="both"/>
    </w:pPr>
    <w:rPr>
      <w:rFonts w:ascii="Calibri" w:hAnsi="Calibri" w:cs="Calibri" w:eastAsiaTheme="minorEastAsia"/>
      <w:kern w:val="2"/>
      <w:sz w:val="20"/>
      <w:szCs w:val="24"/>
      <w:lang w:val="en-US" w:eastAsia="zh-CN" w:bidi="ar-SA"/>
    </w:rPr>
  </w:style>
  <w:style w:type="paragraph" w:customStyle="1" w:styleId="11">
    <w:name w:val="MDPI_1.2_title"/>
    <w:next w:val="1"/>
    <w:autoRedefine/>
    <w:qFormat/>
    <w:uiPriority w:val="0"/>
    <w:pPr>
      <w:adjustRightInd w:val="0"/>
      <w:snapToGrid w:val="0"/>
      <w:spacing w:after="240" w:line="240" w:lineRule="atLeast"/>
    </w:pPr>
    <w:rPr>
      <w:rFonts w:ascii="Palatino Linotype" w:hAnsi="Palatino Linotype" w:eastAsia="Times New Roman" w:cs="Times New Roman"/>
      <w:b/>
      <w:snapToGrid w:val="0"/>
      <w:color w:val="000000"/>
      <w:sz w:val="36"/>
      <w:lang w:val="en-US" w:eastAsia="de-DE" w:bidi="en-U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image" Target="media/image2.wmf"/><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8" Type="http://schemas.openxmlformats.org/officeDocument/2006/relationships/fontTable" Target="fontTable.xml"/><Relationship Id="rId37" Type="http://schemas.openxmlformats.org/officeDocument/2006/relationships/image" Target="media/image13.tiff"/><Relationship Id="rId36" Type="http://schemas.openxmlformats.org/officeDocument/2006/relationships/image" Target="media/image12.tiff"/><Relationship Id="rId35" Type="http://schemas.openxmlformats.org/officeDocument/2006/relationships/image" Target="media/image11.tiff"/><Relationship Id="rId34" Type="http://schemas.openxmlformats.org/officeDocument/2006/relationships/oleObject" Target="embeddings/oleObject21.bin"/><Relationship Id="rId33" Type="http://schemas.openxmlformats.org/officeDocument/2006/relationships/image" Target="media/image10.wmf"/><Relationship Id="rId32" Type="http://schemas.openxmlformats.org/officeDocument/2006/relationships/oleObject" Target="embeddings/oleObject20.bin"/><Relationship Id="rId31" Type="http://schemas.openxmlformats.org/officeDocument/2006/relationships/image" Target="media/image9.tiff"/><Relationship Id="rId30" Type="http://schemas.openxmlformats.org/officeDocument/2006/relationships/image" Target="media/image8.wmf"/><Relationship Id="rId3" Type="http://schemas.openxmlformats.org/officeDocument/2006/relationships/theme" Target="theme/theme1.xml"/><Relationship Id="rId29" Type="http://schemas.openxmlformats.org/officeDocument/2006/relationships/oleObject" Target="embeddings/oleObject19.bin"/><Relationship Id="rId28" Type="http://schemas.openxmlformats.org/officeDocument/2006/relationships/image" Target="media/image7.wmf"/><Relationship Id="rId27" Type="http://schemas.openxmlformats.org/officeDocument/2006/relationships/oleObject" Target="embeddings/oleObject18.bin"/><Relationship Id="rId26" Type="http://schemas.openxmlformats.org/officeDocument/2006/relationships/oleObject" Target="embeddings/oleObject17.bin"/><Relationship Id="rId25" Type="http://schemas.openxmlformats.org/officeDocument/2006/relationships/oleObject" Target="embeddings/oleObject16.bin"/><Relationship Id="rId24" Type="http://schemas.openxmlformats.org/officeDocument/2006/relationships/oleObject" Target="embeddings/oleObject15.bin"/><Relationship Id="rId23" Type="http://schemas.openxmlformats.org/officeDocument/2006/relationships/oleObject" Target="embeddings/oleObject14.bin"/><Relationship Id="rId22" Type="http://schemas.openxmlformats.org/officeDocument/2006/relationships/oleObject" Target="embeddings/oleObject13.bin"/><Relationship Id="rId21" Type="http://schemas.openxmlformats.org/officeDocument/2006/relationships/oleObject" Target="embeddings/oleObject12.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11.bin"/><Relationship Id="rId18" Type="http://schemas.openxmlformats.org/officeDocument/2006/relationships/image" Target="media/image5.wmf"/><Relationship Id="rId17" Type="http://schemas.openxmlformats.org/officeDocument/2006/relationships/oleObject" Target="embeddings/oleObject10.bin"/><Relationship Id="rId16" Type="http://schemas.openxmlformats.org/officeDocument/2006/relationships/image" Target="media/image4.tiff"/><Relationship Id="rId15" Type="http://schemas.openxmlformats.org/officeDocument/2006/relationships/oleObject" Target="embeddings/oleObject9.bin"/><Relationship Id="rId14" Type="http://schemas.openxmlformats.org/officeDocument/2006/relationships/oleObject" Target="embeddings/oleObject8.bin"/><Relationship Id="rId13" Type="http://schemas.openxmlformats.org/officeDocument/2006/relationships/oleObject" Target="embeddings/oleObject7.bin"/><Relationship Id="rId12" Type="http://schemas.openxmlformats.org/officeDocument/2006/relationships/oleObject" Target="embeddings/oleObject6.bin"/><Relationship Id="rId11" Type="http://schemas.openxmlformats.org/officeDocument/2006/relationships/oleObject" Target="embeddings/oleObject5.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2024-04-07T07:22:00Z</dcterms:created>
  <dc:creator>也无风雨也无晴</dc:creator>
  <cp:lastModifiedBy>也无风雨也无晴</cp:lastModifiedBy>
  <dcterms:modified xsi:type="dcterms:W3CDTF">2024-04-07T07:28:51Z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72E0E5148A104F3DA24D61C5A84B863A_11</vt:lpwstr>
  </property>
</Properties>
</file>