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5EB82" w14:textId="77777777" w:rsidR="00E23F52" w:rsidRDefault="00000000">
      <w:pPr>
        <w:pStyle w:val="Heading1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AI 電子鎖智能平台 — 投資人審查綜合報告</w:t>
      </w:r>
    </w:p>
    <w:p w14:paraId="0B48AF16" w14:textId="77777777" w:rsidR="00E23F52" w:rsidRDefault="00000000">
      <w:pPr>
        <w:pStyle w:val="Heading2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與 AI 技術夥伴（乙方）討論用</w:t>
      </w:r>
    </w:p>
    <w:p w14:paraId="7E719A72" w14:textId="77777777" w:rsidR="00E23F52" w:rsidRDefault="00000000">
      <w:pPr>
        <w:rPr>
          <w:lang w:eastAsia="zh-TW"/>
        </w:rPr>
      </w:pPr>
      <w:r>
        <w:rPr>
          <w:b/>
          <w:lang w:eastAsia="zh-TW"/>
        </w:rPr>
        <w:t>呈報對象</w:t>
      </w:r>
      <w:r>
        <w:rPr>
          <w:lang w:eastAsia="zh-TW"/>
        </w:rPr>
        <w:t>：袁孝平（投資人／丙方）</w:t>
      </w:r>
    </w:p>
    <w:p w14:paraId="673EF97E" w14:textId="77777777" w:rsidR="00E23F52" w:rsidRDefault="00000000">
      <w:pPr>
        <w:rPr>
          <w:lang w:eastAsia="zh-TW"/>
        </w:rPr>
      </w:pPr>
      <w:r>
        <w:rPr>
          <w:b/>
          <w:lang w:eastAsia="zh-TW"/>
        </w:rPr>
        <w:t>報告日期</w:t>
      </w:r>
      <w:r>
        <w:rPr>
          <w:lang w:eastAsia="zh-TW"/>
        </w:rPr>
        <w:t>：2026-04-03</w:t>
      </w:r>
    </w:p>
    <w:p w14:paraId="75F63268" w14:textId="77777777" w:rsidR="00E23F52" w:rsidRDefault="00000000">
      <w:pPr>
        <w:rPr>
          <w:lang w:eastAsia="zh-TW"/>
        </w:rPr>
      </w:pPr>
      <w:r>
        <w:rPr>
          <w:b/>
          <w:lang w:eastAsia="zh-TW"/>
        </w:rPr>
        <w:t>報告目的</w:t>
      </w:r>
      <w:r>
        <w:rPr>
          <w:lang w:eastAsia="zh-TW"/>
        </w:rPr>
        <w:t>：綜合評估工單互動流程規格書（10_work_order_interaction_flows）對缺口分析報告所指出缺口之填補情況，明確列出「已解決」、「部分解決」與「仍未解決」項目，作為與 AI 技術夥伴下一輪討論之議程與施壓依據</w:t>
      </w:r>
    </w:p>
    <w:p w14:paraId="00F8C59B" w14:textId="77777777" w:rsidR="00E23F52" w:rsidRDefault="00000000">
      <w:r>
        <w:rPr>
          <w:b/>
        </w:rPr>
        <w:t>審查基底文件</w:t>
      </w:r>
      <w:r>
        <w:t>：</w:t>
      </w:r>
    </w:p>
    <w:p w14:paraId="62C18E84" w14:textId="77777777" w:rsidR="00E23F52" w:rsidRDefault="00000000">
      <w:r>
        <w:t xml:space="preserve">1. </w:t>
      </w:r>
      <w:r>
        <w:rPr>
          <w:rFonts w:ascii="Consolas" w:hAnsi="Consolas"/>
          <w:color w:val="8B0000"/>
          <w:sz w:val="19"/>
        </w:rPr>
        <w:t>GAP_ANALYSIS_REPORT_CN.docx</w:t>
      </w:r>
      <w:r>
        <w:t xml:space="preserve"> — 缺口分析報告（2026-04-02）</w:t>
      </w:r>
    </w:p>
    <w:p w14:paraId="36855B89" w14:textId="77777777" w:rsidR="00E23F52" w:rsidRDefault="00000000">
      <w:r>
        <w:t xml:space="preserve">2. </w:t>
      </w:r>
      <w:r>
        <w:rPr>
          <w:rFonts w:ascii="Consolas" w:hAnsi="Consolas"/>
          <w:color w:val="8B0000"/>
          <w:sz w:val="19"/>
        </w:rPr>
        <w:t>moat_system_architecture.md</w:t>
      </w:r>
      <w:r>
        <w:t xml:space="preserve"> — 護城河系統架構 v1.0（2026-03-31）</w:t>
      </w:r>
    </w:p>
    <w:p w14:paraId="35156632" w14:textId="77777777" w:rsidR="00E23F52" w:rsidRDefault="00000000">
      <w:r>
        <w:t xml:space="preserve">3. </w:t>
      </w:r>
      <w:r>
        <w:rPr>
          <w:rFonts w:ascii="Consolas" w:hAnsi="Consolas"/>
          <w:color w:val="8B0000"/>
          <w:sz w:val="19"/>
        </w:rPr>
        <w:t>10_work_order_interaction_flows (3).md</w:t>
      </w:r>
      <w:r>
        <w:t xml:space="preserve"> — 工單互動流程規格書 v1.0（2026-03-31）</w:t>
      </w:r>
    </w:p>
    <w:p w14:paraId="10FE5453" w14:textId="77777777" w:rsidR="00E23F52" w:rsidRDefault="00E23F52">
      <w:pPr>
        <w:pBdr>
          <w:bottom w:val="single" w:sz="6" w:space="1" w:color="CCCCCC"/>
        </w:pBdr>
        <w:spacing w:before="120"/>
      </w:pPr>
    </w:p>
    <w:p w14:paraId="07F5A48F" w14:textId="77777777" w:rsidR="00E23F52" w:rsidRDefault="00000000">
      <w:pPr>
        <w:pStyle w:val="Heading2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一、整體評估結論</w:t>
      </w:r>
    </w:p>
    <w:p w14:paraId="75B6C276" w14:textId="77777777" w:rsidR="00E23F52" w:rsidRDefault="00000000">
      <w:pPr>
        <w:pStyle w:val="Heading3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1.1 工單互動流程規格書品質評估</w:t>
      </w:r>
    </w:p>
    <w:p w14:paraId="7F4F11C3" w14:textId="77777777" w:rsidR="00E23F52" w:rsidRDefault="00000000">
      <w:r>
        <w:rPr>
          <w:lang w:eastAsia="zh-TW"/>
        </w:rPr>
        <w:t>工單互動流程規格書整體品質</w:t>
      </w:r>
      <w:r>
        <w:rPr>
          <w:b/>
          <w:lang w:eastAsia="zh-TW"/>
        </w:rPr>
        <w:t>良好</w:t>
      </w:r>
      <w:r>
        <w:rPr>
          <w:lang w:eastAsia="zh-TW"/>
        </w:rPr>
        <w:t>，是目前所有設計文件中</w:t>
      </w:r>
      <w:r>
        <w:rPr>
          <w:b/>
          <w:lang w:eastAsia="zh-TW"/>
        </w:rPr>
        <w:t>完成度最高</w:t>
      </w:r>
      <w:r>
        <w:rPr>
          <w:lang w:eastAsia="zh-TW"/>
        </w:rPr>
        <w:t>的一份。</w:t>
      </w:r>
      <w:r>
        <w:t>具體優點：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23F52" w14:paraId="259BDA87" w14:textId="77777777">
        <w:trPr>
          <w:jc w:val="center"/>
        </w:trPr>
        <w:tc>
          <w:tcPr>
            <w:tcW w:w="3135" w:type="dxa"/>
            <w:shd w:val="clear" w:color="auto" w:fill="1A3C6E"/>
          </w:tcPr>
          <w:p w14:paraId="1769716F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評估面向</w:t>
            </w:r>
          </w:p>
        </w:tc>
        <w:tc>
          <w:tcPr>
            <w:tcW w:w="3135" w:type="dxa"/>
            <w:shd w:val="clear" w:color="auto" w:fill="1A3C6E"/>
          </w:tcPr>
          <w:p w14:paraId="43317216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評分</w:t>
            </w:r>
          </w:p>
        </w:tc>
        <w:tc>
          <w:tcPr>
            <w:tcW w:w="3135" w:type="dxa"/>
            <w:shd w:val="clear" w:color="auto" w:fill="1A3C6E"/>
          </w:tcPr>
          <w:p w14:paraId="5AF289C3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 w:rsidR="00E23F52" w14:paraId="20F65DC7" w14:textId="77777777">
        <w:trPr>
          <w:jc w:val="center"/>
        </w:trPr>
        <w:tc>
          <w:tcPr>
            <w:tcW w:w="3135" w:type="dxa"/>
          </w:tcPr>
          <w:p w14:paraId="671B3AF7" w14:textId="77777777" w:rsidR="00E23F52" w:rsidRDefault="00000000">
            <w:pPr>
              <w:spacing w:after="40"/>
            </w:pPr>
            <w:r>
              <w:rPr>
                <w:sz w:val="19"/>
              </w:rPr>
              <w:t>狀態機完整度</w:t>
            </w:r>
          </w:p>
        </w:tc>
        <w:tc>
          <w:tcPr>
            <w:tcW w:w="3135" w:type="dxa"/>
          </w:tcPr>
          <w:p w14:paraId="1AB21257" w14:textId="77777777" w:rsidR="00E23F52" w:rsidRDefault="00000000">
            <w:pPr>
              <w:spacing w:after="40"/>
            </w:pPr>
            <w:r>
              <w:rPr>
                <w:sz w:val="19"/>
              </w:rPr>
              <w:t>A</w:t>
            </w:r>
          </w:p>
        </w:tc>
        <w:tc>
          <w:tcPr>
            <w:tcW w:w="3135" w:type="dxa"/>
          </w:tcPr>
          <w:p w14:paraId="3C7649B4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從原本 5 個狀態擴展到 13 個狀態，涵蓋全生命週期</w:t>
            </w:r>
          </w:p>
        </w:tc>
      </w:tr>
      <w:tr w:rsidR="00E23F52" w14:paraId="3E50552C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2678578A" w14:textId="77777777" w:rsidR="00E23F52" w:rsidRDefault="00000000">
            <w:pPr>
              <w:spacing w:after="40"/>
            </w:pPr>
            <w:r>
              <w:rPr>
                <w:sz w:val="19"/>
              </w:rPr>
              <w:t>異常流程覆蓋</w:t>
            </w:r>
          </w:p>
        </w:tc>
        <w:tc>
          <w:tcPr>
            <w:tcW w:w="3135" w:type="dxa"/>
            <w:shd w:val="clear" w:color="auto" w:fill="F0F4FA"/>
          </w:tcPr>
          <w:p w14:paraId="71C2FE1B" w14:textId="77777777" w:rsidR="00E23F52" w:rsidRDefault="00000000">
            <w:pPr>
              <w:spacing w:after="40"/>
            </w:pPr>
            <w:r>
              <w:rPr>
                <w:sz w:val="19"/>
              </w:rPr>
              <w:t>A-</w:t>
            </w:r>
          </w:p>
        </w:tc>
        <w:tc>
          <w:tcPr>
            <w:tcW w:w="3135" w:type="dxa"/>
            <w:shd w:val="clear" w:color="auto" w:fill="F0F4FA"/>
          </w:tcPr>
          <w:p w14:paraId="609B3BC1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10 個流程（1 個正常路徑 + 9 個異常路徑），正面回應了缺口報告最大的批評</w:t>
            </w:r>
          </w:p>
        </w:tc>
      </w:tr>
      <w:tr w:rsidR="00E23F52" w14:paraId="5FC77691" w14:textId="77777777">
        <w:trPr>
          <w:jc w:val="center"/>
        </w:trPr>
        <w:tc>
          <w:tcPr>
            <w:tcW w:w="3135" w:type="dxa"/>
          </w:tcPr>
          <w:p w14:paraId="2AE04EB4" w14:textId="77777777" w:rsidR="00E23F52" w:rsidRDefault="00000000">
            <w:pPr>
              <w:spacing w:after="40"/>
            </w:pPr>
            <w:r>
              <w:rPr>
                <w:sz w:val="19"/>
              </w:rPr>
              <w:t>業務規則定義</w:t>
            </w:r>
          </w:p>
        </w:tc>
        <w:tc>
          <w:tcPr>
            <w:tcW w:w="3135" w:type="dxa"/>
          </w:tcPr>
          <w:p w14:paraId="7A38216F" w14:textId="77777777" w:rsidR="00E23F52" w:rsidRDefault="00000000">
            <w:pPr>
              <w:spacing w:after="40"/>
            </w:pPr>
            <w:r>
              <w:rPr>
                <w:sz w:val="19"/>
              </w:rPr>
              <w:t>A</w:t>
            </w:r>
          </w:p>
        </w:tc>
        <w:tc>
          <w:tcPr>
            <w:tcW w:w="3135" w:type="dxa"/>
          </w:tcPr>
          <w:p w14:paraId="56679B8E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14 條明確業務規則（BR-001 至 </w:t>
            </w:r>
            <w:r>
              <w:rPr>
                <w:sz w:val="19"/>
                <w:lang w:eastAsia="zh-TW"/>
              </w:rPr>
              <w:lastRenderedPageBreak/>
              <w:t>BR-014），可直接轉為開發需求</w:t>
            </w:r>
          </w:p>
        </w:tc>
      </w:tr>
      <w:tr w:rsidR="00E23F52" w14:paraId="2C0805F3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021C8CAB" w14:textId="77777777" w:rsidR="00E23F52" w:rsidRDefault="00000000">
            <w:pPr>
              <w:spacing w:after="40"/>
            </w:pPr>
            <w:r>
              <w:rPr>
                <w:sz w:val="19"/>
              </w:rPr>
              <w:lastRenderedPageBreak/>
              <w:t>SLA 定義</w:t>
            </w:r>
          </w:p>
        </w:tc>
        <w:tc>
          <w:tcPr>
            <w:tcW w:w="3135" w:type="dxa"/>
            <w:shd w:val="clear" w:color="auto" w:fill="F0F4FA"/>
          </w:tcPr>
          <w:p w14:paraId="1C4D367E" w14:textId="77777777" w:rsidR="00E23F52" w:rsidRDefault="00000000">
            <w:pPr>
              <w:spacing w:after="40"/>
            </w:pPr>
            <w:r>
              <w:rPr>
                <w:sz w:val="19"/>
              </w:rPr>
              <w:t>A</w:t>
            </w:r>
          </w:p>
        </w:tc>
        <w:tc>
          <w:tcPr>
            <w:tcW w:w="3135" w:type="dxa"/>
            <w:shd w:val="clear" w:color="auto" w:fill="F0F4FA"/>
          </w:tcPr>
          <w:p w14:paraId="5930465B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每個階段均有時限、違反動作、通知對象</w:t>
            </w:r>
          </w:p>
        </w:tc>
      </w:tr>
      <w:tr w:rsidR="00E23F52" w14:paraId="7ADD52AD" w14:textId="77777777">
        <w:trPr>
          <w:jc w:val="center"/>
        </w:trPr>
        <w:tc>
          <w:tcPr>
            <w:tcW w:w="3135" w:type="dxa"/>
          </w:tcPr>
          <w:p w14:paraId="4AD8FC8A" w14:textId="77777777" w:rsidR="00E23F52" w:rsidRDefault="00000000">
            <w:pPr>
              <w:spacing w:after="40"/>
            </w:pPr>
            <w:r>
              <w:rPr>
                <w:sz w:val="19"/>
              </w:rPr>
              <w:t>角色擴展</w:t>
            </w:r>
          </w:p>
        </w:tc>
        <w:tc>
          <w:tcPr>
            <w:tcW w:w="3135" w:type="dxa"/>
          </w:tcPr>
          <w:p w14:paraId="015D1BFE" w14:textId="77777777" w:rsidR="00E23F52" w:rsidRDefault="00000000">
            <w:pPr>
              <w:spacing w:after="40"/>
            </w:pPr>
            <w:r>
              <w:rPr>
                <w:sz w:val="19"/>
              </w:rPr>
              <w:t>B+</w:t>
            </w:r>
          </w:p>
        </w:tc>
        <w:tc>
          <w:tcPr>
            <w:tcW w:w="3135" w:type="dxa"/>
          </w:tcPr>
          <w:p w14:paraId="6C079B4A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從 3 個角色擴展到 6 個（客戶、AI、派工引擎、技師、管理員/客服、財務），但仍缺品牌原廠、社區/建商、經銷商</w:t>
            </w:r>
          </w:p>
        </w:tc>
      </w:tr>
      <w:tr w:rsidR="00E23F52" w14:paraId="165C4535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17B9B8B4" w14:textId="77777777" w:rsidR="00E23F52" w:rsidRDefault="00000000">
            <w:pPr>
              <w:spacing w:after="40"/>
            </w:pPr>
            <w:r>
              <w:rPr>
                <w:sz w:val="19"/>
              </w:rPr>
              <w:t>序列圖與可視化</w:t>
            </w:r>
          </w:p>
        </w:tc>
        <w:tc>
          <w:tcPr>
            <w:tcW w:w="3135" w:type="dxa"/>
            <w:shd w:val="clear" w:color="auto" w:fill="F0F4FA"/>
          </w:tcPr>
          <w:p w14:paraId="4AEF7CA0" w14:textId="77777777" w:rsidR="00E23F52" w:rsidRDefault="00000000">
            <w:pPr>
              <w:spacing w:after="40"/>
            </w:pPr>
            <w:r>
              <w:rPr>
                <w:sz w:val="19"/>
              </w:rPr>
              <w:t>A</w:t>
            </w:r>
          </w:p>
        </w:tc>
        <w:tc>
          <w:tcPr>
            <w:tcW w:w="3135" w:type="dxa"/>
            <w:shd w:val="clear" w:color="auto" w:fill="F0F4FA"/>
          </w:tcPr>
          <w:p w14:paraId="608CD88B" w14:textId="77777777" w:rsidR="00E23F52" w:rsidRDefault="00000000">
            <w:pPr>
              <w:spacing w:after="40"/>
            </w:pPr>
            <w:r>
              <w:rPr>
                <w:sz w:val="19"/>
              </w:rPr>
              <w:t>每個流程均有 Mermaid 序列圖，可讀性高</w:t>
            </w:r>
          </w:p>
        </w:tc>
      </w:tr>
      <w:tr w:rsidR="00E23F52" w14:paraId="2599B0CF" w14:textId="77777777">
        <w:trPr>
          <w:jc w:val="center"/>
        </w:trPr>
        <w:tc>
          <w:tcPr>
            <w:tcW w:w="3135" w:type="dxa"/>
          </w:tcPr>
          <w:p w14:paraId="6CD7CDA1" w14:textId="77777777" w:rsidR="00E23F52" w:rsidRDefault="00000000">
            <w:pPr>
              <w:spacing w:after="40"/>
            </w:pPr>
            <w:r>
              <w:rPr>
                <w:sz w:val="19"/>
              </w:rPr>
              <w:t>通知矩陣</w:t>
            </w:r>
          </w:p>
        </w:tc>
        <w:tc>
          <w:tcPr>
            <w:tcW w:w="3135" w:type="dxa"/>
          </w:tcPr>
          <w:p w14:paraId="2DF88F5A" w14:textId="77777777" w:rsidR="00E23F52" w:rsidRDefault="00000000">
            <w:pPr>
              <w:spacing w:after="40"/>
            </w:pPr>
            <w:r>
              <w:rPr>
                <w:sz w:val="19"/>
              </w:rPr>
              <w:t>A</w:t>
            </w:r>
          </w:p>
        </w:tc>
        <w:tc>
          <w:tcPr>
            <w:tcW w:w="3135" w:type="dxa"/>
          </w:tcPr>
          <w:p w14:paraId="33A03EE5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每個流程均定義通知時機、管道、接收者、內容摘要</w:t>
            </w:r>
          </w:p>
        </w:tc>
      </w:tr>
      <w:tr w:rsidR="00E23F52" w14:paraId="7A25881E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1420B1F8" w14:textId="77777777" w:rsidR="00E23F52" w:rsidRDefault="00000000">
            <w:pPr>
              <w:spacing w:after="40"/>
            </w:pPr>
            <w:r>
              <w:rPr>
                <w:sz w:val="19"/>
              </w:rPr>
              <w:t>知識沉澱閉環</w:t>
            </w:r>
          </w:p>
        </w:tc>
        <w:tc>
          <w:tcPr>
            <w:tcW w:w="3135" w:type="dxa"/>
            <w:shd w:val="clear" w:color="auto" w:fill="F0F4FA"/>
          </w:tcPr>
          <w:p w14:paraId="4558367C" w14:textId="77777777" w:rsidR="00E23F52" w:rsidRDefault="00000000">
            <w:pPr>
              <w:spacing w:after="40"/>
            </w:pPr>
            <w:r>
              <w:rPr>
                <w:sz w:val="19"/>
              </w:rPr>
              <w:t>A</w:t>
            </w:r>
          </w:p>
        </w:tc>
        <w:tc>
          <w:tcPr>
            <w:tcW w:w="3135" w:type="dxa"/>
            <w:shd w:val="clear" w:color="auto" w:fill="F0F4FA"/>
          </w:tcPr>
          <w:p w14:paraId="642F0025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§15 定義結構化完工報告 + OCAP 規則，與護城河 F 數據飛輪正確銜接</w:t>
            </w:r>
          </w:p>
        </w:tc>
      </w:tr>
    </w:tbl>
    <w:p w14:paraId="0CE3F0B2" w14:textId="77777777" w:rsidR="00E23F52" w:rsidRDefault="00E23F52">
      <w:pPr>
        <w:rPr>
          <w:lang w:eastAsia="zh-TW"/>
        </w:rPr>
      </w:pPr>
    </w:p>
    <w:p w14:paraId="1F9591A4" w14:textId="77777777" w:rsidR="00E23F52" w:rsidRDefault="00000000">
      <w:pPr>
        <w:pStyle w:val="Heading3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1.2 對缺口分析報告的回應程度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23F52" w14:paraId="35221076" w14:textId="77777777">
        <w:trPr>
          <w:jc w:val="center"/>
        </w:trPr>
        <w:tc>
          <w:tcPr>
            <w:tcW w:w="2351" w:type="dxa"/>
            <w:shd w:val="clear" w:color="auto" w:fill="1A3C6E"/>
          </w:tcPr>
          <w:p w14:paraId="4801042A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缺口類別</w:t>
            </w:r>
          </w:p>
        </w:tc>
        <w:tc>
          <w:tcPr>
            <w:tcW w:w="2351" w:type="dxa"/>
            <w:shd w:val="clear" w:color="auto" w:fill="1A3C6E"/>
          </w:tcPr>
          <w:p w14:paraId="6A0992F3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缺口報告覆蓋率</w:t>
            </w:r>
          </w:p>
        </w:tc>
        <w:tc>
          <w:tcPr>
            <w:tcW w:w="2351" w:type="dxa"/>
            <w:shd w:val="clear" w:color="auto" w:fill="1A3C6E"/>
          </w:tcPr>
          <w:p w14:paraId="0C57705D" w14:textId="77777777" w:rsidR="00E23F52" w:rsidRDefault="00000000">
            <w:pPr>
              <w:jc w:val="center"/>
              <w:rPr>
                <w:lang w:eastAsia="zh-TW"/>
              </w:rPr>
            </w:pPr>
            <w:r>
              <w:rPr>
                <w:b/>
                <w:color w:val="FFFFFF"/>
                <w:sz w:val="20"/>
                <w:lang w:eastAsia="zh-TW"/>
              </w:rPr>
              <w:t>工單流程填補後覆蓋率</w:t>
            </w:r>
          </w:p>
        </w:tc>
        <w:tc>
          <w:tcPr>
            <w:tcW w:w="2351" w:type="dxa"/>
            <w:shd w:val="clear" w:color="auto" w:fill="1A3C6E"/>
          </w:tcPr>
          <w:p w14:paraId="117E4B79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提升幅度</w:t>
            </w:r>
          </w:p>
        </w:tc>
      </w:tr>
      <w:tr w:rsidR="00E23F52" w14:paraId="2A3089BA" w14:textId="77777777">
        <w:trPr>
          <w:jc w:val="center"/>
        </w:trPr>
        <w:tc>
          <w:tcPr>
            <w:tcW w:w="2351" w:type="dxa"/>
          </w:tcPr>
          <w:p w14:paraId="76DE5ED9" w14:textId="77777777" w:rsidR="00E23F52" w:rsidRDefault="00000000">
            <w:pPr>
              <w:spacing w:after="40"/>
            </w:pPr>
            <w:r>
              <w:rPr>
                <w:b/>
                <w:sz w:val="19"/>
              </w:rPr>
              <w:t>異常/例外流程</w:t>
            </w:r>
          </w:p>
        </w:tc>
        <w:tc>
          <w:tcPr>
            <w:tcW w:w="2351" w:type="dxa"/>
          </w:tcPr>
          <w:p w14:paraId="4BE99ED2" w14:textId="77777777" w:rsidR="00E23F52" w:rsidRDefault="00000000">
            <w:pPr>
              <w:spacing w:after="40"/>
            </w:pPr>
            <w:r>
              <w:rPr>
                <w:sz w:val="19"/>
              </w:rPr>
              <w:t>0%</w:t>
            </w:r>
          </w:p>
        </w:tc>
        <w:tc>
          <w:tcPr>
            <w:tcW w:w="2351" w:type="dxa"/>
          </w:tcPr>
          <w:p w14:paraId="5C7EBF05" w14:textId="77777777" w:rsidR="00E23F52" w:rsidRDefault="00000000">
            <w:pPr>
              <w:spacing w:after="40"/>
            </w:pPr>
            <w:r>
              <w:rPr>
                <w:b/>
                <w:sz w:val="19"/>
              </w:rPr>
              <w:t>~80%</w:t>
            </w:r>
          </w:p>
        </w:tc>
        <w:tc>
          <w:tcPr>
            <w:tcW w:w="2351" w:type="dxa"/>
          </w:tcPr>
          <w:p w14:paraId="05730FC4" w14:textId="77777777" w:rsidR="00E23F52" w:rsidRDefault="00000000">
            <w:pPr>
              <w:spacing w:after="40"/>
            </w:pPr>
            <w:r>
              <w:rPr>
                <w:sz w:val="19"/>
              </w:rPr>
              <w:t>+80%</w:t>
            </w:r>
          </w:p>
        </w:tc>
      </w:tr>
      <w:tr w:rsidR="00E23F52" w14:paraId="5E499C09" w14:textId="77777777">
        <w:trPr>
          <w:jc w:val="center"/>
        </w:trPr>
        <w:tc>
          <w:tcPr>
            <w:tcW w:w="2351" w:type="dxa"/>
            <w:shd w:val="clear" w:color="auto" w:fill="F0F4FA"/>
          </w:tcPr>
          <w:p w14:paraId="23206EE7" w14:textId="77777777" w:rsidR="00E23F52" w:rsidRDefault="00000000">
            <w:pPr>
              <w:spacing w:after="40"/>
            </w:pPr>
            <w:r>
              <w:rPr>
                <w:b/>
                <w:sz w:val="19"/>
              </w:rPr>
              <w:t>工單相關缺口</w:t>
            </w:r>
          </w:p>
        </w:tc>
        <w:tc>
          <w:tcPr>
            <w:tcW w:w="2351" w:type="dxa"/>
            <w:shd w:val="clear" w:color="auto" w:fill="F0F4FA"/>
          </w:tcPr>
          <w:p w14:paraId="2E4B4E97" w14:textId="77777777" w:rsidR="00E23F52" w:rsidRDefault="00000000">
            <w:pPr>
              <w:spacing w:after="40"/>
            </w:pPr>
            <w:r>
              <w:rPr>
                <w:sz w:val="19"/>
              </w:rPr>
              <w:t>~10%</w:t>
            </w:r>
          </w:p>
        </w:tc>
        <w:tc>
          <w:tcPr>
            <w:tcW w:w="2351" w:type="dxa"/>
            <w:shd w:val="clear" w:color="auto" w:fill="F0F4FA"/>
          </w:tcPr>
          <w:p w14:paraId="1A12B2F3" w14:textId="77777777" w:rsidR="00E23F52" w:rsidRDefault="00000000">
            <w:pPr>
              <w:spacing w:after="40"/>
            </w:pPr>
            <w:r>
              <w:rPr>
                <w:b/>
                <w:sz w:val="19"/>
              </w:rPr>
              <w:t>~85%</w:t>
            </w:r>
          </w:p>
        </w:tc>
        <w:tc>
          <w:tcPr>
            <w:tcW w:w="2351" w:type="dxa"/>
            <w:shd w:val="clear" w:color="auto" w:fill="F0F4FA"/>
          </w:tcPr>
          <w:p w14:paraId="5A67E1AD" w14:textId="77777777" w:rsidR="00E23F52" w:rsidRDefault="00000000">
            <w:pPr>
              <w:spacing w:after="40"/>
            </w:pPr>
            <w:r>
              <w:rPr>
                <w:sz w:val="19"/>
              </w:rPr>
              <w:t>+75%</w:t>
            </w:r>
          </w:p>
        </w:tc>
      </w:tr>
      <w:tr w:rsidR="00E23F52" w14:paraId="3F930F89" w14:textId="77777777">
        <w:trPr>
          <w:jc w:val="center"/>
        </w:trPr>
        <w:tc>
          <w:tcPr>
            <w:tcW w:w="2351" w:type="dxa"/>
          </w:tcPr>
          <w:p w14:paraId="48F3FE94" w14:textId="77777777" w:rsidR="00E23F52" w:rsidRDefault="00000000">
            <w:pPr>
              <w:spacing w:after="40"/>
            </w:pPr>
            <w:r>
              <w:rPr>
                <w:b/>
                <w:sz w:val="19"/>
              </w:rPr>
              <w:t>退款/帳務異常</w:t>
            </w:r>
          </w:p>
        </w:tc>
        <w:tc>
          <w:tcPr>
            <w:tcW w:w="2351" w:type="dxa"/>
          </w:tcPr>
          <w:p w14:paraId="537A5087" w14:textId="77777777" w:rsidR="00E23F52" w:rsidRDefault="00000000">
            <w:pPr>
              <w:spacing w:after="40"/>
            </w:pPr>
            <w:r>
              <w:rPr>
                <w:sz w:val="19"/>
              </w:rPr>
              <w:t>~5%</w:t>
            </w:r>
          </w:p>
        </w:tc>
        <w:tc>
          <w:tcPr>
            <w:tcW w:w="2351" w:type="dxa"/>
          </w:tcPr>
          <w:p w14:paraId="16701FF1" w14:textId="77777777" w:rsidR="00E23F52" w:rsidRDefault="00000000">
            <w:pPr>
              <w:spacing w:after="40"/>
            </w:pPr>
            <w:r>
              <w:rPr>
                <w:b/>
                <w:sz w:val="19"/>
              </w:rPr>
              <w:t>~70%</w:t>
            </w:r>
          </w:p>
        </w:tc>
        <w:tc>
          <w:tcPr>
            <w:tcW w:w="2351" w:type="dxa"/>
          </w:tcPr>
          <w:p w14:paraId="66860C4F" w14:textId="77777777" w:rsidR="00E23F52" w:rsidRDefault="00000000">
            <w:pPr>
              <w:spacing w:after="40"/>
            </w:pPr>
            <w:r>
              <w:rPr>
                <w:sz w:val="19"/>
              </w:rPr>
              <w:t>+65%</w:t>
            </w:r>
          </w:p>
        </w:tc>
      </w:tr>
      <w:tr w:rsidR="00E23F52" w14:paraId="157A5D06" w14:textId="77777777">
        <w:trPr>
          <w:jc w:val="center"/>
        </w:trPr>
        <w:tc>
          <w:tcPr>
            <w:tcW w:w="2351" w:type="dxa"/>
            <w:shd w:val="clear" w:color="auto" w:fill="F0F4FA"/>
          </w:tcPr>
          <w:p w14:paraId="07C7D6A3" w14:textId="77777777" w:rsidR="00E23F52" w:rsidRDefault="00000000">
            <w:pPr>
              <w:spacing w:after="40"/>
            </w:pPr>
            <w:r>
              <w:rPr>
                <w:b/>
                <w:sz w:val="19"/>
              </w:rPr>
              <w:t>客訴處理</w:t>
            </w:r>
          </w:p>
        </w:tc>
        <w:tc>
          <w:tcPr>
            <w:tcW w:w="2351" w:type="dxa"/>
            <w:shd w:val="clear" w:color="auto" w:fill="F0F4FA"/>
          </w:tcPr>
          <w:p w14:paraId="1881D2DB" w14:textId="77777777" w:rsidR="00E23F52" w:rsidRDefault="00000000">
            <w:pPr>
              <w:spacing w:after="40"/>
            </w:pPr>
            <w:r>
              <w:rPr>
                <w:sz w:val="19"/>
              </w:rPr>
              <w:t>0%</w:t>
            </w:r>
          </w:p>
        </w:tc>
        <w:tc>
          <w:tcPr>
            <w:tcW w:w="2351" w:type="dxa"/>
            <w:shd w:val="clear" w:color="auto" w:fill="F0F4FA"/>
          </w:tcPr>
          <w:p w14:paraId="4782D268" w14:textId="77777777" w:rsidR="00E23F52" w:rsidRDefault="00000000">
            <w:pPr>
              <w:spacing w:after="40"/>
            </w:pPr>
            <w:r>
              <w:rPr>
                <w:b/>
                <w:sz w:val="19"/>
              </w:rPr>
              <w:t>~75%</w:t>
            </w:r>
          </w:p>
        </w:tc>
        <w:tc>
          <w:tcPr>
            <w:tcW w:w="2351" w:type="dxa"/>
            <w:shd w:val="clear" w:color="auto" w:fill="F0F4FA"/>
          </w:tcPr>
          <w:p w14:paraId="00CEB820" w14:textId="77777777" w:rsidR="00E23F52" w:rsidRDefault="00000000">
            <w:pPr>
              <w:spacing w:after="40"/>
            </w:pPr>
            <w:r>
              <w:rPr>
                <w:sz w:val="19"/>
              </w:rPr>
              <w:t>+75%</w:t>
            </w:r>
          </w:p>
        </w:tc>
      </w:tr>
      <w:tr w:rsidR="00E23F52" w14:paraId="77126CD8" w14:textId="77777777">
        <w:trPr>
          <w:jc w:val="center"/>
        </w:trPr>
        <w:tc>
          <w:tcPr>
            <w:tcW w:w="2351" w:type="dxa"/>
          </w:tcPr>
          <w:p w14:paraId="124F67E8" w14:textId="77777777" w:rsidR="00E23F52" w:rsidRDefault="00000000">
            <w:pPr>
              <w:spacing w:after="40"/>
            </w:pPr>
            <w:r>
              <w:rPr>
                <w:sz w:val="19"/>
              </w:rPr>
              <w:t>CRM/客戶生命週期</w:t>
            </w:r>
          </w:p>
        </w:tc>
        <w:tc>
          <w:tcPr>
            <w:tcW w:w="2351" w:type="dxa"/>
          </w:tcPr>
          <w:p w14:paraId="0B51DB28" w14:textId="77777777" w:rsidR="00E23F52" w:rsidRDefault="00000000">
            <w:pPr>
              <w:spacing w:after="40"/>
            </w:pPr>
            <w:r>
              <w:rPr>
                <w:sz w:val="19"/>
              </w:rPr>
              <w:t>0%</w:t>
            </w:r>
          </w:p>
        </w:tc>
        <w:tc>
          <w:tcPr>
            <w:tcW w:w="2351" w:type="dxa"/>
          </w:tcPr>
          <w:p w14:paraId="5E513B46" w14:textId="77777777" w:rsidR="00E23F52" w:rsidRDefault="00000000">
            <w:pPr>
              <w:spacing w:after="40"/>
            </w:pPr>
            <w:r>
              <w:rPr>
                <w:sz w:val="19"/>
              </w:rPr>
              <w:t>~10%</w:t>
            </w:r>
          </w:p>
        </w:tc>
        <w:tc>
          <w:tcPr>
            <w:tcW w:w="2351" w:type="dxa"/>
          </w:tcPr>
          <w:p w14:paraId="6D5BD54A" w14:textId="77777777" w:rsidR="00E23F52" w:rsidRDefault="00000000">
            <w:pPr>
              <w:spacing w:after="40"/>
            </w:pPr>
            <w:r>
              <w:rPr>
                <w:sz w:val="19"/>
              </w:rPr>
              <w:t>+10%</w:t>
            </w:r>
          </w:p>
        </w:tc>
      </w:tr>
      <w:tr w:rsidR="00E23F52" w14:paraId="7C9B3CF9" w14:textId="77777777">
        <w:trPr>
          <w:jc w:val="center"/>
        </w:trPr>
        <w:tc>
          <w:tcPr>
            <w:tcW w:w="2351" w:type="dxa"/>
            <w:shd w:val="clear" w:color="auto" w:fill="F0F4FA"/>
          </w:tcPr>
          <w:p w14:paraId="18E68924" w14:textId="77777777" w:rsidR="00E23F52" w:rsidRDefault="00000000">
            <w:pPr>
              <w:spacing w:after="40"/>
            </w:pPr>
            <w:r>
              <w:rPr>
                <w:sz w:val="19"/>
              </w:rPr>
              <w:t>人機協作設計</w:t>
            </w:r>
          </w:p>
        </w:tc>
        <w:tc>
          <w:tcPr>
            <w:tcW w:w="2351" w:type="dxa"/>
            <w:shd w:val="clear" w:color="auto" w:fill="F0F4FA"/>
          </w:tcPr>
          <w:p w14:paraId="5F27E87E" w14:textId="77777777" w:rsidR="00E23F52" w:rsidRDefault="00000000">
            <w:pPr>
              <w:spacing w:after="40"/>
            </w:pPr>
            <w:r>
              <w:rPr>
                <w:sz w:val="19"/>
              </w:rPr>
              <w:t>~20%</w:t>
            </w:r>
          </w:p>
        </w:tc>
        <w:tc>
          <w:tcPr>
            <w:tcW w:w="2351" w:type="dxa"/>
            <w:shd w:val="clear" w:color="auto" w:fill="F0F4FA"/>
          </w:tcPr>
          <w:p w14:paraId="190F0F61" w14:textId="77777777" w:rsidR="00E23F52" w:rsidRDefault="00000000">
            <w:pPr>
              <w:spacing w:after="40"/>
            </w:pPr>
            <w:r>
              <w:rPr>
                <w:sz w:val="19"/>
              </w:rPr>
              <w:t>~35%</w:t>
            </w:r>
          </w:p>
        </w:tc>
        <w:tc>
          <w:tcPr>
            <w:tcW w:w="2351" w:type="dxa"/>
            <w:shd w:val="clear" w:color="auto" w:fill="F0F4FA"/>
          </w:tcPr>
          <w:p w14:paraId="71CDBB66" w14:textId="77777777" w:rsidR="00E23F52" w:rsidRDefault="00000000">
            <w:pPr>
              <w:spacing w:after="40"/>
            </w:pPr>
            <w:r>
              <w:rPr>
                <w:sz w:val="19"/>
              </w:rPr>
              <w:t>+15%</w:t>
            </w:r>
          </w:p>
        </w:tc>
      </w:tr>
      <w:tr w:rsidR="00E23F52" w14:paraId="09B2496B" w14:textId="77777777">
        <w:trPr>
          <w:jc w:val="center"/>
        </w:trPr>
        <w:tc>
          <w:tcPr>
            <w:tcW w:w="2351" w:type="dxa"/>
          </w:tcPr>
          <w:p w14:paraId="6A7F2580" w14:textId="77777777" w:rsidR="00E23F52" w:rsidRDefault="00000000">
            <w:pPr>
              <w:spacing w:after="40"/>
            </w:pPr>
            <w:r>
              <w:rPr>
                <w:sz w:val="19"/>
              </w:rPr>
              <w:t>多代理人架構</w:t>
            </w:r>
          </w:p>
        </w:tc>
        <w:tc>
          <w:tcPr>
            <w:tcW w:w="2351" w:type="dxa"/>
          </w:tcPr>
          <w:p w14:paraId="2ACE81E2" w14:textId="77777777" w:rsidR="00E23F52" w:rsidRDefault="00000000">
            <w:pPr>
              <w:spacing w:after="40"/>
            </w:pPr>
            <w:r>
              <w:rPr>
                <w:sz w:val="19"/>
              </w:rPr>
              <w:t>~20%</w:t>
            </w:r>
          </w:p>
        </w:tc>
        <w:tc>
          <w:tcPr>
            <w:tcW w:w="2351" w:type="dxa"/>
          </w:tcPr>
          <w:p w14:paraId="4F598189" w14:textId="77777777" w:rsidR="00E23F52" w:rsidRDefault="00000000">
            <w:pPr>
              <w:spacing w:after="40"/>
            </w:pPr>
            <w:r>
              <w:rPr>
                <w:sz w:val="19"/>
              </w:rPr>
              <w:t>~20%</w:t>
            </w:r>
          </w:p>
        </w:tc>
        <w:tc>
          <w:tcPr>
            <w:tcW w:w="2351" w:type="dxa"/>
          </w:tcPr>
          <w:p w14:paraId="37CB34B8" w14:textId="77777777" w:rsidR="00E23F52" w:rsidRDefault="00000000">
            <w:pPr>
              <w:spacing w:after="40"/>
            </w:pPr>
            <w:r>
              <w:rPr>
                <w:sz w:val="19"/>
              </w:rPr>
              <w:t>無變化</w:t>
            </w:r>
          </w:p>
        </w:tc>
      </w:tr>
      <w:tr w:rsidR="00E23F52" w14:paraId="21E6B0F7" w14:textId="77777777">
        <w:trPr>
          <w:jc w:val="center"/>
        </w:trPr>
        <w:tc>
          <w:tcPr>
            <w:tcW w:w="2351" w:type="dxa"/>
            <w:shd w:val="clear" w:color="auto" w:fill="F0F4FA"/>
          </w:tcPr>
          <w:p w14:paraId="17B747CB" w14:textId="77777777" w:rsidR="00E23F52" w:rsidRDefault="00000000">
            <w:pPr>
              <w:spacing w:after="40"/>
            </w:pPr>
            <w:r>
              <w:rPr>
                <w:sz w:val="19"/>
              </w:rPr>
              <w:t>Token/成本控制</w:t>
            </w:r>
          </w:p>
        </w:tc>
        <w:tc>
          <w:tcPr>
            <w:tcW w:w="2351" w:type="dxa"/>
            <w:shd w:val="clear" w:color="auto" w:fill="F0F4FA"/>
          </w:tcPr>
          <w:p w14:paraId="6D49F9E1" w14:textId="77777777" w:rsidR="00E23F52" w:rsidRDefault="00000000">
            <w:pPr>
              <w:spacing w:after="40"/>
            </w:pPr>
            <w:r>
              <w:rPr>
                <w:sz w:val="19"/>
              </w:rPr>
              <w:t>0%</w:t>
            </w:r>
          </w:p>
        </w:tc>
        <w:tc>
          <w:tcPr>
            <w:tcW w:w="2351" w:type="dxa"/>
            <w:shd w:val="clear" w:color="auto" w:fill="F0F4FA"/>
          </w:tcPr>
          <w:p w14:paraId="4A042359" w14:textId="77777777" w:rsidR="00E23F52" w:rsidRDefault="00000000">
            <w:pPr>
              <w:spacing w:after="40"/>
            </w:pPr>
            <w:r>
              <w:rPr>
                <w:sz w:val="19"/>
              </w:rPr>
              <w:t>0%</w:t>
            </w:r>
          </w:p>
        </w:tc>
        <w:tc>
          <w:tcPr>
            <w:tcW w:w="2351" w:type="dxa"/>
            <w:shd w:val="clear" w:color="auto" w:fill="F0F4FA"/>
          </w:tcPr>
          <w:p w14:paraId="1BCCFBDB" w14:textId="77777777" w:rsidR="00E23F52" w:rsidRDefault="00000000">
            <w:pPr>
              <w:spacing w:after="40"/>
            </w:pPr>
            <w:r>
              <w:rPr>
                <w:sz w:val="19"/>
              </w:rPr>
              <w:t>無變化</w:t>
            </w:r>
          </w:p>
        </w:tc>
      </w:tr>
      <w:tr w:rsidR="00E23F52" w14:paraId="3AE4862C" w14:textId="77777777">
        <w:trPr>
          <w:jc w:val="center"/>
        </w:trPr>
        <w:tc>
          <w:tcPr>
            <w:tcW w:w="2351" w:type="dxa"/>
          </w:tcPr>
          <w:p w14:paraId="2A1FB43F" w14:textId="77777777" w:rsidR="00E23F52" w:rsidRDefault="00000000">
            <w:pPr>
              <w:spacing w:after="40"/>
            </w:pPr>
            <w:r>
              <w:rPr>
                <w:sz w:val="19"/>
              </w:rPr>
              <w:t>使用者角色模型</w:t>
            </w:r>
          </w:p>
        </w:tc>
        <w:tc>
          <w:tcPr>
            <w:tcW w:w="2351" w:type="dxa"/>
          </w:tcPr>
          <w:p w14:paraId="1D52976D" w14:textId="77777777" w:rsidR="00E23F52" w:rsidRDefault="00000000">
            <w:pPr>
              <w:spacing w:after="40"/>
            </w:pPr>
            <w:r>
              <w:rPr>
                <w:sz w:val="19"/>
              </w:rPr>
              <w:t>~50%</w:t>
            </w:r>
          </w:p>
        </w:tc>
        <w:tc>
          <w:tcPr>
            <w:tcW w:w="2351" w:type="dxa"/>
          </w:tcPr>
          <w:p w14:paraId="0487EF77" w14:textId="77777777" w:rsidR="00E23F52" w:rsidRDefault="00000000">
            <w:pPr>
              <w:spacing w:after="40"/>
            </w:pPr>
            <w:r>
              <w:rPr>
                <w:sz w:val="19"/>
              </w:rPr>
              <w:t>~65%</w:t>
            </w:r>
          </w:p>
        </w:tc>
        <w:tc>
          <w:tcPr>
            <w:tcW w:w="2351" w:type="dxa"/>
          </w:tcPr>
          <w:p w14:paraId="6DFA6AEA" w14:textId="77777777" w:rsidR="00E23F52" w:rsidRDefault="00000000">
            <w:pPr>
              <w:spacing w:after="40"/>
            </w:pPr>
            <w:r>
              <w:rPr>
                <w:sz w:val="19"/>
              </w:rPr>
              <w:t>+15%</w:t>
            </w:r>
          </w:p>
        </w:tc>
      </w:tr>
      <w:tr w:rsidR="00E23F52" w14:paraId="54E743A5" w14:textId="77777777">
        <w:trPr>
          <w:jc w:val="center"/>
        </w:trPr>
        <w:tc>
          <w:tcPr>
            <w:tcW w:w="2351" w:type="dxa"/>
            <w:shd w:val="clear" w:color="auto" w:fill="F0F4FA"/>
          </w:tcPr>
          <w:p w14:paraId="6BFC26DD" w14:textId="77777777" w:rsidR="00E23F52" w:rsidRDefault="00000000">
            <w:pPr>
              <w:spacing w:after="40"/>
            </w:pPr>
            <w:r>
              <w:rPr>
                <w:sz w:val="19"/>
              </w:rPr>
              <w:t>設計一致性</w:t>
            </w:r>
          </w:p>
        </w:tc>
        <w:tc>
          <w:tcPr>
            <w:tcW w:w="2351" w:type="dxa"/>
            <w:shd w:val="clear" w:color="auto" w:fill="F0F4FA"/>
          </w:tcPr>
          <w:p w14:paraId="436BE72B" w14:textId="77777777" w:rsidR="00E23F52" w:rsidRDefault="00000000">
            <w:pPr>
              <w:spacing w:after="40"/>
            </w:pPr>
            <w:r>
              <w:rPr>
                <w:sz w:val="19"/>
              </w:rPr>
              <w:t>~60%</w:t>
            </w:r>
          </w:p>
        </w:tc>
        <w:tc>
          <w:tcPr>
            <w:tcW w:w="2351" w:type="dxa"/>
            <w:shd w:val="clear" w:color="auto" w:fill="F0F4FA"/>
          </w:tcPr>
          <w:p w14:paraId="1D903244" w14:textId="77777777" w:rsidR="00E23F52" w:rsidRDefault="00000000">
            <w:pPr>
              <w:spacing w:after="40"/>
            </w:pPr>
            <w:r>
              <w:rPr>
                <w:sz w:val="19"/>
              </w:rPr>
              <w:t>~60%</w:t>
            </w:r>
          </w:p>
        </w:tc>
        <w:tc>
          <w:tcPr>
            <w:tcW w:w="2351" w:type="dxa"/>
            <w:shd w:val="clear" w:color="auto" w:fill="F0F4FA"/>
          </w:tcPr>
          <w:p w14:paraId="3FE525C8" w14:textId="77777777" w:rsidR="00E23F52" w:rsidRDefault="00000000">
            <w:pPr>
              <w:spacing w:after="40"/>
            </w:pPr>
            <w:r>
              <w:rPr>
                <w:sz w:val="19"/>
              </w:rPr>
              <w:t>無變化</w:t>
            </w:r>
          </w:p>
        </w:tc>
      </w:tr>
    </w:tbl>
    <w:p w14:paraId="471AF08D" w14:textId="77777777" w:rsidR="00E23F52" w:rsidRDefault="00E23F52"/>
    <w:p w14:paraId="6F8B225E" w14:textId="77777777" w:rsidR="00E23F52" w:rsidRDefault="00000000">
      <w:pPr>
        <w:rPr>
          <w:lang w:eastAsia="zh-TW"/>
        </w:rPr>
      </w:pPr>
      <w:r>
        <w:rPr>
          <w:b/>
          <w:lang w:eastAsia="zh-TW"/>
        </w:rPr>
        <w:lastRenderedPageBreak/>
        <w:t>結論</w:t>
      </w:r>
      <w:r>
        <w:rPr>
          <w:lang w:eastAsia="zh-TW"/>
        </w:rPr>
        <w:t>：工單流程規格書有效填補了缺口報告中</w:t>
      </w:r>
      <w:r>
        <w:rPr>
          <w:b/>
          <w:lang w:eastAsia="zh-TW"/>
        </w:rPr>
        <w:t>最大的單一缺口（異常流程零覆蓋）</w:t>
      </w:r>
      <w:r>
        <w:rPr>
          <w:lang w:eastAsia="zh-TW"/>
        </w:rPr>
        <w:t xml:space="preserve">，使系統設計整體完成度從約 45% 提升至約 </w:t>
      </w:r>
      <w:r>
        <w:rPr>
          <w:b/>
          <w:lang w:eastAsia="zh-TW"/>
        </w:rPr>
        <w:t>55-60%</w:t>
      </w:r>
      <w:r>
        <w:rPr>
          <w:lang w:eastAsia="zh-TW"/>
        </w:rPr>
        <w:t>。但仍有多個 P0 項目完全未觸及。</w:t>
      </w:r>
    </w:p>
    <w:p w14:paraId="47B2657C" w14:textId="77777777" w:rsidR="00E23F52" w:rsidRDefault="00E23F52">
      <w:pPr>
        <w:pBdr>
          <w:bottom w:val="single" w:sz="6" w:space="1" w:color="CCCCCC"/>
        </w:pBdr>
        <w:spacing w:before="120"/>
        <w:rPr>
          <w:lang w:eastAsia="zh-TW"/>
        </w:rPr>
      </w:pPr>
    </w:p>
    <w:p w14:paraId="21EC311F" w14:textId="77777777" w:rsidR="00E23F52" w:rsidRDefault="00000000">
      <w:pPr>
        <w:pStyle w:val="Heading2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二、已解決缺口 — 逐項確認</w:t>
      </w:r>
    </w:p>
    <w:p w14:paraId="7D253B63" w14:textId="77777777" w:rsidR="00E23F52" w:rsidRDefault="00000000">
      <w:pPr>
        <w:rPr>
          <w:lang w:eastAsia="zh-TW"/>
        </w:rPr>
      </w:pPr>
      <w:r>
        <w:rPr>
          <w:lang w:eastAsia="zh-TW"/>
        </w:rPr>
        <w:t>以下缺口由工單互動流程規格書</w:t>
      </w:r>
      <w:r>
        <w:rPr>
          <w:b/>
          <w:lang w:eastAsia="zh-TW"/>
        </w:rPr>
        <w:t>完整解決</w:t>
      </w:r>
      <w:r>
        <w:rPr>
          <w:lang w:eastAsia="zh-TW"/>
        </w:rPr>
        <w:t>，可確認收下：</w:t>
      </w:r>
    </w:p>
    <w:p w14:paraId="18644FF6" w14:textId="77777777" w:rsidR="00E23F52" w:rsidRDefault="00000000">
      <w:pPr>
        <w:pStyle w:val="Heading3"/>
      </w:pPr>
      <w:r>
        <w:rPr>
          <w:rFonts w:ascii="Microsoft JhengHei" w:eastAsia="Microsoft JhengHei" w:hAnsi="Microsoft JhengHei"/>
        </w:rPr>
        <w:t>2.1 延遲通知流程（原缺口 P0）— Flow 5 已解決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23F52" w14:paraId="62AA8937" w14:textId="77777777">
        <w:trPr>
          <w:jc w:val="center"/>
        </w:trPr>
        <w:tc>
          <w:tcPr>
            <w:tcW w:w="3135" w:type="dxa"/>
            <w:shd w:val="clear" w:color="auto" w:fill="1A3C6E"/>
          </w:tcPr>
          <w:p w14:paraId="5B5C41BE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缺口報告要求</w:t>
            </w:r>
          </w:p>
        </w:tc>
        <w:tc>
          <w:tcPr>
            <w:tcW w:w="3135" w:type="dxa"/>
            <w:shd w:val="clear" w:color="auto" w:fill="1A3C6E"/>
          </w:tcPr>
          <w:p w14:paraId="7D530AC2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工單流程設計</w:t>
            </w:r>
          </w:p>
        </w:tc>
        <w:tc>
          <w:tcPr>
            <w:tcW w:w="3135" w:type="dxa"/>
            <w:shd w:val="clear" w:color="auto" w:fill="1A3C6E"/>
          </w:tcPr>
          <w:p w14:paraId="75D0B487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判定</w:t>
            </w:r>
          </w:p>
        </w:tc>
      </w:tr>
      <w:tr w:rsidR="00E23F52" w14:paraId="29A7A3DA" w14:textId="77777777">
        <w:trPr>
          <w:jc w:val="center"/>
        </w:trPr>
        <w:tc>
          <w:tcPr>
            <w:tcW w:w="3135" w:type="dxa"/>
          </w:tcPr>
          <w:p w14:paraId="435EEBA8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師傅通報延遲 → 客戶收到新 ETA</w:t>
            </w:r>
          </w:p>
        </w:tc>
        <w:tc>
          <w:tcPr>
            <w:tcW w:w="3135" w:type="dxa"/>
          </w:tcPr>
          <w:p w14:paraId="2B835C5B" w14:textId="77777777" w:rsidR="00E23F52" w:rsidRDefault="00000000">
            <w:pPr>
              <w:spacing w:after="40"/>
            </w:pPr>
            <w:r>
              <w:rPr>
                <w:sz w:val="19"/>
              </w:rPr>
              <w:t>三級嚴重度（≤15min / 15-30min / &gt;30min），中度以上自動通知客戶</w:t>
            </w:r>
          </w:p>
        </w:tc>
        <w:tc>
          <w:tcPr>
            <w:tcW w:w="3135" w:type="dxa"/>
          </w:tcPr>
          <w:p w14:paraId="697ADE1B" w14:textId="77777777" w:rsidR="00E23F52" w:rsidRDefault="00000000">
            <w:pPr>
              <w:spacing w:after="40"/>
            </w:pPr>
            <w:r>
              <w:rPr>
                <w:sz w:val="19"/>
              </w:rPr>
              <w:t>完整</w:t>
            </w:r>
          </w:p>
        </w:tc>
      </w:tr>
      <w:tr w:rsidR="00E23F52" w14:paraId="3FFCD768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1F45A735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嚴重延遲時管理員收到警報</w:t>
            </w:r>
          </w:p>
        </w:tc>
        <w:tc>
          <w:tcPr>
            <w:tcW w:w="3135" w:type="dxa"/>
            <w:shd w:val="clear" w:color="auto" w:fill="F0F4FA"/>
          </w:tcPr>
          <w:p w14:paraId="4E2C5AE5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&gt;30 分鐘自動觸發管理員警報</w:t>
            </w:r>
          </w:p>
        </w:tc>
        <w:tc>
          <w:tcPr>
            <w:tcW w:w="3135" w:type="dxa"/>
            <w:shd w:val="clear" w:color="auto" w:fill="F0F4FA"/>
          </w:tcPr>
          <w:p w14:paraId="16A7D757" w14:textId="77777777" w:rsidR="00E23F52" w:rsidRDefault="00000000">
            <w:pPr>
              <w:spacing w:after="40"/>
            </w:pPr>
            <w:r>
              <w:rPr>
                <w:sz w:val="19"/>
              </w:rPr>
              <w:t>完整</w:t>
            </w:r>
          </w:p>
        </w:tc>
      </w:tr>
      <w:tr w:rsidR="00E23F52" w14:paraId="62299898" w14:textId="77777777">
        <w:trPr>
          <w:jc w:val="center"/>
        </w:trPr>
        <w:tc>
          <w:tcPr>
            <w:tcW w:w="3135" w:type="dxa"/>
          </w:tcPr>
          <w:p w14:paraId="61E09077" w14:textId="77777777" w:rsidR="00E23F52" w:rsidRDefault="00000000">
            <w:pPr>
              <w:spacing w:after="40"/>
            </w:pPr>
            <w:r>
              <w:rPr>
                <w:sz w:val="19"/>
              </w:rPr>
              <w:t>延遲補償機制</w:t>
            </w:r>
          </w:p>
        </w:tc>
        <w:tc>
          <w:tcPr>
            <w:tcW w:w="3135" w:type="dxa"/>
          </w:tcPr>
          <w:p w14:paraId="7F12FD58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30-60 分鐘車馬費減免 $100；&gt;60 分鐘全免 + $200 折扣碼；no-show 全免 + $500</w:t>
            </w:r>
          </w:p>
        </w:tc>
        <w:tc>
          <w:tcPr>
            <w:tcW w:w="3135" w:type="dxa"/>
          </w:tcPr>
          <w:p w14:paraId="168E0A30" w14:textId="77777777" w:rsidR="00E23F52" w:rsidRDefault="00000000">
            <w:pPr>
              <w:spacing w:after="40"/>
            </w:pPr>
            <w:r>
              <w:rPr>
                <w:sz w:val="19"/>
              </w:rPr>
              <w:t>完整</w:t>
            </w:r>
          </w:p>
        </w:tc>
      </w:tr>
    </w:tbl>
    <w:p w14:paraId="70CFF228" w14:textId="77777777" w:rsidR="00E23F52" w:rsidRDefault="00E23F52"/>
    <w:p w14:paraId="7489DACB" w14:textId="77777777" w:rsidR="00E23F52" w:rsidRDefault="00000000">
      <w:pPr>
        <w:pStyle w:val="Heading3"/>
      </w:pPr>
      <w:r>
        <w:rPr>
          <w:rFonts w:ascii="Microsoft JhengHei" w:eastAsia="Microsoft JhengHei" w:hAnsi="Microsoft JhengHei"/>
        </w:rPr>
        <w:t>2.2 案件範圍變更/改期流程（原缺口 P0）— Flow 3 已解決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23F52" w14:paraId="77C533A4" w14:textId="77777777">
        <w:trPr>
          <w:jc w:val="center"/>
        </w:trPr>
        <w:tc>
          <w:tcPr>
            <w:tcW w:w="3135" w:type="dxa"/>
            <w:shd w:val="clear" w:color="auto" w:fill="1A3C6E"/>
          </w:tcPr>
          <w:p w14:paraId="679B9E19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缺口報告要求</w:t>
            </w:r>
          </w:p>
        </w:tc>
        <w:tc>
          <w:tcPr>
            <w:tcW w:w="3135" w:type="dxa"/>
            <w:shd w:val="clear" w:color="auto" w:fill="1A3C6E"/>
          </w:tcPr>
          <w:p w14:paraId="580D04C4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工單流程設計</w:t>
            </w:r>
          </w:p>
        </w:tc>
        <w:tc>
          <w:tcPr>
            <w:tcW w:w="3135" w:type="dxa"/>
            <w:shd w:val="clear" w:color="auto" w:fill="1A3C6E"/>
          </w:tcPr>
          <w:p w14:paraId="067CAB53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判定</w:t>
            </w:r>
          </w:p>
        </w:tc>
      </w:tr>
      <w:tr w:rsidR="00E23F52" w14:paraId="55263957" w14:textId="77777777">
        <w:trPr>
          <w:jc w:val="center"/>
        </w:trPr>
        <w:tc>
          <w:tcPr>
            <w:tcW w:w="3135" w:type="dxa"/>
          </w:tcPr>
          <w:p w14:paraId="635B0606" w14:textId="77777777" w:rsidR="00E23F52" w:rsidRDefault="00000000">
            <w:pPr>
              <w:spacing w:after="40"/>
            </w:pPr>
            <w:r>
              <w:rPr>
                <w:sz w:val="19"/>
              </w:rPr>
              <w:t>現場與 ProblemCard 不符 → 師傅回報</w:t>
            </w:r>
          </w:p>
        </w:tc>
        <w:tc>
          <w:tcPr>
            <w:tcW w:w="3135" w:type="dxa"/>
          </w:tcPr>
          <w:p w14:paraId="36030027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技師提交範圍變更申請含照片 + 變更原因</w:t>
            </w:r>
          </w:p>
        </w:tc>
        <w:tc>
          <w:tcPr>
            <w:tcW w:w="3135" w:type="dxa"/>
          </w:tcPr>
          <w:p w14:paraId="2C29A831" w14:textId="77777777" w:rsidR="00E23F52" w:rsidRDefault="00000000">
            <w:pPr>
              <w:spacing w:after="40"/>
            </w:pPr>
            <w:r>
              <w:rPr>
                <w:sz w:val="19"/>
              </w:rPr>
              <w:t>完整</w:t>
            </w:r>
          </w:p>
        </w:tc>
      </w:tr>
      <w:tr w:rsidR="00E23F52" w14:paraId="51B6FC1D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36729AC5" w14:textId="77777777" w:rsidR="00E23F52" w:rsidRDefault="00000000">
            <w:pPr>
              <w:spacing w:after="40"/>
            </w:pPr>
            <w:r>
              <w:rPr>
                <w:sz w:val="19"/>
              </w:rPr>
              <w:t>重新報價 → 客戶核准</w:t>
            </w:r>
          </w:p>
        </w:tc>
        <w:tc>
          <w:tcPr>
            <w:tcW w:w="3135" w:type="dxa"/>
            <w:shd w:val="clear" w:color="auto" w:fill="F0F4FA"/>
          </w:tcPr>
          <w:p w14:paraId="65A83B13" w14:textId="77777777" w:rsidR="00E23F52" w:rsidRDefault="00000000">
            <w:pPr>
              <w:spacing w:after="40"/>
            </w:pPr>
            <w:r>
              <w:rPr>
                <w:sz w:val="19"/>
              </w:rPr>
              <w:t>報價引擎重新計價 → Flex Message 通知客戶含原報價 vs 新報價比較</w:t>
            </w:r>
          </w:p>
        </w:tc>
        <w:tc>
          <w:tcPr>
            <w:tcW w:w="3135" w:type="dxa"/>
            <w:shd w:val="clear" w:color="auto" w:fill="F0F4FA"/>
          </w:tcPr>
          <w:p w14:paraId="01EF3AFF" w14:textId="77777777" w:rsidR="00E23F52" w:rsidRDefault="00000000">
            <w:pPr>
              <w:spacing w:after="40"/>
            </w:pPr>
            <w:r>
              <w:rPr>
                <w:sz w:val="19"/>
              </w:rPr>
              <w:t>完整</w:t>
            </w:r>
          </w:p>
        </w:tc>
      </w:tr>
      <w:tr w:rsidR="00E23F52" w14:paraId="7EB8C9CE" w14:textId="77777777">
        <w:trPr>
          <w:jc w:val="center"/>
        </w:trPr>
        <w:tc>
          <w:tcPr>
            <w:tcW w:w="3135" w:type="dxa"/>
          </w:tcPr>
          <w:p w14:paraId="73F2B635" w14:textId="77777777" w:rsidR="00E23F52" w:rsidRDefault="00000000">
            <w:pPr>
              <w:spacing w:after="40"/>
            </w:pPr>
            <w:r>
              <w:rPr>
                <w:sz w:val="19"/>
              </w:rPr>
              <w:t>改期或繼續選項</w:t>
            </w:r>
          </w:p>
        </w:tc>
        <w:tc>
          <w:tcPr>
            <w:tcW w:w="3135" w:type="dxa"/>
          </w:tcPr>
          <w:p w14:paraId="4144FFA6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客戶三選一：核准新報價 / 僅完成原始範圍 / 取消並改期 / 聯繫客服</w:t>
            </w:r>
          </w:p>
        </w:tc>
        <w:tc>
          <w:tcPr>
            <w:tcW w:w="3135" w:type="dxa"/>
          </w:tcPr>
          <w:p w14:paraId="0F104878" w14:textId="77777777" w:rsidR="00E23F52" w:rsidRDefault="00000000">
            <w:pPr>
              <w:spacing w:after="40"/>
            </w:pPr>
            <w:r>
              <w:rPr>
                <w:sz w:val="19"/>
              </w:rPr>
              <w:t>完整</w:t>
            </w:r>
          </w:p>
        </w:tc>
      </w:tr>
      <w:tr w:rsidR="00E23F52" w14:paraId="6815A3F8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1222D61B" w14:textId="77777777" w:rsidR="00E23F52" w:rsidRDefault="00000000">
            <w:pPr>
              <w:spacing w:after="40"/>
            </w:pPr>
            <w:r>
              <w:rPr>
                <w:sz w:val="19"/>
              </w:rPr>
              <w:t>報價差異過大審核</w:t>
            </w:r>
          </w:p>
        </w:tc>
        <w:tc>
          <w:tcPr>
            <w:tcW w:w="3135" w:type="dxa"/>
            <w:shd w:val="clear" w:color="auto" w:fill="F0F4FA"/>
          </w:tcPr>
          <w:p w14:paraId="5D7C7D6F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新報價 &gt; 原報價 2 倍 → 技術主管審核（BR-010）</w:t>
            </w:r>
          </w:p>
        </w:tc>
        <w:tc>
          <w:tcPr>
            <w:tcW w:w="3135" w:type="dxa"/>
            <w:shd w:val="clear" w:color="auto" w:fill="F0F4FA"/>
          </w:tcPr>
          <w:p w14:paraId="0BE4EAF0" w14:textId="77777777" w:rsidR="00E23F52" w:rsidRDefault="00000000">
            <w:pPr>
              <w:spacing w:after="40"/>
            </w:pPr>
            <w:r>
              <w:rPr>
                <w:sz w:val="19"/>
              </w:rPr>
              <w:t>完整</w:t>
            </w:r>
          </w:p>
        </w:tc>
      </w:tr>
      <w:tr w:rsidR="00E23F52" w14:paraId="2BDD14AF" w14:textId="77777777">
        <w:trPr>
          <w:jc w:val="center"/>
        </w:trPr>
        <w:tc>
          <w:tcPr>
            <w:tcW w:w="3135" w:type="dxa"/>
          </w:tcPr>
          <w:p w14:paraId="2140566F" w14:textId="77777777" w:rsidR="00E23F52" w:rsidRDefault="00000000">
            <w:pPr>
              <w:spacing w:after="40"/>
            </w:pPr>
            <w:r>
              <w:rPr>
                <w:sz w:val="19"/>
              </w:rPr>
              <w:lastRenderedPageBreak/>
              <w:t>24 小時回應 SLA</w:t>
            </w:r>
          </w:p>
        </w:tc>
        <w:tc>
          <w:tcPr>
            <w:tcW w:w="3135" w:type="dxa"/>
          </w:tcPr>
          <w:p w14:paraId="3C40A509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客戶 24 小時未回應 → 提醒 + 管理員警報</w:t>
            </w:r>
          </w:p>
        </w:tc>
        <w:tc>
          <w:tcPr>
            <w:tcW w:w="3135" w:type="dxa"/>
          </w:tcPr>
          <w:p w14:paraId="17081367" w14:textId="77777777" w:rsidR="00E23F52" w:rsidRDefault="00000000">
            <w:pPr>
              <w:spacing w:after="40"/>
            </w:pPr>
            <w:r>
              <w:rPr>
                <w:sz w:val="19"/>
              </w:rPr>
              <w:t>完整</w:t>
            </w:r>
          </w:p>
        </w:tc>
      </w:tr>
    </w:tbl>
    <w:p w14:paraId="5B6F553D" w14:textId="77777777" w:rsidR="00E23F52" w:rsidRDefault="00E23F52"/>
    <w:p w14:paraId="5925F2EE" w14:textId="77777777" w:rsidR="00E23F52" w:rsidRDefault="00000000">
      <w:pPr>
        <w:pStyle w:val="Heading3"/>
      </w:pPr>
      <w:r>
        <w:rPr>
          <w:rFonts w:ascii="Microsoft JhengHei" w:eastAsia="Microsoft JhengHei" w:hAnsi="Microsoft JhengHei"/>
        </w:rPr>
        <w:t>2.3 缺料處理流程（原缺口 P0）— Flow 4 已解決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23F52" w14:paraId="681825D9" w14:textId="77777777">
        <w:trPr>
          <w:jc w:val="center"/>
        </w:trPr>
        <w:tc>
          <w:tcPr>
            <w:tcW w:w="3135" w:type="dxa"/>
            <w:shd w:val="clear" w:color="auto" w:fill="1A3C6E"/>
          </w:tcPr>
          <w:p w14:paraId="1FE57246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缺口報告要求</w:t>
            </w:r>
          </w:p>
        </w:tc>
        <w:tc>
          <w:tcPr>
            <w:tcW w:w="3135" w:type="dxa"/>
            <w:shd w:val="clear" w:color="auto" w:fill="1A3C6E"/>
          </w:tcPr>
          <w:p w14:paraId="405DAACA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工單流程設計</w:t>
            </w:r>
          </w:p>
        </w:tc>
        <w:tc>
          <w:tcPr>
            <w:tcW w:w="3135" w:type="dxa"/>
            <w:shd w:val="clear" w:color="auto" w:fill="1A3C6E"/>
          </w:tcPr>
          <w:p w14:paraId="646DEC89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判定</w:t>
            </w:r>
          </w:p>
        </w:tc>
      </w:tr>
      <w:tr w:rsidR="00E23F52" w14:paraId="4A8AD51C" w14:textId="77777777">
        <w:trPr>
          <w:jc w:val="center"/>
        </w:trPr>
        <w:tc>
          <w:tcPr>
            <w:tcW w:w="3135" w:type="dxa"/>
          </w:tcPr>
          <w:p w14:paraId="0170ED1F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師傅到場但沒有正確零件</w:t>
            </w:r>
          </w:p>
        </w:tc>
        <w:tc>
          <w:tcPr>
            <w:tcW w:w="3135" w:type="dxa"/>
          </w:tcPr>
          <w:p w14:paraId="64457854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技師提交缺料報告（缺件名稱、型號、數量、是否可替代）</w:t>
            </w:r>
          </w:p>
        </w:tc>
        <w:tc>
          <w:tcPr>
            <w:tcW w:w="3135" w:type="dxa"/>
          </w:tcPr>
          <w:p w14:paraId="582625F4" w14:textId="77777777" w:rsidR="00E23F52" w:rsidRDefault="00000000">
            <w:pPr>
              <w:spacing w:after="40"/>
            </w:pPr>
            <w:r>
              <w:rPr>
                <w:sz w:val="19"/>
              </w:rPr>
              <w:t>完整</w:t>
            </w:r>
          </w:p>
        </w:tc>
      </w:tr>
      <w:tr w:rsidR="00E23F52" w14:paraId="5B7878D3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4B1E7A59" w14:textId="77777777" w:rsidR="00E23F52" w:rsidRDefault="00000000">
            <w:pPr>
              <w:spacing w:after="40"/>
            </w:pPr>
            <w:r>
              <w:rPr>
                <w:sz w:val="19"/>
              </w:rPr>
              <w:t>部分完工 → 改期</w:t>
            </w:r>
          </w:p>
        </w:tc>
        <w:tc>
          <w:tcPr>
            <w:tcW w:w="3135" w:type="dxa"/>
            <w:shd w:val="clear" w:color="auto" w:fill="F0F4FA"/>
          </w:tcPr>
          <w:p w14:paraId="6B4886BD" w14:textId="77777777" w:rsidR="00E23F52" w:rsidRDefault="00000000">
            <w:pPr>
              <w:spacing w:after="40"/>
            </w:pPr>
            <w:r>
              <w:rPr>
                <w:sz w:val="19"/>
              </w:rPr>
              <w:t>方案 A：部分修復 + 建立關聯回訪工單（linked_work_order_id）</w:t>
            </w:r>
          </w:p>
        </w:tc>
        <w:tc>
          <w:tcPr>
            <w:tcW w:w="3135" w:type="dxa"/>
            <w:shd w:val="clear" w:color="auto" w:fill="F0F4FA"/>
          </w:tcPr>
          <w:p w14:paraId="5865FBC4" w14:textId="77777777" w:rsidR="00E23F52" w:rsidRDefault="00000000">
            <w:pPr>
              <w:spacing w:after="40"/>
            </w:pPr>
            <w:r>
              <w:rPr>
                <w:sz w:val="19"/>
              </w:rPr>
              <w:t>完整</w:t>
            </w:r>
          </w:p>
        </w:tc>
      </w:tr>
      <w:tr w:rsidR="00E23F52" w14:paraId="1B1A1F56" w14:textId="77777777">
        <w:trPr>
          <w:jc w:val="center"/>
        </w:trPr>
        <w:tc>
          <w:tcPr>
            <w:tcW w:w="3135" w:type="dxa"/>
          </w:tcPr>
          <w:p w14:paraId="37C022B3" w14:textId="77777777" w:rsidR="00E23F52" w:rsidRDefault="00000000">
            <w:pPr>
              <w:spacing w:after="40"/>
            </w:pPr>
            <w:r>
              <w:rPr>
                <w:sz w:val="19"/>
              </w:rPr>
              <w:t>客戶溝通</w:t>
            </w:r>
          </w:p>
        </w:tc>
        <w:tc>
          <w:tcPr>
            <w:tcW w:w="3135" w:type="dxa"/>
          </w:tcPr>
          <w:p w14:paraId="61000404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方案 B：客戶選擇等待或取消；因缺料取消不收取任何費用（含車馬費）（BR-007）</w:t>
            </w:r>
          </w:p>
        </w:tc>
        <w:tc>
          <w:tcPr>
            <w:tcW w:w="3135" w:type="dxa"/>
          </w:tcPr>
          <w:p w14:paraId="58A7093C" w14:textId="77777777" w:rsidR="00E23F52" w:rsidRDefault="00000000">
            <w:pPr>
              <w:spacing w:after="40"/>
            </w:pPr>
            <w:r>
              <w:rPr>
                <w:sz w:val="19"/>
              </w:rPr>
              <w:t>完整</w:t>
            </w:r>
          </w:p>
        </w:tc>
      </w:tr>
      <w:tr w:rsidR="00E23F52" w14:paraId="5EA98E0E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5430E63B" w14:textId="77777777" w:rsidR="00E23F52" w:rsidRDefault="00000000">
            <w:pPr>
              <w:spacing w:after="40"/>
            </w:pPr>
            <w:r>
              <w:rPr>
                <w:sz w:val="19"/>
              </w:rPr>
              <w:t>備料超時</w:t>
            </w:r>
          </w:p>
        </w:tc>
        <w:tc>
          <w:tcPr>
            <w:tcW w:w="3135" w:type="dxa"/>
            <w:shd w:val="clear" w:color="auto" w:fill="F0F4FA"/>
          </w:tcPr>
          <w:p w14:paraId="72FD43EA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72 小時 SLA，超時自動建議改期</w:t>
            </w:r>
          </w:p>
        </w:tc>
        <w:tc>
          <w:tcPr>
            <w:tcW w:w="3135" w:type="dxa"/>
            <w:shd w:val="clear" w:color="auto" w:fill="F0F4FA"/>
          </w:tcPr>
          <w:p w14:paraId="79236A15" w14:textId="77777777" w:rsidR="00E23F52" w:rsidRDefault="00000000">
            <w:pPr>
              <w:spacing w:after="40"/>
            </w:pPr>
            <w:r>
              <w:rPr>
                <w:sz w:val="19"/>
              </w:rPr>
              <w:t>完整</w:t>
            </w:r>
          </w:p>
        </w:tc>
      </w:tr>
    </w:tbl>
    <w:p w14:paraId="29BB949E" w14:textId="77777777" w:rsidR="00E23F52" w:rsidRDefault="00E23F52"/>
    <w:p w14:paraId="1C412999" w14:textId="77777777" w:rsidR="00E23F52" w:rsidRDefault="00000000">
      <w:pPr>
        <w:pStyle w:val="Heading3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2.4 退款審批與大額雙簽（原缺口 P0）— Flow 6 已解決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23F52" w14:paraId="14EE89D3" w14:textId="77777777">
        <w:trPr>
          <w:jc w:val="center"/>
        </w:trPr>
        <w:tc>
          <w:tcPr>
            <w:tcW w:w="3135" w:type="dxa"/>
            <w:shd w:val="clear" w:color="auto" w:fill="1A3C6E"/>
          </w:tcPr>
          <w:p w14:paraId="0AE58EE7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缺口報告要求</w:t>
            </w:r>
          </w:p>
        </w:tc>
        <w:tc>
          <w:tcPr>
            <w:tcW w:w="3135" w:type="dxa"/>
            <w:shd w:val="clear" w:color="auto" w:fill="1A3C6E"/>
          </w:tcPr>
          <w:p w14:paraId="23A7EFDD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工單流程設計</w:t>
            </w:r>
          </w:p>
        </w:tc>
        <w:tc>
          <w:tcPr>
            <w:tcW w:w="3135" w:type="dxa"/>
            <w:shd w:val="clear" w:color="auto" w:fill="1A3C6E"/>
          </w:tcPr>
          <w:p w14:paraId="7CA9B0BF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判定</w:t>
            </w:r>
          </w:p>
        </w:tc>
      </w:tr>
      <w:tr w:rsidR="00E23F52" w14:paraId="1ADC8291" w14:textId="77777777">
        <w:trPr>
          <w:jc w:val="center"/>
        </w:trPr>
        <w:tc>
          <w:tcPr>
            <w:tcW w:w="3135" w:type="dxa"/>
          </w:tcPr>
          <w:p w14:paraId="1E2A0F7D" w14:textId="77777777" w:rsidR="00E23F52" w:rsidRDefault="00000000">
            <w:pPr>
              <w:spacing w:after="40"/>
            </w:pPr>
            <w:r>
              <w:rPr>
                <w:sz w:val="19"/>
              </w:rPr>
              <w:t>退款申請 → 審查 → 核准</w:t>
            </w:r>
          </w:p>
        </w:tc>
        <w:tc>
          <w:tcPr>
            <w:tcW w:w="3135" w:type="dxa"/>
          </w:tcPr>
          <w:p w14:paraId="4EA0EBDA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三級審批：≤$10K（客服主管）/ $10K-$100K（營運主管）/ &gt;$100K（雙簽）</w:t>
            </w:r>
          </w:p>
        </w:tc>
        <w:tc>
          <w:tcPr>
            <w:tcW w:w="3135" w:type="dxa"/>
          </w:tcPr>
          <w:p w14:paraId="0E84E1F1" w14:textId="77777777" w:rsidR="00E23F52" w:rsidRDefault="00000000">
            <w:pPr>
              <w:spacing w:after="40"/>
            </w:pPr>
            <w:r>
              <w:rPr>
                <w:sz w:val="19"/>
              </w:rPr>
              <w:t>完整</w:t>
            </w:r>
          </w:p>
        </w:tc>
      </w:tr>
      <w:tr w:rsidR="00E23F52" w14:paraId="41C85C08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1889A801" w14:textId="77777777" w:rsidR="00E23F52" w:rsidRDefault="00000000">
            <w:pPr>
              <w:spacing w:after="40"/>
            </w:pPr>
            <w:r>
              <w:rPr>
                <w:sz w:val="19"/>
              </w:rPr>
              <w:t>超過 NTD 100K 需雙簽</w:t>
            </w:r>
          </w:p>
        </w:tc>
        <w:tc>
          <w:tcPr>
            <w:tcW w:w="3135" w:type="dxa"/>
            <w:shd w:val="clear" w:color="auto" w:fill="F0F4FA"/>
          </w:tcPr>
          <w:p w14:paraId="73FEF218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營運主管 + 財務主管雙簽，符合合約要求</w:t>
            </w:r>
          </w:p>
        </w:tc>
        <w:tc>
          <w:tcPr>
            <w:tcW w:w="3135" w:type="dxa"/>
            <w:shd w:val="clear" w:color="auto" w:fill="F0F4FA"/>
          </w:tcPr>
          <w:p w14:paraId="169A8AB7" w14:textId="77777777" w:rsidR="00E23F52" w:rsidRDefault="00000000">
            <w:pPr>
              <w:spacing w:after="40"/>
            </w:pPr>
            <w:r>
              <w:rPr>
                <w:sz w:val="19"/>
              </w:rPr>
              <w:t>完整</w:t>
            </w:r>
          </w:p>
        </w:tc>
      </w:tr>
      <w:tr w:rsidR="00E23F52" w14:paraId="1B207F21" w14:textId="77777777">
        <w:trPr>
          <w:jc w:val="center"/>
        </w:trPr>
        <w:tc>
          <w:tcPr>
            <w:tcW w:w="3135" w:type="dxa"/>
          </w:tcPr>
          <w:p w14:paraId="3E7F78AC" w14:textId="77777777" w:rsidR="00E23F52" w:rsidRDefault="00000000">
            <w:pPr>
              <w:spacing w:after="40"/>
            </w:pPr>
            <w:r>
              <w:rPr>
                <w:sz w:val="19"/>
              </w:rPr>
              <w:t>退款執行 → 入帳</w:t>
            </w:r>
          </w:p>
        </w:tc>
        <w:tc>
          <w:tcPr>
            <w:tcW w:w="3135" w:type="dxa"/>
          </w:tcPr>
          <w:p w14:paraId="3B452930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財務系統執行退款 → 更新發票狀態 → LINE 通知客戶到帳預估</w:t>
            </w:r>
          </w:p>
        </w:tc>
        <w:tc>
          <w:tcPr>
            <w:tcW w:w="3135" w:type="dxa"/>
          </w:tcPr>
          <w:p w14:paraId="6749F3F2" w14:textId="77777777" w:rsidR="00E23F52" w:rsidRDefault="00000000">
            <w:pPr>
              <w:spacing w:after="40"/>
            </w:pPr>
            <w:r>
              <w:rPr>
                <w:sz w:val="19"/>
              </w:rPr>
              <w:t>完整</w:t>
            </w:r>
          </w:p>
        </w:tc>
      </w:tr>
      <w:tr w:rsidR="00E23F52" w14:paraId="7C185926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48B9E443" w14:textId="77777777" w:rsidR="00E23F52" w:rsidRDefault="00000000">
            <w:pPr>
              <w:spacing w:after="40"/>
            </w:pPr>
            <w:r>
              <w:rPr>
                <w:sz w:val="19"/>
              </w:rPr>
              <w:t>審批逾時</w:t>
            </w:r>
          </w:p>
        </w:tc>
        <w:tc>
          <w:tcPr>
            <w:tcW w:w="3135" w:type="dxa"/>
            <w:shd w:val="clear" w:color="auto" w:fill="F0F4FA"/>
          </w:tcPr>
          <w:p w14:paraId="1E76BEED" w14:textId="77777777" w:rsidR="00E23F52" w:rsidRDefault="00000000">
            <w:pPr>
              <w:spacing w:after="40"/>
            </w:pPr>
            <w:r>
              <w:rPr>
                <w:sz w:val="19"/>
              </w:rPr>
              <w:t>48 小時未處理自動升級</w:t>
            </w:r>
          </w:p>
        </w:tc>
        <w:tc>
          <w:tcPr>
            <w:tcW w:w="3135" w:type="dxa"/>
            <w:shd w:val="clear" w:color="auto" w:fill="F0F4FA"/>
          </w:tcPr>
          <w:p w14:paraId="4C8742BE" w14:textId="77777777" w:rsidR="00E23F52" w:rsidRDefault="00000000">
            <w:pPr>
              <w:spacing w:after="40"/>
            </w:pPr>
            <w:r>
              <w:rPr>
                <w:sz w:val="19"/>
              </w:rPr>
              <w:t>完整</w:t>
            </w:r>
          </w:p>
        </w:tc>
      </w:tr>
      <w:tr w:rsidR="00E23F52" w14:paraId="3841F2A4" w14:textId="77777777">
        <w:trPr>
          <w:jc w:val="center"/>
        </w:trPr>
        <w:tc>
          <w:tcPr>
            <w:tcW w:w="3135" w:type="dxa"/>
          </w:tcPr>
          <w:p w14:paraId="4D20F6BF" w14:textId="77777777" w:rsidR="00E23F52" w:rsidRDefault="00000000">
            <w:pPr>
              <w:spacing w:after="40"/>
            </w:pPr>
            <w:r>
              <w:rPr>
                <w:sz w:val="19"/>
              </w:rPr>
              <w:t>大額退款知會 CEO</w:t>
            </w:r>
          </w:p>
        </w:tc>
        <w:tc>
          <w:tcPr>
            <w:tcW w:w="3135" w:type="dxa"/>
          </w:tcPr>
          <w:p w14:paraId="04A6E577" w14:textId="77777777" w:rsidR="00E23F52" w:rsidRDefault="00000000">
            <w:pPr>
              <w:spacing w:after="40"/>
            </w:pPr>
            <w:r>
              <w:rPr>
                <w:sz w:val="19"/>
              </w:rPr>
              <w:t>&gt;$100K 核准後通知 CEO（知會不需核准）</w:t>
            </w:r>
          </w:p>
        </w:tc>
        <w:tc>
          <w:tcPr>
            <w:tcW w:w="3135" w:type="dxa"/>
          </w:tcPr>
          <w:p w14:paraId="11BDC52C" w14:textId="77777777" w:rsidR="00E23F52" w:rsidRDefault="00000000">
            <w:pPr>
              <w:spacing w:after="40"/>
            </w:pPr>
            <w:r>
              <w:rPr>
                <w:sz w:val="19"/>
              </w:rPr>
              <w:t>完整</w:t>
            </w:r>
          </w:p>
        </w:tc>
      </w:tr>
    </w:tbl>
    <w:p w14:paraId="55064642" w14:textId="77777777" w:rsidR="00E23F52" w:rsidRDefault="00E23F52"/>
    <w:p w14:paraId="6CC23328" w14:textId="77777777" w:rsidR="00E23F52" w:rsidRDefault="00000000">
      <w:pPr>
        <w:pStyle w:val="Heading3"/>
      </w:pPr>
      <w:r>
        <w:rPr>
          <w:rFonts w:ascii="Microsoft JhengHei" w:eastAsia="Microsoft JhengHei" w:hAnsi="Microsoft JhengHei"/>
        </w:rPr>
        <w:lastRenderedPageBreak/>
        <w:t>2.5 保固爭議（原缺口 P1）— Flow 7 已解決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23F52" w14:paraId="0EB07D5D" w14:textId="77777777">
        <w:trPr>
          <w:jc w:val="center"/>
        </w:trPr>
        <w:tc>
          <w:tcPr>
            <w:tcW w:w="3135" w:type="dxa"/>
            <w:shd w:val="clear" w:color="auto" w:fill="1A3C6E"/>
          </w:tcPr>
          <w:p w14:paraId="713175EC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缺口報告要求</w:t>
            </w:r>
          </w:p>
        </w:tc>
        <w:tc>
          <w:tcPr>
            <w:tcW w:w="3135" w:type="dxa"/>
            <w:shd w:val="clear" w:color="auto" w:fill="1A3C6E"/>
          </w:tcPr>
          <w:p w14:paraId="1185CA42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工單流程設計</w:t>
            </w:r>
          </w:p>
        </w:tc>
        <w:tc>
          <w:tcPr>
            <w:tcW w:w="3135" w:type="dxa"/>
            <w:shd w:val="clear" w:color="auto" w:fill="1A3C6E"/>
          </w:tcPr>
          <w:p w14:paraId="54AD12A1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判定</w:t>
            </w:r>
          </w:p>
        </w:tc>
      </w:tr>
      <w:tr w:rsidR="00E23F52" w14:paraId="4FBFE609" w14:textId="77777777">
        <w:trPr>
          <w:jc w:val="center"/>
        </w:trPr>
        <w:tc>
          <w:tcPr>
            <w:tcW w:w="3135" w:type="dxa"/>
          </w:tcPr>
          <w:p w14:paraId="23C60838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客戶主張保固 → 系統查核</w:t>
            </w:r>
          </w:p>
        </w:tc>
        <w:tc>
          <w:tcPr>
            <w:tcW w:w="3135" w:type="dxa"/>
          </w:tcPr>
          <w:p w14:paraId="7F35FEFE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區分零售客戶（購買日起算）vs 建案客戶（建商點交日起算）</w:t>
            </w:r>
          </w:p>
        </w:tc>
        <w:tc>
          <w:tcPr>
            <w:tcW w:w="3135" w:type="dxa"/>
          </w:tcPr>
          <w:p w14:paraId="55844E62" w14:textId="77777777" w:rsidR="00E23F52" w:rsidRDefault="00000000">
            <w:pPr>
              <w:spacing w:after="40"/>
            </w:pPr>
            <w:r>
              <w:rPr>
                <w:sz w:val="19"/>
              </w:rPr>
              <w:t>完整</w:t>
            </w:r>
          </w:p>
        </w:tc>
      </w:tr>
      <w:tr w:rsidR="00E23F52" w14:paraId="74CA396C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0FE8B858" w14:textId="77777777" w:rsidR="00E23F52" w:rsidRDefault="00000000">
            <w:pPr>
              <w:spacing w:after="40"/>
            </w:pPr>
            <w:r>
              <w:rPr>
                <w:sz w:val="19"/>
              </w:rPr>
              <w:t>核准/駁回</w:t>
            </w:r>
          </w:p>
        </w:tc>
        <w:tc>
          <w:tcPr>
            <w:tcW w:w="3135" w:type="dxa"/>
            <w:shd w:val="clear" w:color="auto" w:fill="F0F4FA"/>
          </w:tcPr>
          <w:p w14:paraId="6DF4CFF9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保固有效 → 免費維修；過期 → 8 折優惠</w:t>
            </w:r>
          </w:p>
        </w:tc>
        <w:tc>
          <w:tcPr>
            <w:tcW w:w="3135" w:type="dxa"/>
            <w:shd w:val="clear" w:color="auto" w:fill="F0F4FA"/>
          </w:tcPr>
          <w:p w14:paraId="63DB72A6" w14:textId="77777777" w:rsidR="00E23F52" w:rsidRDefault="00000000">
            <w:pPr>
              <w:spacing w:after="40"/>
            </w:pPr>
            <w:r>
              <w:rPr>
                <w:sz w:val="19"/>
              </w:rPr>
              <w:t>完整</w:t>
            </w:r>
          </w:p>
        </w:tc>
      </w:tr>
      <w:tr w:rsidR="00E23F52" w14:paraId="3775A0B3" w14:textId="77777777">
        <w:trPr>
          <w:jc w:val="center"/>
        </w:trPr>
        <w:tc>
          <w:tcPr>
            <w:tcW w:w="3135" w:type="dxa"/>
          </w:tcPr>
          <w:p w14:paraId="0D09CC63" w14:textId="77777777" w:rsidR="00E23F52" w:rsidRDefault="00000000">
            <w:pPr>
              <w:spacing w:after="40"/>
            </w:pPr>
            <w:r>
              <w:rPr>
                <w:sz w:val="19"/>
              </w:rPr>
              <w:t>駁回時爭議處理</w:t>
            </w:r>
          </w:p>
        </w:tc>
        <w:tc>
          <w:tcPr>
            <w:tcW w:w="3135" w:type="dxa"/>
          </w:tcPr>
          <w:p w14:paraId="4BF2B7DF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客戶不接受 → 建立爭議案件 → 跳轉 Flow 9 客訴生命週期</w:t>
            </w:r>
          </w:p>
        </w:tc>
        <w:tc>
          <w:tcPr>
            <w:tcW w:w="3135" w:type="dxa"/>
          </w:tcPr>
          <w:p w14:paraId="3984D1E9" w14:textId="77777777" w:rsidR="00E23F52" w:rsidRDefault="00000000">
            <w:pPr>
              <w:spacing w:after="40"/>
            </w:pPr>
            <w:r>
              <w:rPr>
                <w:sz w:val="19"/>
              </w:rPr>
              <w:t>完整</w:t>
            </w:r>
          </w:p>
        </w:tc>
      </w:tr>
      <w:tr w:rsidR="00E23F52" w14:paraId="0296A648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36A2D0B0" w14:textId="77777777" w:rsidR="00E23F52" w:rsidRDefault="00000000">
            <w:pPr>
              <w:spacing w:after="40"/>
            </w:pPr>
            <w:r>
              <w:rPr>
                <w:sz w:val="19"/>
              </w:rPr>
              <w:t>AI 報價禁令</w:t>
            </w:r>
          </w:p>
        </w:tc>
        <w:tc>
          <w:tcPr>
            <w:tcW w:w="3135" w:type="dxa"/>
            <w:shd w:val="clear" w:color="auto" w:fill="F0F4FA"/>
          </w:tcPr>
          <w:p w14:paraId="1F2CCBBA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涉及建案/保固案件 AI 嚴禁自動報價（BR-001）</w:t>
            </w:r>
          </w:p>
        </w:tc>
        <w:tc>
          <w:tcPr>
            <w:tcW w:w="3135" w:type="dxa"/>
            <w:shd w:val="clear" w:color="auto" w:fill="F0F4FA"/>
          </w:tcPr>
          <w:p w14:paraId="1490659B" w14:textId="77777777" w:rsidR="00E23F52" w:rsidRDefault="00000000">
            <w:pPr>
              <w:spacing w:after="40"/>
            </w:pPr>
            <w:r>
              <w:rPr>
                <w:sz w:val="19"/>
              </w:rPr>
              <w:t>完整</w:t>
            </w:r>
          </w:p>
        </w:tc>
      </w:tr>
      <w:tr w:rsidR="00E23F52" w14:paraId="071568FF" w14:textId="77777777">
        <w:trPr>
          <w:jc w:val="center"/>
        </w:trPr>
        <w:tc>
          <w:tcPr>
            <w:tcW w:w="3135" w:type="dxa"/>
          </w:tcPr>
          <w:p w14:paraId="6875C9C2" w14:textId="77777777" w:rsidR="00E23F52" w:rsidRDefault="00000000">
            <w:pPr>
              <w:spacing w:after="40"/>
            </w:pPr>
            <w:r>
              <w:rPr>
                <w:sz w:val="19"/>
              </w:rPr>
              <w:t>邊界案件處理</w:t>
            </w:r>
          </w:p>
        </w:tc>
        <w:tc>
          <w:tcPr>
            <w:tcW w:w="3135" w:type="dxa"/>
          </w:tcPr>
          <w:p w14:paraId="09C9FAC3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保固到期前後 ±30 天一律轉人工</w:t>
            </w:r>
          </w:p>
        </w:tc>
        <w:tc>
          <w:tcPr>
            <w:tcW w:w="3135" w:type="dxa"/>
          </w:tcPr>
          <w:p w14:paraId="24A5C8CF" w14:textId="77777777" w:rsidR="00E23F52" w:rsidRDefault="00000000">
            <w:pPr>
              <w:spacing w:after="40"/>
            </w:pPr>
            <w:r>
              <w:rPr>
                <w:sz w:val="19"/>
              </w:rPr>
              <w:t>完整</w:t>
            </w:r>
          </w:p>
        </w:tc>
      </w:tr>
    </w:tbl>
    <w:p w14:paraId="5B69B02A" w14:textId="77777777" w:rsidR="00E23F52" w:rsidRDefault="00E23F52"/>
    <w:p w14:paraId="00981793" w14:textId="77777777" w:rsidR="00E23F52" w:rsidRDefault="00000000">
      <w:pPr>
        <w:pStyle w:val="Heading3"/>
      </w:pPr>
      <w:r>
        <w:rPr>
          <w:rFonts w:ascii="Microsoft JhengHei" w:eastAsia="Microsoft JhengHei" w:hAnsi="Microsoft JhengHei"/>
        </w:rPr>
        <w:t>2.6 客訴處理完整生命週期（原缺口 P0）— Flow 9 已解決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23F52" w14:paraId="310E2680" w14:textId="77777777">
        <w:trPr>
          <w:jc w:val="center"/>
        </w:trPr>
        <w:tc>
          <w:tcPr>
            <w:tcW w:w="3135" w:type="dxa"/>
            <w:shd w:val="clear" w:color="auto" w:fill="1A3C6E"/>
          </w:tcPr>
          <w:p w14:paraId="65CD0D7C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缺口報告要求</w:t>
            </w:r>
          </w:p>
        </w:tc>
        <w:tc>
          <w:tcPr>
            <w:tcW w:w="3135" w:type="dxa"/>
            <w:shd w:val="clear" w:color="auto" w:fill="1A3C6E"/>
          </w:tcPr>
          <w:p w14:paraId="068B38E6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工單流程設計</w:t>
            </w:r>
          </w:p>
        </w:tc>
        <w:tc>
          <w:tcPr>
            <w:tcW w:w="3135" w:type="dxa"/>
            <w:shd w:val="clear" w:color="auto" w:fill="1A3C6E"/>
          </w:tcPr>
          <w:p w14:paraId="26128F3F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判定</w:t>
            </w:r>
          </w:p>
        </w:tc>
      </w:tr>
      <w:tr w:rsidR="00E23F52" w14:paraId="6545BD29" w14:textId="77777777">
        <w:trPr>
          <w:jc w:val="center"/>
        </w:trPr>
        <w:tc>
          <w:tcPr>
            <w:tcW w:w="3135" w:type="dxa"/>
          </w:tcPr>
          <w:p w14:paraId="06E7C256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投訴立案 → 分類 → 指派 → 調查 → 解決 → 回饋</w:t>
            </w:r>
          </w:p>
        </w:tc>
        <w:tc>
          <w:tcPr>
            <w:tcW w:w="3135" w:type="dxa"/>
          </w:tcPr>
          <w:p w14:paraId="04171BD0" w14:textId="77777777" w:rsidR="00E23F52" w:rsidRDefault="00000000">
            <w:pPr>
              <w:spacing w:after="40"/>
            </w:pPr>
            <w:r>
              <w:rPr>
                <w:sz w:val="19"/>
              </w:rPr>
              <w:t>完整狀態機：filed → classified → assigned → investigating → resolution_proposed → executing → closed</w:t>
            </w:r>
          </w:p>
        </w:tc>
        <w:tc>
          <w:tcPr>
            <w:tcW w:w="3135" w:type="dxa"/>
          </w:tcPr>
          <w:p w14:paraId="0592A161" w14:textId="77777777" w:rsidR="00E23F52" w:rsidRDefault="00000000">
            <w:pPr>
              <w:spacing w:after="40"/>
            </w:pPr>
            <w:r>
              <w:rPr>
                <w:sz w:val="19"/>
              </w:rPr>
              <w:t>完整</w:t>
            </w:r>
          </w:p>
        </w:tc>
      </w:tr>
      <w:tr w:rsidR="00E23F52" w14:paraId="47404113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3F76AD34" w14:textId="77777777" w:rsidR="00E23F52" w:rsidRDefault="00000000">
            <w:pPr>
              <w:spacing w:after="40"/>
            </w:pPr>
            <w:r>
              <w:rPr>
                <w:sz w:val="19"/>
              </w:rPr>
              <w:t>分類機制</w:t>
            </w:r>
          </w:p>
        </w:tc>
        <w:tc>
          <w:tcPr>
            <w:tcW w:w="3135" w:type="dxa"/>
            <w:shd w:val="clear" w:color="auto" w:fill="F0F4FA"/>
          </w:tcPr>
          <w:p w14:paraId="46DF7F87" w14:textId="77777777" w:rsidR="00E23F52" w:rsidRDefault="00000000">
            <w:pPr>
              <w:spacing w:after="40"/>
            </w:pPr>
            <w:r>
              <w:rPr>
                <w:sz w:val="19"/>
              </w:rPr>
              <w:t>四類分類：service / quality / pricing / attitude</w:t>
            </w:r>
          </w:p>
        </w:tc>
        <w:tc>
          <w:tcPr>
            <w:tcW w:w="3135" w:type="dxa"/>
            <w:shd w:val="clear" w:color="auto" w:fill="F0F4FA"/>
          </w:tcPr>
          <w:p w14:paraId="072C3D81" w14:textId="77777777" w:rsidR="00E23F52" w:rsidRDefault="00000000">
            <w:pPr>
              <w:spacing w:after="40"/>
            </w:pPr>
            <w:r>
              <w:rPr>
                <w:sz w:val="19"/>
              </w:rPr>
              <w:t>完整</w:t>
            </w:r>
          </w:p>
        </w:tc>
      </w:tr>
      <w:tr w:rsidR="00E23F52" w14:paraId="0DE74338" w14:textId="77777777">
        <w:trPr>
          <w:jc w:val="center"/>
        </w:trPr>
        <w:tc>
          <w:tcPr>
            <w:tcW w:w="3135" w:type="dxa"/>
          </w:tcPr>
          <w:p w14:paraId="070D4D1F" w14:textId="77777777" w:rsidR="00E23F52" w:rsidRDefault="00000000">
            <w:pPr>
              <w:spacing w:after="40"/>
            </w:pPr>
            <w:r>
              <w:rPr>
                <w:sz w:val="19"/>
              </w:rPr>
              <w:t>升級處理</w:t>
            </w:r>
          </w:p>
        </w:tc>
        <w:tc>
          <w:tcPr>
            <w:tcW w:w="3135" w:type="dxa"/>
          </w:tcPr>
          <w:p w14:paraId="24546239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首次拒絕 → 調整方案；二次拒絕 → 客服主管；仍無法解決 → 營運主管</w:t>
            </w:r>
          </w:p>
        </w:tc>
        <w:tc>
          <w:tcPr>
            <w:tcW w:w="3135" w:type="dxa"/>
          </w:tcPr>
          <w:p w14:paraId="5448F4E1" w14:textId="77777777" w:rsidR="00E23F52" w:rsidRDefault="00000000">
            <w:pPr>
              <w:spacing w:after="40"/>
            </w:pPr>
            <w:r>
              <w:rPr>
                <w:sz w:val="19"/>
              </w:rPr>
              <w:t>完整</w:t>
            </w:r>
          </w:p>
        </w:tc>
      </w:tr>
      <w:tr w:rsidR="00E23F52" w14:paraId="1381958F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7C0A68E6" w14:textId="77777777" w:rsidR="00E23F52" w:rsidRDefault="00000000">
            <w:pPr>
              <w:spacing w:after="40"/>
            </w:pPr>
            <w:r>
              <w:rPr>
                <w:sz w:val="19"/>
              </w:rPr>
              <w:t>低分案件自動追蹤</w:t>
            </w:r>
          </w:p>
        </w:tc>
        <w:tc>
          <w:tcPr>
            <w:tcW w:w="3135" w:type="dxa"/>
            <w:shd w:val="clear" w:color="auto" w:fill="F0F4FA"/>
          </w:tcPr>
          <w:p w14:paraId="36672A2E" w14:textId="77777777" w:rsidR="00E23F52" w:rsidRDefault="00000000">
            <w:pPr>
              <w:spacing w:after="40"/>
            </w:pPr>
            <w:r>
              <w:rPr>
                <w:sz w:val="19"/>
              </w:rPr>
              <w:t>anger_level ≥ 4 直接跳過 AI 轉人工（BR-011）；結案後 30 天內再投訴自動升級（BR-014）</w:t>
            </w:r>
          </w:p>
        </w:tc>
        <w:tc>
          <w:tcPr>
            <w:tcW w:w="3135" w:type="dxa"/>
            <w:shd w:val="clear" w:color="auto" w:fill="F0F4FA"/>
          </w:tcPr>
          <w:p w14:paraId="2EC9EC78" w14:textId="77777777" w:rsidR="00E23F52" w:rsidRDefault="00000000">
            <w:pPr>
              <w:spacing w:after="40"/>
            </w:pPr>
            <w:r>
              <w:rPr>
                <w:sz w:val="19"/>
              </w:rPr>
              <w:t>完整</w:t>
            </w:r>
          </w:p>
        </w:tc>
      </w:tr>
      <w:tr w:rsidR="00E23F52" w14:paraId="688DF89D" w14:textId="77777777">
        <w:trPr>
          <w:jc w:val="center"/>
        </w:trPr>
        <w:tc>
          <w:tcPr>
            <w:tcW w:w="3135" w:type="dxa"/>
          </w:tcPr>
          <w:p w14:paraId="6D5339E1" w14:textId="77777777" w:rsidR="00E23F52" w:rsidRDefault="00000000">
            <w:pPr>
              <w:spacing w:after="40"/>
            </w:pPr>
            <w:r>
              <w:rPr>
                <w:sz w:val="19"/>
              </w:rPr>
              <w:t>情緒升級規則</w:t>
            </w:r>
          </w:p>
        </w:tc>
        <w:tc>
          <w:tcPr>
            <w:tcW w:w="3135" w:type="dxa"/>
          </w:tcPr>
          <w:p w14:paraId="2CE07004" w14:textId="77777777" w:rsidR="00E23F52" w:rsidRDefault="00000000">
            <w:pPr>
              <w:spacing w:after="40"/>
            </w:pPr>
            <w:r>
              <w:rPr>
                <w:sz w:val="19"/>
              </w:rPr>
              <w:t>整合 OCAP-SENTIMENT-001 高風險情緒關鍵詞 + OCAP-EMERGENCY-001 Red_Code 關鍵字</w:t>
            </w:r>
          </w:p>
        </w:tc>
        <w:tc>
          <w:tcPr>
            <w:tcW w:w="3135" w:type="dxa"/>
          </w:tcPr>
          <w:p w14:paraId="393605EC" w14:textId="77777777" w:rsidR="00E23F52" w:rsidRDefault="00000000">
            <w:pPr>
              <w:spacing w:after="40"/>
            </w:pPr>
            <w:r>
              <w:rPr>
                <w:sz w:val="19"/>
              </w:rPr>
              <w:t>完整</w:t>
            </w:r>
          </w:p>
        </w:tc>
      </w:tr>
    </w:tbl>
    <w:p w14:paraId="29877C9F" w14:textId="77777777" w:rsidR="00E23F52" w:rsidRDefault="00E23F52"/>
    <w:p w14:paraId="4DC4B494" w14:textId="77777777" w:rsidR="00E23F52" w:rsidRDefault="00000000">
      <w:pPr>
        <w:pStyle w:val="Heading3"/>
      </w:pPr>
      <w:r>
        <w:rPr>
          <w:rFonts w:ascii="Microsoft JhengHei" w:eastAsia="Microsoft JhengHei" w:hAnsi="Microsoft JhengHei"/>
        </w:rPr>
        <w:t>2.7 品質不合格與二次派工（原缺口 P0）— Flow 8 已解決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23F52" w14:paraId="78C46DB3" w14:textId="77777777">
        <w:trPr>
          <w:jc w:val="center"/>
        </w:trPr>
        <w:tc>
          <w:tcPr>
            <w:tcW w:w="3135" w:type="dxa"/>
            <w:shd w:val="clear" w:color="auto" w:fill="1A3C6E"/>
          </w:tcPr>
          <w:p w14:paraId="0E508349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缺口報告要求</w:t>
            </w:r>
          </w:p>
        </w:tc>
        <w:tc>
          <w:tcPr>
            <w:tcW w:w="3135" w:type="dxa"/>
            <w:shd w:val="clear" w:color="auto" w:fill="1A3C6E"/>
          </w:tcPr>
          <w:p w14:paraId="41C9421D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工單流程設計</w:t>
            </w:r>
          </w:p>
        </w:tc>
        <w:tc>
          <w:tcPr>
            <w:tcW w:w="3135" w:type="dxa"/>
            <w:shd w:val="clear" w:color="auto" w:fill="1A3C6E"/>
          </w:tcPr>
          <w:p w14:paraId="60FA2E05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判定</w:t>
            </w:r>
          </w:p>
        </w:tc>
      </w:tr>
      <w:tr w:rsidR="00E23F52" w14:paraId="0DDDB3B7" w14:textId="77777777">
        <w:trPr>
          <w:jc w:val="center"/>
        </w:trPr>
        <w:tc>
          <w:tcPr>
            <w:tcW w:w="3135" w:type="dxa"/>
          </w:tcPr>
          <w:p w14:paraId="22B15DD8" w14:textId="77777777" w:rsidR="00E23F52" w:rsidRDefault="00000000">
            <w:pPr>
              <w:spacing w:after="40"/>
            </w:pPr>
            <w:r>
              <w:rPr>
                <w:sz w:val="19"/>
              </w:rPr>
              <w:t>修了又壞偵測</w:t>
            </w:r>
          </w:p>
        </w:tc>
        <w:tc>
          <w:tcPr>
            <w:tcW w:w="3135" w:type="dxa"/>
          </w:tcPr>
          <w:p w14:paraId="0969FE04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同客戶 + 同症狀（cosine ≥ 0.80）+ 7 天內 → 自動觸發（BR-004）</w:t>
            </w:r>
          </w:p>
        </w:tc>
        <w:tc>
          <w:tcPr>
            <w:tcW w:w="3135" w:type="dxa"/>
          </w:tcPr>
          <w:p w14:paraId="42428B10" w14:textId="77777777" w:rsidR="00E23F52" w:rsidRDefault="00000000">
            <w:pPr>
              <w:spacing w:after="40"/>
            </w:pPr>
            <w:r>
              <w:rPr>
                <w:sz w:val="19"/>
              </w:rPr>
              <w:t>完整</w:t>
            </w:r>
          </w:p>
        </w:tc>
      </w:tr>
      <w:tr w:rsidR="00E23F52" w14:paraId="32B7522A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0D44313A" w14:textId="77777777" w:rsidR="00E23F52" w:rsidRDefault="00000000">
            <w:pPr>
              <w:spacing w:after="40"/>
            </w:pPr>
            <w:r>
              <w:rPr>
                <w:sz w:val="19"/>
              </w:rPr>
              <w:t>二次處理機制</w:t>
            </w:r>
          </w:p>
        </w:tc>
        <w:tc>
          <w:tcPr>
            <w:tcW w:w="3135" w:type="dxa"/>
            <w:shd w:val="clear" w:color="auto" w:fill="F0F4FA"/>
          </w:tcPr>
          <w:p w14:paraId="0C2124F6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強制 S 級技師 + 免費（BR-005）+ 排除原技師</w:t>
            </w:r>
          </w:p>
        </w:tc>
        <w:tc>
          <w:tcPr>
            <w:tcW w:w="3135" w:type="dxa"/>
            <w:shd w:val="clear" w:color="auto" w:fill="F0F4FA"/>
          </w:tcPr>
          <w:p w14:paraId="6E93AF41" w14:textId="77777777" w:rsidR="00E23F52" w:rsidRDefault="00000000">
            <w:pPr>
              <w:spacing w:after="40"/>
            </w:pPr>
            <w:r>
              <w:rPr>
                <w:sz w:val="19"/>
              </w:rPr>
              <w:t>完整</w:t>
            </w:r>
          </w:p>
        </w:tc>
      </w:tr>
      <w:tr w:rsidR="00E23F52" w14:paraId="5EBCD52B" w14:textId="77777777">
        <w:trPr>
          <w:jc w:val="center"/>
        </w:trPr>
        <w:tc>
          <w:tcPr>
            <w:tcW w:w="3135" w:type="dxa"/>
          </w:tcPr>
          <w:p w14:paraId="3DD7F158" w14:textId="77777777" w:rsidR="00E23F52" w:rsidRDefault="00000000">
            <w:pPr>
              <w:spacing w:after="40"/>
            </w:pPr>
            <w:r>
              <w:rPr>
                <w:sz w:val="19"/>
              </w:rPr>
              <w:t>根本原因分析</w:t>
            </w:r>
          </w:p>
        </w:tc>
        <w:tc>
          <w:tcPr>
            <w:tcW w:w="3135" w:type="dxa"/>
          </w:tcPr>
          <w:p w14:paraId="20529FE0" w14:textId="77777777" w:rsidR="00E23F52" w:rsidRDefault="00000000">
            <w:pPr>
              <w:spacing w:after="40"/>
            </w:pPr>
            <w:r>
              <w:rPr>
                <w:sz w:val="19"/>
              </w:rPr>
              <w:t>S 級技師提交 RCA 報告 → 原技師考核扣分</w:t>
            </w:r>
          </w:p>
        </w:tc>
        <w:tc>
          <w:tcPr>
            <w:tcW w:w="3135" w:type="dxa"/>
          </w:tcPr>
          <w:p w14:paraId="1CCC253A" w14:textId="77777777" w:rsidR="00E23F52" w:rsidRDefault="00000000">
            <w:pPr>
              <w:spacing w:after="40"/>
            </w:pPr>
            <w:r>
              <w:rPr>
                <w:sz w:val="19"/>
              </w:rPr>
              <w:t>完整</w:t>
            </w:r>
          </w:p>
        </w:tc>
      </w:tr>
      <w:tr w:rsidR="00E23F52" w14:paraId="68C5C526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0D4ACE2E" w14:textId="77777777" w:rsidR="00E23F52" w:rsidRDefault="00000000">
            <w:pPr>
              <w:spacing w:after="40"/>
            </w:pPr>
            <w:r>
              <w:rPr>
                <w:sz w:val="19"/>
              </w:rPr>
              <w:t>考核規則</w:t>
            </w:r>
          </w:p>
        </w:tc>
        <w:tc>
          <w:tcPr>
            <w:tcW w:w="3135" w:type="dxa"/>
            <w:shd w:val="clear" w:color="auto" w:fill="F0F4FA"/>
          </w:tcPr>
          <w:p w14:paraId="09D48259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1 次記錄 / 3 次降級警告 / 5 次降級處分</w:t>
            </w:r>
          </w:p>
        </w:tc>
        <w:tc>
          <w:tcPr>
            <w:tcW w:w="3135" w:type="dxa"/>
            <w:shd w:val="clear" w:color="auto" w:fill="F0F4FA"/>
          </w:tcPr>
          <w:p w14:paraId="38993652" w14:textId="77777777" w:rsidR="00E23F52" w:rsidRDefault="00000000">
            <w:pPr>
              <w:spacing w:after="40"/>
            </w:pPr>
            <w:r>
              <w:rPr>
                <w:sz w:val="19"/>
              </w:rPr>
              <w:t>完整</w:t>
            </w:r>
          </w:p>
        </w:tc>
      </w:tr>
      <w:tr w:rsidR="00E23F52" w14:paraId="0ED6B48F" w14:textId="77777777">
        <w:trPr>
          <w:jc w:val="center"/>
        </w:trPr>
        <w:tc>
          <w:tcPr>
            <w:tcW w:w="3135" w:type="dxa"/>
          </w:tcPr>
          <w:p w14:paraId="06292916" w14:textId="77777777" w:rsidR="00E23F52" w:rsidRDefault="00000000">
            <w:pPr>
              <w:spacing w:after="40"/>
            </w:pPr>
            <w:r>
              <w:rPr>
                <w:sz w:val="19"/>
              </w:rPr>
              <w:t>客戶補償</w:t>
            </w:r>
          </w:p>
        </w:tc>
        <w:tc>
          <w:tcPr>
            <w:tcW w:w="3135" w:type="dxa"/>
          </w:tcPr>
          <w:p w14:paraId="7419E224" w14:textId="77777777" w:rsidR="00E23F52" w:rsidRDefault="00000000">
            <w:pPr>
              <w:spacing w:after="40"/>
            </w:pPr>
            <w:r>
              <w:rPr>
                <w:sz w:val="19"/>
              </w:rPr>
              <w:t>免費維修 + $200 折扣碼</w:t>
            </w:r>
          </w:p>
        </w:tc>
        <w:tc>
          <w:tcPr>
            <w:tcW w:w="3135" w:type="dxa"/>
          </w:tcPr>
          <w:p w14:paraId="20058547" w14:textId="77777777" w:rsidR="00E23F52" w:rsidRDefault="00000000">
            <w:pPr>
              <w:spacing w:after="40"/>
            </w:pPr>
            <w:r>
              <w:rPr>
                <w:sz w:val="19"/>
              </w:rPr>
              <w:t>完整</w:t>
            </w:r>
          </w:p>
        </w:tc>
      </w:tr>
    </w:tbl>
    <w:p w14:paraId="5DD99B87" w14:textId="77777777" w:rsidR="00E23F52" w:rsidRDefault="00E23F52"/>
    <w:p w14:paraId="0030721F" w14:textId="77777777" w:rsidR="00E23F52" w:rsidRDefault="00000000">
      <w:pPr>
        <w:pStyle w:val="Heading3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2.8 門外觀變更確認（原缺口 P1）— Flow 10 已解決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23F52" w14:paraId="4ACD877C" w14:textId="77777777">
        <w:trPr>
          <w:jc w:val="center"/>
        </w:trPr>
        <w:tc>
          <w:tcPr>
            <w:tcW w:w="3135" w:type="dxa"/>
            <w:shd w:val="clear" w:color="auto" w:fill="1A3C6E"/>
          </w:tcPr>
          <w:p w14:paraId="5D96CE33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缺口報告要求</w:t>
            </w:r>
          </w:p>
        </w:tc>
        <w:tc>
          <w:tcPr>
            <w:tcW w:w="3135" w:type="dxa"/>
            <w:shd w:val="clear" w:color="auto" w:fill="1A3C6E"/>
          </w:tcPr>
          <w:p w14:paraId="7D716A8B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工單流程設計</w:t>
            </w:r>
          </w:p>
        </w:tc>
        <w:tc>
          <w:tcPr>
            <w:tcW w:w="3135" w:type="dxa"/>
            <w:shd w:val="clear" w:color="auto" w:fill="1A3C6E"/>
          </w:tcPr>
          <w:p w14:paraId="031153EE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判定</w:t>
            </w:r>
          </w:p>
        </w:tc>
      </w:tr>
      <w:tr w:rsidR="00E23F52" w14:paraId="1867FD9E" w14:textId="77777777">
        <w:trPr>
          <w:jc w:val="center"/>
        </w:trPr>
        <w:tc>
          <w:tcPr>
            <w:tcW w:w="3135" w:type="dxa"/>
          </w:tcPr>
          <w:p w14:paraId="49D37877" w14:textId="77777777" w:rsidR="00E23F52" w:rsidRDefault="00000000">
            <w:pPr>
              <w:spacing w:after="40"/>
            </w:pPr>
            <w:r>
              <w:rPr>
                <w:sz w:val="19"/>
              </w:rPr>
              <w:t>開工前客戶書面確認</w:t>
            </w:r>
          </w:p>
        </w:tc>
        <w:tc>
          <w:tcPr>
            <w:tcW w:w="3135" w:type="dxa"/>
          </w:tcPr>
          <w:p w14:paraId="50C14499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面對面告知書 + 電子簽名（含時間戳 + GPS）（BR-003）</w:t>
            </w:r>
          </w:p>
        </w:tc>
        <w:tc>
          <w:tcPr>
            <w:tcW w:w="3135" w:type="dxa"/>
          </w:tcPr>
          <w:p w14:paraId="2171737B" w14:textId="77777777" w:rsidR="00E23F52" w:rsidRDefault="00000000">
            <w:pPr>
              <w:spacing w:after="40"/>
            </w:pPr>
            <w:r>
              <w:rPr>
                <w:sz w:val="19"/>
              </w:rPr>
              <w:t>完整</w:t>
            </w:r>
          </w:p>
        </w:tc>
      </w:tr>
      <w:tr w:rsidR="00E23F52" w14:paraId="7F1ED3E7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68795842" w14:textId="77777777" w:rsidR="00E23F52" w:rsidRDefault="00000000">
            <w:pPr>
              <w:spacing w:after="40"/>
            </w:pPr>
            <w:r>
              <w:rPr>
                <w:sz w:val="19"/>
              </w:rPr>
              <w:t>證據保存</w:t>
            </w:r>
          </w:p>
        </w:tc>
        <w:tc>
          <w:tcPr>
            <w:tcW w:w="3135" w:type="dxa"/>
            <w:shd w:val="clear" w:color="auto" w:fill="F0F4FA"/>
          </w:tcPr>
          <w:p w14:paraId="123BCF38" w14:textId="77777777" w:rsidR="00E23F52" w:rsidRDefault="00000000">
            <w:pPr>
              <w:spacing w:after="40"/>
            </w:pPr>
            <w:r>
              <w:rPr>
                <w:sz w:val="19"/>
              </w:rPr>
              <w:t>照片 SHA-256 hash、永久保存、最少 4 張原始狀態照片</w:t>
            </w:r>
          </w:p>
        </w:tc>
        <w:tc>
          <w:tcPr>
            <w:tcW w:w="3135" w:type="dxa"/>
            <w:shd w:val="clear" w:color="auto" w:fill="F0F4FA"/>
          </w:tcPr>
          <w:p w14:paraId="1B8958C2" w14:textId="77777777" w:rsidR="00E23F52" w:rsidRDefault="00000000">
            <w:pPr>
              <w:spacing w:after="40"/>
            </w:pPr>
            <w:r>
              <w:rPr>
                <w:sz w:val="19"/>
              </w:rPr>
              <w:t>完整</w:t>
            </w:r>
          </w:p>
        </w:tc>
      </w:tr>
      <w:tr w:rsidR="00E23F52" w14:paraId="63B777E8" w14:textId="77777777">
        <w:trPr>
          <w:jc w:val="center"/>
        </w:trPr>
        <w:tc>
          <w:tcPr>
            <w:tcW w:w="3135" w:type="dxa"/>
          </w:tcPr>
          <w:p w14:paraId="5CB4456B" w14:textId="77777777" w:rsidR="00E23F52" w:rsidRDefault="00000000">
            <w:pPr>
              <w:spacing w:after="40"/>
            </w:pPr>
            <w:r>
              <w:rPr>
                <w:sz w:val="19"/>
              </w:rPr>
              <w:t>拒絕後替代方案</w:t>
            </w:r>
          </w:p>
        </w:tc>
        <w:tc>
          <w:tcPr>
            <w:tcW w:w="3135" w:type="dxa"/>
          </w:tcPr>
          <w:p w14:paraId="0AD8077F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更換鎖款 / 使用轉接片 / 取消安裝（收車馬費免工資）（BR-013）</w:t>
            </w:r>
          </w:p>
        </w:tc>
        <w:tc>
          <w:tcPr>
            <w:tcW w:w="3135" w:type="dxa"/>
          </w:tcPr>
          <w:p w14:paraId="1CA43CA6" w14:textId="77777777" w:rsidR="00E23F52" w:rsidRDefault="00000000">
            <w:pPr>
              <w:spacing w:after="40"/>
            </w:pPr>
            <w:r>
              <w:rPr>
                <w:sz w:val="19"/>
              </w:rPr>
              <w:t>完整</w:t>
            </w:r>
          </w:p>
        </w:tc>
      </w:tr>
    </w:tbl>
    <w:p w14:paraId="107FE3B0" w14:textId="77777777" w:rsidR="00E23F52" w:rsidRDefault="00E23F52"/>
    <w:p w14:paraId="154E99B4" w14:textId="77777777" w:rsidR="00E23F52" w:rsidRDefault="00000000">
      <w:pPr>
        <w:pStyle w:val="Heading3"/>
      </w:pPr>
      <w:r>
        <w:rPr>
          <w:rFonts w:ascii="Microsoft JhengHei" w:eastAsia="Microsoft JhengHei" w:hAnsi="Microsoft JhengHei"/>
        </w:rPr>
        <w:t>2.9 拒單與逾時重派（原缺口 P0）— Flow 2 已解決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23F52" w14:paraId="598F9483" w14:textId="77777777">
        <w:trPr>
          <w:jc w:val="center"/>
        </w:trPr>
        <w:tc>
          <w:tcPr>
            <w:tcW w:w="3135" w:type="dxa"/>
            <w:shd w:val="clear" w:color="auto" w:fill="1A3C6E"/>
          </w:tcPr>
          <w:p w14:paraId="036B3BCD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缺口報告要求</w:t>
            </w:r>
          </w:p>
        </w:tc>
        <w:tc>
          <w:tcPr>
            <w:tcW w:w="3135" w:type="dxa"/>
            <w:shd w:val="clear" w:color="auto" w:fill="1A3C6E"/>
          </w:tcPr>
          <w:p w14:paraId="43E1DDCC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工單流程設計</w:t>
            </w:r>
          </w:p>
        </w:tc>
        <w:tc>
          <w:tcPr>
            <w:tcW w:w="3135" w:type="dxa"/>
            <w:shd w:val="clear" w:color="auto" w:fill="1A3C6E"/>
          </w:tcPr>
          <w:p w14:paraId="4B06A909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判定</w:t>
            </w:r>
          </w:p>
        </w:tc>
      </w:tr>
      <w:tr w:rsidR="00E23F52" w14:paraId="781D3FB7" w14:textId="77777777">
        <w:trPr>
          <w:jc w:val="center"/>
        </w:trPr>
        <w:tc>
          <w:tcPr>
            <w:tcW w:w="3135" w:type="dxa"/>
          </w:tcPr>
          <w:p w14:paraId="7441420C" w14:textId="77777777" w:rsidR="00E23F52" w:rsidRDefault="00000000">
            <w:pPr>
              <w:spacing w:after="40"/>
            </w:pPr>
            <w:r>
              <w:rPr>
                <w:sz w:val="19"/>
              </w:rPr>
              <w:t>拒單/超時重新派工</w:t>
            </w:r>
          </w:p>
        </w:tc>
        <w:tc>
          <w:tcPr>
            <w:tcW w:w="3135" w:type="dxa"/>
          </w:tcPr>
          <w:p w14:paraId="068FCC1C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15 分鐘 SLA → 3 輪自動匹配 → 3 次失敗升級人工（BR-008）</w:t>
            </w:r>
          </w:p>
        </w:tc>
        <w:tc>
          <w:tcPr>
            <w:tcW w:w="3135" w:type="dxa"/>
          </w:tcPr>
          <w:p w14:paraId="55960A7D" w14:textId="77777777" w:rsidR="00E23F52" w:rsidRDefault="00000000">
            <w:pPr>
              <w:spacing w:after="40"/>
            </w:pPr>
            <w:r>
              <w:rPr>
                <w:sz w:val="19"/>
              </w:rPr>
              <w:t>完整</w:t>
            </w:r>
          </w:p>
        </w:tc>
      </w:tr>
      <w:tr w:rsidR="00E23F52" w14:paraId="54AEA489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15223550" w14:textId="77777777" w:rsidR="00E23F52" w:rsidRDefault="00000000">
            <w:pPr>
              <w:spacing w:after="40"/>
            </w:pPr>
            <w:r>
              <w:rPr>
                <w:sz w:val="19"/>
              </w:rPr>
              <w:lastRenderedPageBreak/>
              <w:t>錯誤派工修正</w:t>
            </w:r>
          </w:p>
        </w:tc>
        <w:tc>
          <w:tcPr>
            <w:tcW w:w="3135" w:type="dxa"/>
            <w:shd w:val="clear" w:color="auto" w:fill="F0F4FA"/>
          </w:tcPr>
          <w:p w14:paraId="5C63EBD8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拒絕原因記錄 → 下次排序降權；管理員可手動指派</w:t>
            </w:r>
          </w:p>
        </w:tc>
        <w:tc>
          <w:tcPr>
            <w:tcW w:w="3135" w:type="dxa"/>
            <w:shd w:val="clear" w:color="auto" w:fill="F0F4FA"/>
          </w:tcPr>
          <w:p w14:paraId="005B96A3" w14:textId="77777777" w:rsidR="00E23F52" w:rsidRDefault="00000000">
            <w:pPr>
              <w:spacing w:after="40"/>
            </w:pPr>
            <w:r>
              <w:rPr>
                <w:sz w:val="19"/>
              </w:rPr>
              <w:t>完整</w:t>
            </w:r>
          </w:p>
        </w:tc>
      </w:tr>
      <w:tr w:rsidR="00E23F52" w14:paraId="052E1DFF" w14:textId="77777777">
        <w:trPr>
          <w:jc w:val="center"/>
        </w:trPr>
        <w:tc>
          <w:tcPr>
            <w:tcW w:w="3135" w:type="dxa"/>
          </w:tcPr>
          <w:p w14:paraId="4AEAF3E3" w14:textId="77777777" w:rsidR="00E23F52" w:rsidRDefault="00000000">
            <w:pPr>
              <w:spacing w:after="40"/>
            </w:pPr>
            <w:r>
              <w:rPr>
                <w:sz w:val="19"/>
              </w:rPr>
              <w:t>技師管理</w:t>
            </w:r>
          </w:p>
        </w:tc>
        <w:tc>
          <w:tcPr>
            <w:tcW w:w="3135" w:type="dxa"/>
          </w:tcPr>
          <w:p w14:paraId="329B24B5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月拒單率 &gt;30% 警告 / &gt;50% 暫停 7 天（BR-012）</w:t>
            </w:r>
          </w:p>
        </w:tc>
        <w:tc>
          <w:tcPr>
            <w:tcW w:w="3135" w:type="dxa"/>
          </w:tcPr>
          <w:p w14:paraId="04DBF40C" w14:textId="77777777" w:rsidR="00E23F52" w:rsidRDefault="00000000">
            <w:pPr>
              <w:spacing w:after="40"/>
            </w:pPr>
            <w:r>
              <w:rPr>
                <w:sz w:val="19"/>
              </w:rPr>
              <w:t>完整</w:t>
            </w:r>
          </w:p>
        </w:tc>
      </w:tr>
    </w:tbl>
    <w:p w14:paraId="55416480" w14:textId="77777777" w:rsidR="00E23F52" w:rsidRDefault="00E23F52"/>
    <w:p w14:paraId="48B96A6D" w14:textId="77777777" w:rsidR="00E23F52" w:rsidRDefault="00000000">
      <w:pPr>
        <w:pStyle w:val="Heading3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2.10 失控案件回報（原缺口 P0）— 升級矩陣 §14 已解決</w:t>
      </w:r>
    </w:p>
    <w:p w14:paraId="0C34AEF8" w14:textId="77777777" w:rsidR="00E23F52" w:rsidRDefault="00000000">
      <w:pPr>
        <w:rPr>
          <w:lang w:eastAsia="zh-TW"/>
        </w:rPr>
      </w:pPr>
      <w:r>
        <w:rPr>
          <w:lang w:eastAsia="zh-TW"/>
        </w:rPr>
        <w:t>升級矩陣定義 10 種觸發事件 × 3 個升級層級，每種均有 SLA 時限。涵蓋：技師未到場、連續拒單、範圍變更過大、高情緒客戶、復發案件、大額退款、現場加價、施工造成損害、保固爭議、備料超時、客訴多次被拒、同技師多次客訴。</w:t>
      </w:r>
    </w:p>
    <w:p w14:paraId="5C290BA0" w14:textId="77777777" w:rsidR="00E23F52" w:rsidRDefault="00000000">
      <w:pPr>
        <w:pStyle w:val="Heading3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2.11 知識沉澱閉環（護城河銜接）— §15 已解決</w:t>
      </w:r>
    </w:p>
    <w:p w14:paraId="2DAFE76C" w14:textId="77777777" w:rsidR="00E23F52" w:rsidRDefault="00000000">
      <w:pPr>
        <w:rPr>
          <w:lang w:eastAsia="zh-TW"/>
        </w:rPr>
      </w:pPr>
      <w:r>
        <w:rPr>
          <w:lang w:eastAsia="zh-TW"/>
        </w:rPr>
        <w:t>結構化完工報告 Schema 與 OCAP 品質監控規則，正確銜接護城河架構中的：</w:t>
      </w:r>
    </w:p>
    <w:p w14:paraId="504DDC18" w14:textId="77777777" w:rsidR="00E23F52" w:rsidRDefault="00000000">
      <w:pPr>
        <w:pStyle w:val="ListBullet"/>
        <w:rPr>
          <w:lang w:eastAsia="zh-TW"/>
        </w:rPr>
      </w:pPr>
      <w:r>
        <w:rPr>
          <w:b/>
          <w:lang w:eastAsia="zh-TW"/>
        </w:rPr>
        <w:t>護城河 F 數據飛輪</w:t>
      </w:r>
      <w:r>
        <w:rPr>
          <w:lang w:eastAsia="zh-TW"/>
        </w:rPr>
        <w:t>：每張完工報告 = 一筆 ground truth → 故障樹權重從專家估算→統計事實</w:t>
      </w:r>
    </w:p>
    <w:p w14:paraId="560177F5" w14:textId="77777777" w:rsidR="00E23F52" w:rsidRDefault="00000000">
      <w:pPr>
        <w:pStyle w:val="ListBullet"/>
      </w:pPr>
      <w:r>
        <w:rPr>
          <w:b/>
        </w:rPr>
        <w:t>護城河 A 產業語言模型</w:t>
      </w:r>
      <w:r>
        <w:t>：AI 診斷正確率追蹤（ai_prediction_hit）</w:t>
      </w:r>
    </w:p>
    <w:p w14:paraId="1163D9C8" w14:textId="77777777" w:rsidR="00E23F52" w:rsidRDefault="00000000">
      <w:pPr>
        <w:pStyle w:val="ListBullet"/>
      </w:pPr>
      <w:r>
        <w:rPr>
          <w:b/>
        </w:rPr>
        <w:t>護城河 I 硬體診斷</w:t>
      </w:r>
      <w:r>
        <w:t>：predicted_fm_ids vs actual_fm_id 比對</w:t>
      </w:r>
    </w:p>
    <w:p w14:paraId="3EA69716" w14:textId="77777777" w:rsidR="00E23F52" w:rsidRDefault="00E23F52">
      <w:pPr>
        <w:pBdr>
          <w:bottom w:val="single" w:sz="6" w:space="1" w:color="CCCCCC"/>
        </w:pBdr>
        <w:spacing w:before="120"/>
      </w:pPr>
    </w:p>
    <w:p w14:paraId="17FF0122" w14:textId="77777777" w:rsidR="00E23F52" w:rsidRDefault="00000000">
      <w:pPr>
        <w:pStyle w:val="Heading2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三、部分解決缺口 — 需補充設計</w:t>
      </w:r>
    </w:p>
    <w:p w14:paraId="2CDB3C89" w14:textId="77777777" w:rsidR="00E23F52" w:rsidRDefault="00000000">
      <w:pPr>
        <w:rPr>
          <w:lang w:eastAsia="zh-TW"/>
        </w:rPr>
      </w:pPr>
      <w:r>
        <w:rPr>
          <w:lang w:eastAsia="zh-TW"/>
        </w:rPr>
        <w:t>以下缺口被</w:t>
      </w:r>
      <w:r>
        <w:rPr>
          <w:b/>
          <w:lang w:eastAsia="zh-TW"/>
        </w:rPr>
        <w:t>部分觸及</w:t>
      </w:r>
      <w:r>
        <w:rPr>
          <w:lang w:eastAsia="zh-TW"/>
        </w:rPr>
        <w:t>但不完整，需要求 AI 技術夥伴補充：</w:t>
      </w:r>
    </w:p>
    <w:p w14:paraId="71AE1CAC" w14:textId="77777777" w:rsidR="00E23F52" w:rsidRDefault="00000000">
      <w:pPr>
        <w:pStyle w:val="Heading3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3.1 報價確認與爭議流程（原缺口 P0）— 部分解決</w:t>
      </w:r>
    </w:p>
    <w:p w14:paraId="3F8EE892" w14:textId="77777777" w:rsidR="00E23F52" w:rsidRDefault="00000000">
      <w:r>
        <w:rPr>
          <w:b/>
        </w:rPr>
        <w:t>已涵蓋部分</w:t>
      </w:r>
      <w:r>
        <w:t>：</w:t>
      </w:r>
    </w:p>
    <w:p w14:paraId="687D0D11" w14:textId="77777777" w:rsidR="00E23F52" w:rsidRDefault="00000000">
      <w:pPr>
        <w:pStyle w:val="ListBullet"/>
        <w:rPr>
          <w:lang w:eastAsia="zh-TW"/>
        </w:rPr>
      </w:pPr>
      <w:r>
        <w:rPr>
          <w:lang w:eastAsia="zh-TW"/>
        </w:rPr>
        <w:t>Flow 1 正常路徑中有報價引擎自動計價</w:t>
      </w:r>
    </w:p>
    <w:p w14:paraId="206B31D3" w14:textId="77777777" w:rsidR="00E23F52" w:rsidRDefault="00000000">
      <w:pPr>
        <w:pStyle w:val="ListBullet"/>
        <w:rPr>
          <w:lang w:eastAsia="zh-TW"/>
        </w:rPr>
      </w:pPr>
      <w:r>
        <w:rPr>
          <w:lang w:eastAsia="zh-TW"/>
        </w:rPr>
        <w:t>Flow 3 範圍變更中有重新報價 → 客戶核准/拒絕</w:t>
      </w:r>
    </w:p>
    <w:p w14:paraId="4B632DAA" w14:textId="77777777" w:rsidR="00E23F52" w:rsidRPr="00976F05" w:rsidRDefault="00000000">
      <w:pPr>
        <w:rPr>
          <w:color w:val="FF0000"/>
        </w:rPr>
      </w:pPr>
      <w:r w:rsidRPr="00976F05">
        <w:rPr>
          <w:b/>
          <w:color w:val="FF0000"/>
        </w:rPr>
        <w:t>仍然缺失</w:t>
      </w:r>
      <w:r w:rsidRPr="00976F05">
        <w:rPr>
          <w:color w:val="FF0000"/>
        </w:rPr>
        <w:t>：</w:t>
      </w:r>
    </w:p>
    <w:p w14:paraId="36DBAD92" w14:textId="77777777" w:rsidR="00E23F52" w:rsidRPr="00976F05" w:rsidRDefault="00000000">
      <w:pPr>
        <w:pStyle w:val="ListBullet"/>
        <w:rPr>
          <w:color w:val="FF0000"/>
          <w:lang w:eastAsia="zh-TW"/>
        </w:rPr>
      </w:pPr>
      <w:r w:rsidRPr="00976F05">
        <w:rPr>
          <w:b/>
          <w:color w:val="FF0000"/>
          <w:lang w:eastAsia="zh-TW"/>
        </w:rPr>
        <w:t>獨立的報價確認流程</w:t>
      </w:r>
      <w:r w:rsidRPr="00976F05">
        <w:rPr>
          <w:color w:val="FF0000"/>
          <w:lang w:eastAsia="zh-TW"/>
        </w:rPr>
        <w:t>：系統產生初始報價 → 客戶審閱 → 接受/議價/拒絕 → 師傅執行。目前正常路徑中報價是「完工後帳單」模式，缺少「施工前報價確認」環節</w:t>
      </w:r>
    </w:p>
    <w:p w14:paraId="249E9993" w14:textId="77777777" w:rsidR="00E23F52" w:rsidRPr="00976F05" w:rsidRDefault="00000000">
      <w:pPr>
        <w:pStyle w:val="ListBullet"/>
        <w:rPr>
          <w:color w:val="FF0000"/>
          <w:lang w:eastAsia="zh-TW"/>
        </w:rPr>
      </w:pPr>
      <w:r w:rsidRPr="00976F05">
        <w:rPr>
          <w:b/>
          <w:color w:val="FF0000"/>
          <w:lang w:eastAsia="zh-TW"/>
        </w:rPr>
        <w:lastRenderedPageBreak/>
        <w:t>價格爭議獨立流程</w:t>
      </w:r>
      <w:r w:rsidRPr="00976F05">
        <w:rPr>
          <w:color w:val="FF0000"/>
          <w:lang w:eastAsia="zh-TW"/>
        </w:rPr>
        <w:t>：客戶對完工後最終價格 vs 原始報價有異議時的處理（退款流程處理的是已確認後的退款，不是報價爭議）</w:t>
      </w:r>
    </w:p>
    <w:p w14:paraId="73766694" w14:textId="77777777" w:rsidR="00E23F52" w:rsidRPr="00976F05" w:rsidRDefault="00000000">
      <w:pPr>
        <w:pStyle w:val="ListBullet"/>
        <w:rPr>
          <w:color w:val="FF0000"/>
          <w:lang w:eastAsia="zh-TW"/>
        </w:rPr>
      </w:pPr>
      <w:r w:rsidRPr="00976F05">
        <w:rPr>
          <w:b/>
          <w:color w:val="FF0000"/>
          <w:lang w:eastAsia="zh-TW"/>
        </w:rPr>
        <w:t>手動價格輸入 → 標準化</w:t>
      </w:r>
      <w:r w:rsidRPr="00976F05">
        <w:rPr>
          <w:color w:val="FF0000"/>
          <w:lang w:eastAsia="zh-TW"/>
        </w:rPr>
        <w:t>：管理員手動輸入新價格如何成為系統規則</w:t>
      </w:r>
    </w:p>
    <w:p w14:paraId="204A353A" w14:textId="77777777" w:rsidR="00E23F52" w:rsidRPr="00976F05" w:rsidRDefault="00000000">
      <w:pPr>
        <w:rPr>
          <w:color w:val="FF0000"/>
          <w:lang w:eastAsia="zh-TW"/>
        </w:rPr>
      </w:pPr>
      <w:r w:rsidRPr="00976F05">
        <w:rPr>
          <w:b/>
          <w:color w:val="FF0000"/>
          <w:lang w:eastAsia="zh-TW"/>
        </w:rPr>
        <w:t>要求 AI 技術夥伴補充</w:t>
      </w:r>
      <w:r w:rsidRPr="00976F05">
        <w:rPr>
          <w:color w:val="FF0000"/>
          <w:lang w:eastAsia="zh-TW"/>
        </w:rPr>
        <w:t>：</w:t>
      </w:r>
    </w:p>
    <w:p w14:paraId="59E8B67B" w14:textId="77777777" w:rsidR="00E23F52" w:rsidRPr="00976F05" w:rsidRDefault="00000000">
      <w:pPr>
        <w:pBdr>
          <w:left w:val="single" w:sz="12" w:space="4" w:color="4A90D9"/>
        </w:pBdr>
        <w:spacing w:before="80" w:after="80"/>
        <w:ind w:left="567"/>
        <w:rPr>
          <w:color w:val="FF0000"/>
          <w:lang w:eastAsia="zh-TW"/>
        </w:rPr>
      </w:pPr>
      <w:r w:rsidRPr="00976F05">
        <w:rPr>
          <w:i/>
          <w:color w:val="FF0000"/>
          <w:sz w:val="21"/>
          <w:lang w:eastAsia="zh-TW"/>
        </w:rPr>
        <w:t>「請補充『施工前報價確認流程』：AI 系統或派工引擎生成初始報價後，客戶如何在技師出發前確認報價？議價機制為何？報價有效期多久？報價過期如何處理？」</w:t>
      </w:r>
    </w:p>
    <w:p w14:paraId="4FAD604E" w14:textId="77777777" w:rsidR="00E23F52" w:rsidRDefault="00000000">
      <w:pPr>
        <w:pStyle w:val="Heading3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3.2 人機協作設計（原缺口 P0）— 部分解決</w:t>
      </w:r>
    </w:p>
    <w:p w14:paraId="49545F16" w14:textId="77777777" w:rsidR="00E23F52" w:rsidRDefault="00000000">
      <w:r>
        <w:rPr>
          <w:b/>
        </w:rPr>
        <w:t>已涵蓋部分</w:t>
      </w:r>
      <w:r>
        <w:t>：</w:t>
      </w:r>
    </w:p>
    <w:p w14:paraId="44D0A529" w14:textId="77777777" w:rsidR="00E23F52" w:rsidRDefault="00000000">
      <w:pPr>
        <w:pStyle w:val="ListBullet"/>
        <w:rPr>
          <w:lang w:eastAsia="zh-TW"/>
        </w:rPr>
      </w:pPr>
      <w:r>
        <w:rPr>
          <w:lang w:eastAsia="zh-TW"/>
        </w:rPr>
        <w:t>Flow 7 保固案件 AI 嚴禁報價 → 強制轉人工</w:t>
      </w:r>
    </w:p>
    <w:p w14:paraId="135CEB64" w14:textId="77777777" w:rsidR="00E23F52" w:rsidRDefault="00000000">
      <w:pPr>
        <w:pStyle w:val="ListBullet"/>
      </w:pPr>
      <w:r>
        <w:t>Flow 9 anger_level ≥ 4 → 跳過 AI 直接轉人工</w:t>
      </w:r>
    </w:p>
    <w:p w14:paraId="6EBF1878" w14:textId="77777777" w:rsidR="00E23F52" w:rsidRDefault="00000000">
      <w:pPr>
        <w:pStyle w:val="ListBullet"/>
        <w:rPr>
          <w:lang w:eastAsia="zh-TW"/>
        </w:rPr>
      </w:pPr>
      <w:r>
        <w:rPr>
          <w:lang w:eastAsia="zh-TW"/>
        </w:rPr>
        <w:t>升級矩陣定義了多個需人工介入的觸發點</w:t>
      </w:r>
    </w:p>
    <w:p w14:paraId="341A95D3" w14:textId="77777777" w:rsidR="00E23F52" w:rsidRDefault="00000000">
      <w:r>
        <w:rPr>
          <w:b/>
        </w:rPr>
        <w:t>仍然缺失</w:t>
      </w:r>
      <w:r>
        <w:t>：</w:t>
      </w:r>
    </w:p>
    <w:p w14:paraId="7AF29E95" w14:textId="77777777" w:rsidR="00E23F52" w:rsidRPr="00976F05" w:rsidRDefault="00000000">
      <w:pPr>
        <w:pStyle w:val="ListBullet"/>
        <w:rPr>
          <w:color w:val="FF0000"/>
          <w:lang w:eastAsia="zh-TW"/>
        </w:rPr>
      </w:pPr>
      <w:r w:rsidRPr="00976F05">
        <w:rPr>
          <w:b/>
          <w:color w:val="FF0000"/>
          <w:lang w:eastAsia="zh-TW"/>
        </w:rPr>
        <w:t>真人接管介面設計</w:t>
      </w:r>
      <w:r w:rsidRPr="00976F05">
        <w:rPr>
          <w:color w:val="FF0000"/>
          <w:lang w:eastAsia="zh-TW"/>
        </w:rPr>
        <w:t>：真人客服接手時看到什麼？完整對話歷史如何呈現？ProblemCard 如何摘要？建議行動方案？</w:t>
      </w:r>
    </w:p>
    <w:p w14:paraId="48BABFA7" w14:textId="77777777" w:rsidR="00E23F52" w:rsidRPr="00976F05" w:rsidRDefault="00000000">
      <w:pPr>
        <w:pStyle w:val="ListBullet"/>
        <w:rPr>
          <w:color w:val="FF0000"/>
          <w:lang w:eastAsia="zh-TW"/>
        </w:rPr>
      </w:pPr>
      <w:r w:rsidRPr="00976F05">
        <w:rPr>
          <w:b/>
          <w:color w:val="FF0000"/>
          <w:lang w:eastAsia="zh-TW"/>
        </w:rPr>
        <w:t>人機協作解決方案</w:t>
      </w:r>
      <w:r w:rsidRPr="00976F05">
        <w:rPr>
          <w:color w:val="FF0000"/>
          <w:lang w:eastAsia="zh-TW"/>
        </w:rPr>
        <w:t>：真人如何引導 AI？如何修正 AI 建議？解決結果如何回饋至知識庫？</w:t>
      </w:r>
    </w:p>
    <w:p w14:paraId="3F57375E" w14:textId="77777777" w:rsidR="00E23F52" w:rsidRPr="00976F05" w:rsidRDefault="00000000">
      <w:pPr>
        <w:pStyle w:val="ListBullet"/>
        <w:rPr>
          <w:color w:val="FF0000"/>
          <w:lang w:eastAsia="zh-TW"/>
        </w:rPr>
      </w:pPr>
      <w:r w:rsidRPr="00976F05">
        <w:rPr>
          <w:b/>
          <w:color w:val="FF0000"/>
          <w:lang w:eastAsia="zh-TW"/>
        </w:rPr>
        <w:t>人工決策點地圖</w:t>
      </w:r>
      <w:r w:rsidRPr="00976F05">
        <w:rPr>
          <w:color w:val="FF0000"/>
          <w:lang w:eastAsia="zh-TW"/>
        </w:rPr>
        <w:t>：系統中所有需要人工核准的決策點完整清單（現在散落在各流程中，未統一）</w:t>
      </w:r>
    </w:p>
    <w:p w14:paraId="0FF3F8DA" w14:textId="77777777" w:rsidR="00E23F52" w:rsidRPr="00976F05" w:rsidRDefault="00000000">
      <w:pPr>
        <w:pStyle w:val="ListBullet"/>
        <w:rPr>
          <w:color w:val="FF0000"/>
          <w:lang w:eastAsia="zh-TW"/>
        </w:rPr>
      </w:pPr>
      <w:r w:rsidRPr="00976F05">
        <w:rPr>
          <w:b/>
          <w:color w:val="FF0000"/>
          <w:lang w:eastAsia="zh-TW"/>
        </w:rPr>
        <w:t>回歸系統流程</w:t>
      </w:r>
      <w:r w:rsidRPr="00976F05">
        <w:rPr>
          <w:color w:val="FF0000"/>
          <w:lang w:eastAsia="zh-TW"/>
        </w:rPr>
        <w:t>：真人解決後案件如何回到自動化工作流？</w:t>
      </w:r>
    </w:p>
    <w:p w14:paraId="1D9E85A9" w14:textId="77777777" w:rsidR="00E23F52" w:rsidRPr="00976F05" w:rsidRDefault="00000000">
      <w:pPr>
        <w:pStyle w:val="ListBullet"/>
        <w:rPr>
          <w:color w:val="FF0000"/>
          <w:lang w:eastAsia="zh-TW"/>
        </w:rPr>
      </w:pPr>
      <w:r w:rsidRPr="00976F05">
        <w:rPr>
          <w:b/>
          <w:color w:val="FF0000"/>
          <w:lang w:eastAsia="zh-TW"/>
        </w:rPr>
        <w:t>真人工作量儀表板</w:t>
      </w:r>
      <w:r w:rsidRPr="00976F05">
        <w:rPr>
          <w:color w:val="FF0000"/>
          <w:lang w:eastAsia="zh-TW"/>
        </w:rPr>
        <w:t>：佇列管理、優先順序、SLA 追蹤</w:t>
      </w:r>
    </w:p>
    <w:p w14:paraId="657A5C4A" w14:textId="77777777" w:rsidR="00E23F52" w:rsidRPr="00976F05" w:rsidRDefault="00000000">
      <w:pPr>
        <w:rPr>
          <w:color w:val="FF0000"/>
          <w:lang w:eastAsia="zh-TW"/>
        </w:rPr>
      </w:pPr>
      <w:r w:rsidRPr="00976F05">
        <w:rPr>
          <w:b/>
          <w:color w:val="FF0000"/>
          <w:lang w:eastAsia="zh-TW"/>
        </w:rPr>
        <w:t>要求 AI 技術夥伴補充</w:t>
      </w:r>
      <w:r w:rsidRPr="00976F05">
        <w:rPr>
          <w:color w:val="FF0000"/>
          <w:lang w:eastAsia="zh-TW"/>
        </w:rPr>
        <w:t>：</w:t>
      </w:r>
    </w:p>
    <w:p w14:paraId="2233700E" w14:textId="77777777" w:rsidR="00E23F52" w:rsidRPr="00976F05" w:rsidRDefault="00000000">
      <w:pPr>
        <w:pBdr>
          <w:left w:val="single" w:sz="12" w:space="4" w:color="4A90D9"/>
        </w:pBdr>
        <w:spacing w:before="80" w:after="80"/>
        <w:ind w:left="567"/>
        <w:rPr>
          <w:color w:val="FF0000"/>
          <w:lang w:eastAsia="zh-TW"/>
        </w:rPr>
      </w:pPr>
      <w:r w:rsidRPr="00976F05">
        <w:rPr>
          <w:i/>
          <w:color w:val="FF0000"/>
          <w:sz w:val="21"/>
          <w:lang w:eastAsia="zh-TW"/>
        </w:rPr>
        <w:t>「請提供獨立的『人機協作設計文件』，內容包含：(1) 真人客服接管介面 wireframe；(2) 所有人工決策點的統一清單；(3) 人工介入後回歸自動化流程的銜接設計；(4) 真人客服工作量管理機制。這是合約明確要求，不是可選項。」</w:t>
      </w:r>
    </w:p>
    <w:p w14:paraId="2A5E9584" w14:textId="77777777" w:rsidR="00E23F52" w:rsidRDefault="00000000">
      <w:pPr>
        <w:pStyle w:val="Heading3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3.3 師傅多維度評分模型（原缺口 P0）— 部分解決</w:t>
      </w:r>
    </w:p>
    <w:p w14:paraId="099AA6EC" w14:textId="77777777" w:rsidR="00E23F52" w:rsidRDefault="00000000">
      <w:r>
        <w:rPr>
          <w:b/>
        </w:rPr>
        <w:t>已涵蓋部分</w:t>
      </w:r>
      <w:r>
        <w:t>：</w:t>
      </w:r>
    </w:p>
    <w:p w14:paraId="0D026788" w14:textId="77777777" w:rsidR="00E23F52" w:rsidRDefault="00000000">
      <w:pPr>
        <w:pStyle w:val="ListBullet"/>
      </w:pPr>
      <w:r>
        <w:t>Flow 8 有原技師考核（未完整診斷扣分）</w:t>
      </w:r>
    </w:p>
    <w:p w14:paraId="304A7DEF" w14:textId="77777777" w:rsidR="00E23F52" w:rsidRDefault="00000000">
      <w:pPr>
        <w:pStyle w:val="ListBullet"/>
      </w:pPr>
      <w:r>
        <w:lastRenderedPageBreak/>
        <w:t>Flow 2 有拒單率統計</w:t>
      </w:r>
    </w:p>
    <w:p w14:paraId="34CE1623" w14:textId="77777777" w:rsidR="00E23F52" w:rsidRDefault="00000000">
      <w:pPr>
        <w:pStyle w:val="ListBullet"/>
      </w:pPr>
      <w:r>
        <w:t>§14.3 有技師升降級規則表</w:t>
      </w:r>
    </w:p>
    <w:p w14:paraId="61340E29" w14:textId="77777777" w:rsidR="00E23F52" w:rsidRPr="00976F05" w:rsidRDefault="00000000">
      <w:pPr>
        <w:rPr>
          <w:color w:val="FF0000"/>
        </w:rPr>
      </w:pPr>
      <w:r w:rsidRPr="00976F05">
        <w:rPr>
          <w:b/>
          <w:color w:val="FF0000"/>
        </w:rPr>
        <w:t>仍然缺失</w:t>
      </w:r>
      <w:r w:rsidRPr="00976F05">
        <w:rPr>
          <w:color w:val="FF0000"/>
        </w:rPr>
        <w:t>：</w:t>
      </w:r>
    </w:p>
    <w:p w14:paraId="251025BF" w14:textId="77777777" w:rsidR="00E23F52" w:rsidRPr="00976F05" w:rsidRDefault="00000000">
      <w:pPr>
        <w:pStyle w:val="ListBullet"/>
        <w:rPr>
          <w:color w:val="FF0000"/>
          <w:lang w:eastAsia="zh-TW"/>
        </w:rPr>
      </w:pPr>
      <w:r w:rsidRPr="00976F05">
        <w:rPr>
          <w:b/>
          <w:color w:val="FF0000"/>
          <w:lang w:eastAsia="zh-TW"/>
        </w:rPr>
        <w:t>多維度評分模型</w:t>
      </w:r>
      <w:r w:rsidRPr="00976F05">
        <w:rPr>
          <w:color w:val="FF0000"/>
          <w:lang w:eastAsia="zh-TW"/>
        </w:rPr>
        <w:t>：態度、環保意識、準時率、技術品質分別獨立評分</w:t>
      </w:r>
    </w:p>
    <w:p w14:paraId="7784C49C" w14:textId="77777777" w:rsidR="00E23F52" w:rsidRPr="00976F05" w:rsidRDefault="00000000">
      <w:pPr>
        <w:pStyle w:val="ListBullet"/>
        <w:rPr>
          <w:color w:val="FF0000"/>
          <w:lang w:eastAsia="zh-TW"/>
        </w:rPr>
      </w:pPr>
      <w:r w:rsidRPr="00976F05">
        <w:rPr>
          <w:b/>
          <w:color w:val="FF0000"/>
          <w:lang w:eastAsia="zh-TW"/>
        </w:rPr>
        <w:t>客戶回饋關聯分析</w:t>
      </w:r>
      <w:r w:rsidRPr="00976F05">
        <w:rPr>
          <w:color w:val="FF0000"/>
          <w:lang w:eastAsia="zh-TW"/>
        </w:rPr>
        <w:t>：將客戶評分回饋到各維度</w:t>
      </w:r>
    </w:p>
    <w:p w14:paraId="3B7785AA" w14:textId="77777777" w:rsidR="00E23F52" w:rsidRPr="00976F05" w:rsidRDefault="00000000">
      <w:pPr>
        <w:pStyle w:val="ListBullet"/>
        <w:rPr>
          <w:color w:val="FF0000"/>
          <w:lang w:eastAsia="zh-TW"/>
        </w:rPr>
      </w:pPr>
      <w:r w:rsidRPr="00976F05">
        <w:rPr>
          <w:b/>
          <w:color w:val="FF0000"/>
          <w:lang w:eastAsia="zh-TW"/>
        </w:rPr>
        <w:t>評分 → 派工權重</w:t>
      </w:r>
      <w:r w:rsidRPr="00976F05">
        <w:rPr>
          <w:color w:val="FF0000"/>
          <w:lang w:eastAsia="zh-TW"/>
        </w:rPr>
        <w:t>：評分如何影響下次派工排序的具體權重公式</w:t>
      </w:r>
    </w:p>
    <w:p w14:paraId="734FA14C" w14:textId="77777777" w:rsidR="00E23F52" w:rsidRPr="00976F05" w:rsidRDefault="00000000">
      <w:pPr>
        <w:rPr>
          <w:color w:val="FF0000"/>
          <w:lang w:eastAsia="zh-TW"/>
        </w:rPr>
      </w:pPr>
      <w:r w:rsidRPr="00976F05">
        <w:rPr>
          <w:b/>
          <w:color w:val="FF0000"/>
          <w:lang w:eastAsia="zh-TW"/>
        </w:rPr>
        <w:t>要求 AI 技術夥伴補充</w:t>
      </w:r>
      <w:r w:rsidRPr="00976F05">
        <w:rPr>
          <w:color w:val="FF0000"/>
          <w:lang w:eastAsia="zh-TW"/>
        </w:rPr>
        <w:t>：</w:t>
      </w:r>
    </w:p>
    <w:p w14:paraId="50EBD8F2" w14:textId="77777777" w:rsidR="00E23F52" w:rsidRPr="00976F05" w:rsidRDefault="00000000">
      <w:pPr>
        <w:pBdr>
          <w:left w:val="single" w:sz="12" w:space="4" w:color="4A90D9"/>
        </w:pBdr>
        <w:spacing w:before="80" w:after="80"/>
        <w:ind w:left="567"/>
        <w:rPr>
          <w:color w:val="FF0000"/>
          <w:lang w:eastAsia="zh-TW"/>
        </w:rPr>
      </w:pPr>
      <w:r w:rsidRPr="00976F05">
        <w:rPr>
          <w:i/>
          <w:color w:val="FF0000"/>
          <w:sz w:val="21"/>
          <w:lang w:eastAsia="zh-TW"/>
        </w:rPr>
        <w:t>「Flow 1 中客戶評 5 星，但目前是單一數字。請補充多維度評分設計：(1) 態度、準時率、技術品質至少三維；(2) 評分如何回饋至派工引擎的匹配權重（目前寫『評分 20%』但未說明如何計算）。」</w:t>
      </w:r>
    </w:p>
    <w:p w14:paraId="02EE8AD1" w14:textId="77777777" w:rsidR="00E23F52" w:rsidRDefault="00000000">
      <w:pPr>
        <w:pStyle w:val="Heading3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3.4 使用者角色模型（原缺口 P0）— 部分解決</w:t>
      </w:r>
    </w:p>
    <w:p w14:paraId="145031AB" w14:textId="77777777" w:rsidR="00E23F52" w:rsidRPr="00976F05" w:rsidRDefault="00000000">
      <w:pPr>
        <w:rPr>
          <w:strike/>
          <w:lang w:eastAsia="zh-TW"/>
        </w:rPr>
      </w:pPr>
      <w:r w:rsidRPr="00976F05">
        <w:rPr>
          <w:b/>
          <w:strike/>
          <w:lang w:eastAsia="zh-TW"/>
        </w:rPr>
        <w:t>已改善</w:t>
      </w:r>
      <w:r w:rsidRPr="00976F05">
        <w:rPr>
          <w:strike/>
          <w:lang w:eastAsia="zh-TW"/>
        </w:rPr>
        <w:t>：從原本 3 個角色（消費者、技師、管理員）擴展到 6 個角色（Customer、AI_System、Dispatch_Engine、Technician、Admin、Finance）。</w:t>
      </w:r>
    </w:p>
    <w:p w14:paraId="638E3A5F" w14:textId="77777777" w:rsidR="00E23F52" w:rsidRPr="00976F05" w:rsidRDefault="00000000">
      <w:pPr>
        <w:rPr>
          <w:strike/>
        </w:rPr>
      </w:pPr>
      <w:r w:rsidRPr="00976F05">
        <w:rPr>
          <w:b/>
          <w:strike/>
        </w:rPr>
        <w:t>仍然缺失</w:t>
      </w:r>
      <w:r w:rsidRPr="00976F05">
        <w:rPr>
          <w:strike/>
        </w:rPr>
        <w:t>：</w:t>
      </w:r>
    </w:p>
    <w:p w14:paraId="626249C4" w14:textId="77777777" w:rsidR="00E23F52" w:rsidRPr="00976F05" w:rsidRDefault="00000000">
      <w:pPr>
        <w:pStyle w:val="ListBullet"/>
        <w:rPr>
          <w:strike/>
          <w:lang w:eastAsia="zh-TW"/>
        </w:rPr>
      </w:pPr>
      <w:r w:rsidRPr="00976F05">
        <w:rPr>
          <w:b/>
          <w:strike/>
          <w:lang w:eastAsia="zh-TW"/>
        </w:rPr>
        <w:t>品牌原廠角色</w:t>
      </w:r>
      <w:r w:rsidRPr="00976F05">
        <w:rPr>
          <w:strike/>
          <w:lang w:eastAsia="zh-TW"/>
        </w:rPr>
        <w:t>：唯讀儀表板 + 產品資料管理 API</w:t>
      </w:r>
    </w:p>
    <w:p w14:paraId="6FB4DCAF" w14:textId="77777777" w:rsidR="00E23F52" w:rsidRPr="00976F05" w:rsidRDefault="00000000">
      <w:pPr>
        <w:pStyle w:val="ListBullet"/>
        <w:rPr>
          <w:strike/>
          <w:lang w:eastAsia="zh-TW"/>
        </w:rPr>
      </w:pPr>
      <w:r w:rsidRPr="00976F05">
        <w:rPr>
          <w:b/>
          <w:strike/>
          <w:lang w:eastAsia="zh-TW"/>
        </w:rPr>
        <w:t>社區/建商角色</w:t>
      </w:r>
      <w:r w:rsidRPr="00976F05">
        <w:rPr>
          <w:strike/>
          <w:lang w:eastAsia="zh-TW"/>
        </w:rPr>
        <w:t>：批次服務請求入口 + 稽核紀錄</w:t>
      </w:r>
    </w:p>
    <w:p w14:paraId="088328C7" w14:textId="77777777" w:rsidR="00E23F52" w:rsidRPr="00976F05" w:rsidRDefault="00000000">
      <w:pPr>
        <w:pStyle w:val="ListBullet"/>
        <w:rPr>
          <w:strike/>
          <w:lang w:eastAsia="zh-TW"/>
        </w:rPr>
      </w:pPr>
      <w:r w:rsidRPr="00976F05">
        <w:rPr>
          <w:b/>
          <w:strike/>
          <w:lang w:eastAsia="zh-TW"/>
        </w:rPr>
        <w:t>經銷商/維修中心角色</w:t>
      </w:r>
      <w:r w:rsidRPr="00976F05">
        <w:rPr>
          <w:strike/>
          <w:lang w:eastAsia="zh-TW"/>
        </w:rPr>
        <w:t>：區域派工子管理面板</w:t>
      </w:r>
    </w:p>
    <w:p w14:paraId="2AC00FDE" w14:textId="77777777" w:rsidR="00E23F52" w:rsidRPr="00976F05" w:rsidRDefault="00000000">
      <w:pPr>
        <w:rPr>
          <w:strike/>
          <w:lang w:eastAsia="zh-TW"/>
        </w:rPr>
      </w:pPr>
      <w:r w:rsidRPr="00976F05">
        <w:rPr>
          <w:b/>
          <w:strike/>
          <w:lang w:eastAsia="zh-TW"/>
        </w:rPr>
        <w:t>要求 AI 技術夥伴補充</w:t>
      </w:r>
      <w:r w:rsidRPr="00976F05">
        <w:rPr>
          <w:strike/>
          <w:lang w:eastAsia="zh-TW"/>
        </w:rPr>
        <w:t>：</w:t>
      </w:r>
    </w:p>
    <w:p w14:paraId="252D8C9E" w14:textId="77777777" w:rsidR="00E23F52" w:rsidRPr="00976F05" w:rsidRDefault="00000000">
      <w:pPr>
        <w:pBdr>
          <w:left w:val="single" w:sz="12" w:space="4" w:color="4A90D9"/>
        </w:pBdr>
        <w:spacing w:before="80" w:after="80"/>
        <w:ind w:left="567"/>
        <w:rPr>
          <w:strike/>
          <w:lang w:eastAsia="zh-TW"/>
        </w:rPr>
      </w:pPr>
      <w:r w:rsidRPr="00976F05">
        <w:rPr>
          <w:i/>
          <w:strike/>
          <w:color w:val="333333"/>
          <w:sz w:val="21"/>
          <w:lang w:eastAsia="zh-TW"/>
        </w:rPr>
        <w:t>「工單流程現在有 6 個角色，已有進步，但業務需要的品牌原廠、社區/建商、經銷商三個角色仍然缺失。請補充這三個角色的權限矩陣和介面規格，特別是品牌原廠的資料上傳 API — 這是我們的戰略性數據累積通道。」</w:t>
      </w:r>
    </w:p>
    <w:p w14:paraId="5F78627D" w14:textId="77777777" w:rsidR="00E23F52" w:rsidRDefault="00000000">
      <w:pPr>
        <w:pStyle w:val="Heading3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3.5 材料/工具確認步驟（原缺口 P0）— 部分解決</w:t>
      </w:r>
    </w:p>
    <w:p w14:paraId="28672E21" w14:textId="77777777" w:rsidR="00E23F52" w:rsidRDefault="00000000">
      <w:pPr>
        <w:rPr>
          <w:lang w:eastAsia="zh-TW"/>
        </w:rPr>
      </w:pPr>
      <w:r>
        <w:rPr>
          <w:b/>
          <w:lang w:eastAsia="zh-TW"/>
        </w:rPr>
        <w:t>已涵蓋</w:t>
      </w:r>
      <w:r>
        <w:rPr>
          <w:lang w:eastAsia="zh-TW"/>
        </w:rPr>
        <w:t>：Flow 4 處理師傅到場後發現缺料的情況。</w:t>
      </w:r>
    </w:p>
    <w:p w14:paraId="19615DDD" w14:textId="77777777" w:rsidR="00E23F52" w:rsidRPr="00976F05" w:rsidRDefault="00000000">
      <w:pPr>
        <w:rPr>
          <w:color w:val="FF0000"/>
        </w:rPr>
      </w:pPr>
      <w:r w:rsidRPr="00976F05">
        <w:rPr>
          <w:b/>
          <w:color w:val="FF0000"/>
        </w:rPr>
        <w:t>仍然缺失</w:t>
      </w:r>
      <w:r w:rsidRPr="00976F05">
        <w:rPr>
          <w:color w:val="FF0000"/>
        </w:rPr>
        <w:t>：</w:t>
      </w:r>
    </w:p>
    <w:p w14:paraId="475AB1C4" w14:textId="77777777" w:rsidR="00E23F52" w:rsidRPr="00976F05" w:rsidRDefault="00000000">
      <w:pPr>
        <w:pStyle w:val="ListBullet"/>
        <w:rPr>
          <w:color w:val="FF0000"/>
          <w:lang w:eastAsia="zh-TW"/>
        </w:rPr>
      </w:pPr>
      <w:r w:rsidRPr="00976F05">
        <w:rPr>
          <w:b/>
          <w:color w:val="FF0000"/>
          <w:lang w:eastAsia="zh-TW"/>
        </w:rPr>
        <w:t>派工前材料確認</w:t>
      </w:r>
      <w:r w:rsidRPr="00976F05">
        <w:rPr>
          <w:color w:val="FF0000"/>
          <w:lang w:eastAsia="zh-TW"/>
        </w:rPr>
        <w:t>：技師在出發前審查 ProblemCard 並確認所需材料/工具/配件</w:t>
      </w:r>
    </w:p>
    <w:p w14:paraId="7D6274CE" w14:textId="77777777" w:rsidR="00E23F52" w:rsidRPr="00976F05" w:rsidRDefault="00000000">
      <w:pPr>
        <w:pStyle w:val="ListBullet"/>
        <w:rPr>
          <w:color w:val="FF0000"/>
          <w:lang w:eastAsia="zh-TW"/>
        </w:rPr>
      </w:pPr>
      <w:r w:rsidRPr="00976F05">
        <w:rPr>
          <w:b/>
          <w:color w:val="FF0000"/>
          <w:lang w:eastAsia="zh-TW"/>
        </w:rPr>
        <w:lastRenderedPageBreak/>
        <w:t>材料資料庫</w:t>
      </w:r>
      <w:r w:rsidRPr="00976F05">
        <w:rPr>
          <w:color w:val="FF0000"/>
          <w:lang w:eastAsia="zh-TW"/>
        </w:rPr>
        <w:t>：每種案件類型對應所需材料清單、特殊工具</w:t>
      </w:r>
    </w:p>
    <w:p w14:paraId="4528036A" w14:textId="77777777" w:rsidR="00E23F52" w:rsidRPr="00976F05" w:rsidRDefault="00000000">
      <w:pPr>
        <w:pStyle w:val="ListBullet"/>
        <w:rPr>
          <w:color w:val="FF0000"/>
        </w:rPr>
      </w:pPr>
      <w:r w:rsidRPr="00976F05">
        <w:rPr>
          <w:b/>
          <w:color w:val="FF0000"/>
        </w:rPr>
        <w:t>內部材料請購流程</w:t>
      </w:r>
    </w:p>
    <w:p w14:paraId="2B17C7A9" w14:textId="77777777" w:rsidR="00E23F52" w:rsidRPr="00976F05" w:rsidRDefault="00000000">
      <w:pPr>
        <w:rPr>
          <w:color w:val="FF0000"/>
          <w:lang w:eastAsia="zh-TW"/>
        </w:rPr>
      </w:pPr>
      <w:r w:rsidRPr="00976F05">
        <w:rPr>
          <w:b/>
          <w:color w:val="FF0000"/>
          <w:lang w:eastAsia="zh-TW"/>
        </w:rPr>
        <w:t>要求 AI 技術夥伴補充</w:t>
      </w:r>
      <w:r w:rsidRPr="00976F05">
        <w:rPr>
          <w:color w:val="FF0000"/>
          <w:lang w:eastAsia="zh-TW"/>
        </w:rPr>
        <w:t>：</w:t>
      </w:r>
    </w:p>
    <w:p w14:paraId="4A53632E" w14:textId="77777777" w:rsidR="00E23F52" w:rsidRPr="00976F05" w:rsidRDefault="00000000">
      <w:pPr>
        <w:pBdr>
          <w:left w:val="single" w:sz="12" w:space="4" w:color="4A90D9"/>
        </w:pBdr>
        <w:spacing w:before="80" w:after="80"/>
        <w:ind w:left="567"/>
        <w:rPr>
          <w:color w:val="FF0000"/>
          <w:lang w:eastAsia="zh-TW"/>
        </w:rPr>
      </w:pPr>
      <w:r w:rsidRPr="00976F05">
        <w:rPr>
          <w:i/>
          <w:color w:val="FF0000"/>
          <w:sz w:val="21"/>
          <w:lang w:eastAsia="zh-TW"/>
        </w:rPr>
        <w:t>「Flow 4 解決了到場缺料的問題，但預防勝於補救。需要在 Flow 1 的『階段三：技師接單』之後增加一個『材料確認步驟』：技師查看 ProblemCard → 確認攜帶材料 → 標記缺件 → 缺件可觸發備料流程或改期。這可減少到場缺料率。」</w:t>
      </w:r>
    </w:p>
    <w:p w14:paraId="7C10ABCE" w14:textId="77777777" w:rsidR="00E23F52" w:rsidRDefault="00E23F52">
      <w:pPr>
        <w:pBdr>
          <w:bottom w:val="single" w:sz="6" w:space="1" w:color="CCCCCC"/>
        </w:pBdr>
        <w:spacing w:before="120"/>
        <w:rPr>
          <w:lang w:eastAsia="zh-TW"/>
        </w:rPr>
      </w:pPr>
    </w:p>
    <w:p w14:paraId="269C04B5" w14:textId="77777777" w:rsidR="00E23F52" w:rsidRDefault="00000000">
      <w:pPr>
        <w:pStyle w:val="Heading2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四、完全未解決缺口 — 必須要求補交</w:t>
      </w:r>
    </w:p>
    <w:p w14:paraId="4A6D6BCB" w14:textId="77777777" w:rsidR="00E23F52" w:rsidRDefault="00000000">
      <w:pPr>
        <w:rPr>
          <w:lang w:eastAsia="zh-TW"/>
        </w:rPr>
      </w:pPr>
      <w:r>
        <w:rPr>
          <w:lang w:eastAsia="zh-TW"/>
        </w:rPr>
        <w:t>以下缺口在工單流程規格書中</w:t>
      </w:r>
      <w:r>
        <w:rPr>
          <w:b/>
          <w:lang w:eastAsia="zh-TW"/>
        </w:rPr>
        <w:t>完全未觸及</w:t>
      </w:r>
      <w:r>
        <w:rPr>
          <w:lang w:eastAsia="zh-TW"/>
        </w:rPr>
        <w:t>，必須作為下次討論的強硬議程：</w:t>
      </w:r>
    </w:p>
    <w:p w14:paraId="62CD34FE" w14:textId="77777777" w:rsidR="00E23F52" w:rsidRDefault="00000000">
      <w:pPr>
        <w:pStyle w:val="Heading3"/>
      </w:pPr>
      <w:r>
        <w:rPr>
          <w:rFonts w:ascii="Microsoft JhengHei" w:eastAsia="Microsoft JhengHei" w:hAnsi="Microsoft JhengHei"/>
        </w:rPr>
        <w:t>4.1 P0 級 — 不交付則無法上線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E23F52" w14:paraId="428A469C" w14:textId="77777777">
        <w:trPr>
          <w:jc w:val="center"/>
        </w:trPr>
        <w:tc>
          <w:tcPr>
            <w:tcW w:w="1881" w:type="dxa"/>
            <w:shd w:val="clear" w:color="auto" w:fill="1A3C6E"/>
          </w:tcPr>
          <w:p w14:paraId="7576E3D7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編號</w:t>
            </w:r>
          </w:p>
        </w:tc>
        <w:tc>
          <w:tcPr>
            <w:tcW w:w="1881" w:type="dxa"/>
            <w:shd w:val="clear" w:color="auto" w:fill="1A3C6E"/>
          </w:tcPr>
          <w:p w14:paraId="6D0F9AB3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缺口項目</w:t>
            </w:r>
          </w:p>
        </w:tc>
        <w:tc>
          <w:tcPr>
            <w:tcW w:w="1881" w:type="dxa"/>
            <w:shd w:val="clear" w:color="auto" w:fill="1A3C6E"/>
          </w:tcPr>
          <w:p w14:paraId="0AAEBEF0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缺口報告來源</w:t>
            </w:r>
          </w:p>
        </w:tc>
        <w:tc>
          <w:tcPr>
            <w:tcW w:w="1881" w:type="dxa"/>
            <w:shd w:val="clear" w:color="auto" w:fill="1A3C6E"/>
          </w:tcPr>
          <w:p w14:paraId="6CDFC50B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現況</w:t>
            </w:r>
          </w:p>
        </w:tc>
        <w:tc>
          <w:tcPr>
            <w:tcW w:w="1881" w:type="dxa"/>
            <w:shd w:val="clear" w:color="auto" w:fill="1A3C6E"/>
          </w:tcPr>
          <w:p w14:paraId="5F971840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必須要求</w:t>
            </w:r>
          </w:p>
        </w:tc>
      </w:tr>
      <w:tr w:rsidR="00E23F52" w14:paraId="0796785A" w14:textId="77777777">
        <w:trPr>
          <w:jc w:val="center"/>
        </w:trPr>
        <w:tc>
          <w:tcPr>
            <w:tcW w:w="1881" w:type="dxa"/>
          </w:tcPr>
          <w:p w14:paraId="4DC3B613" w14:textId="77777777" w:rsidR="00E23F52" w:rsidRPr="00976F05" w:rsidRDefault="00000000">
            <w:pPr>
              <w:spacing w:after="40"/>
              <w:rPr>
                <w:color w:val="0070C0"/>
              </w:rPr>
            </w:pPr>
            <w:r w:rsidRPr="00976F05">
              <w:rPr>
                <w:b/>
                <w:color w:val="0070C0"/>
                <w:sz w:val="19"/>
              </w:rPr>
              <w:t>U-01</w:t>
            </w:r>
          </w:p>
        </w:tc>
        <w:tc>
          <w:tcPr>
            <w:tcW w:w="1881" w:type="dxa"/>
          </w:tcPr>
          <w:p w14:paraId="682CC3DA" w14:textId="77777777" w:rsidR="00E23F52" w:rsidRPr="00976F05" w:rsidRDefault="00000000">
            <w:pPr>
              <w:spacing w:after="40"/>
              <w:rPr>
                <w:color w:val="0070C0"/>
                <w:lang w:eastAsia="zh-TW"/>
              </w:rPr>
            </w:pPr>
            <w:r w:rsidRPr="00976F05">
              <w:rPr>
                <w:b/>
                <w:color w:val="0070C0"/>
                <w:sz w:val="19"/>
                <w:lang w:eastAsia="zh-TW"/>
              </w:rPr>
              <w:t>多代理人架構設計文件</w:t>
            </w:r>
          </w:p>
        </w:tc>
        <w:tc>
          <w:tcPr>
            <w:tcW w:w="1881" w:type="dxa"/>
          </w:tcPr>
          <w:p w14:paraId="186270F1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合約附件七、M5 里程碑</w:t>
            </w:r>
          </w:p>
        </w:tc>
        <w:tc>
          <w:tcPr>
            <w:tcW w:w="1881" w:type="dxa"/>
          </w:tcPr>
          <w:p w14:paraId="139392DD" w14:textId="77777777" w:rsidR="00E23F52" w:rsidRDefault="00000000">
            <w:pPr>
              <w:spacing w:after="40"/>
            </w:pPr>
            <w:r>
              <w:rPr>
                <w:sz w:val="19"/>
              </w:rPr>
              <w:t>架構圖顯示 7 代理人 + LangGraph，但無正式 Inter-Agent Messaging 協議、代理人註冊表或可擴展性文件</w:t>
            </w:r>
          </w:p>
        </w:tc>
        <w:tc>
          <w:tcPr>
            <w:tcW w:w="1881" w:type="dxa"/>
          </w:tcPr>
          <w:p w14:paraId="1F75DC70" w14:textId="77777777" w:rsidR="00E23F52" w:rsidRDefault="00000000">
            <w:pPr>
              <w:spacing w:after="40"/>
            </w:pPr>
            <w:r>
              <w:rPr>
                <w:sz w:val="19"/>
              </w:rPr>
              <w:t>提交完整多代理人架構設計文件：Agent JSON Schema、Inter-Agent Messaging API、代理人註冊/退出機制、模型不綁定抽象層</w:t>
            </w:r>
          </w:p>
        </w:tc>
      </w:tr>
      <w:tr w:rsidR="00E23F52" w14:paraId="0D7975B7" w14:textId="77777777">
        <w:trPr>
          <w:jc w:val="center"/>
        </w:trPr>
        <w:tc>
          <w:tcPr>
            <w:tcW w:w="1881" w:type="dxa"/>
            <w:shd w:val="clear" w:color="auto" w:fill="F0F4FA"/>
          </w:tcPr>
          <w:p w14:paraId="3293C8FF" w14:textId="77777777" w:rsidR="00E23F52" w:rsidRPr="00976F05" w:rsidRDefault="00000000">
            <w:pPr>
              <w:spacing w:after="40"/>
              <w:rPr>
                <w:color w:val="0070C0"/>
              </w:rPr>
            </w:pPr>
            <w:r w:rsidRPr="00976F05">
              <w:rPr>
                <w:b/>
                <w:color w:val="0070C0"/>
                <w:sz w:val="19"/>
              </w:rPr>
              <w:t>U-02</w:t>
            </w:r>
          </w:p>
        </w:tc>
        <w:tc>
          <w:tcPr>
            <w:tcW w:w="1881" w:type="dxa"/>
            <w:shd w:val="clear" w:color="auto" w:fill="F0F4FA"/>
          </w:tcPr>
          <w:p w14:paraId="6A92B03B" w14:textId="77777777" w:rsidR="00E23F52" w:rsidRPr="00976F05" w:rsidRDefault="00000000">
            <w:pPr>
              <w:spacing w:after="40"/>
              <w:rPr>
                <w:color w:val="0070C0"/>
              </w:rPr>
            </w:pPr>
            <w:r w:rsidRPr="00976F05">
              <w:rPr>
                <w:b/>
                <w:color w:val="0070C0"/>
                <w:sz w:val="19"/>
              </w:rPr>
              <w:t>Token 熔斷與成本控制</w:t>
            </w:r>
          </w:p>
        </w:tc>
        <w:tc>
          <w:tcPr>
            <w:tcW w:w="1881" w:type="dxa"/>
            <w:shd w:val="clear" w:color="auto" w:fill="F0F4FA"/>
          </w:tcPr>
          <w:p w14:paraId="187FC039" w14:textId="77777777" w:rsidR="00E23F52" w:rsidRDefault="00000000">
            <w:pPr>
              <w:spacing w:after="40"/>
            </w:pPr>
            <w:r>
              <w:rPr>
                <w:sz w:val="19"/>
              </w:rPr>
              <w:t>合約附件七第四節</w:t>
            </w:r>
          </w:p>
        </w:tc>
        <w:tc>
          <w:tcPr>
            <w:tcW w:w="1881" w:type="dxa"/>
            <w:shd w:val="clear" w:color="auto" w:fill="F0F4FA"/>
          </w:tcPr>
          <w:p w14:paraId="77FDF6B0" w14:textId="77777777" w:rsidR="00E23F52" w:rsidRDefault="00000000">
            <w:pPr>
              <w:spacing w:after="40"/>
            </w:pPr>
            <w:r>
              <w:rPr>
                <w:sz w:val="19"/>
              </w:rPr>
              <w:t>完全未設計</w:t>
            </w:r>
          </w:p>
        </w:tc>
        <w:tc>
          <w:tcPr>
            <w:tcW w:w="1881" w:type="dxa"/>
            <w:shd w:val="clear" w:color="auto" w:fill="F0F4FA"/>
          </w:tcPr>
          <w:p w14:paraId="64EDAFAD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提交 Token 管理設計文件：熔斷機制、代理人間最大溝通回合數、動態模型路由、異常費用告警、成本監控儀表板規格</w:t>
            </w:r>
          </w:p>
        </w:tc>
      </w:tr>
      <w:tr w:rsidR="00E23F52" w14:paraId="3E4C8433" w14:textId="77777777">
        <w:trPr>
          <w:jc w:val="center"/>
        </w:trPr>
        <w:tc>
          <w:tcPr>
            <w:tcW w:w="1881" w:type="dxa"/>
          </w:tcPr>
          <w:p w14:paraId="07A5963F" w14:textId="77777777" w:rsidR="00E23F52" w:rsidRPr="00976F05" w:rsidRDefault="00000000">
            <w:pPr>
              <w:spacing w:after="40"/>
              <w:rPr>
                <w:color w:val="0070C0"/>
              </w:rPr>
            </w:pPr>
            <w:r w:rsidRPr="00976F05">
              <w:rPr>
                <w:b/>
                <w:color w:val="0070C0"/>
                <w:sz w:val="19"/>
              </w:rPr>
              <w:t>U-03</w:t>
            </w:r>
          </w:p>
        </w:tc>
        <w:tc>
          <w:tcPr>
            <w:tcW w:w="1881" w:type="dxa"/>
          </w:tcPr>
          <w:p w14:paraId="76819B2B" w14:textId="77777777" w:rsidR="00E23F52" w:rsidRPr="00976F05" w:rsidRDefault="00000000">
            <w:pPr>
              <w:spacing w:after="40"/>
              <w:rPr>
                <w:color w:val="0070C0"/>
              </w:rPr>
            </w:pPr>
            <w:r w:rsidRPr="00976F05">
              <w:rPr>
                <w:b/>
                <w:color w:val="0070C0"/>
                <w:sz w:val="19"/>
              </w:rPr>
              <w:t>模型選擇決策文件</w:t>
            </w:r>
          </w:p>
        </w:tc>
        <w:tc>
          <w:tcPr>
            <w:tcW w:w="1881" w:type="dxa"/>
          </w:tcPr>
          <w:p w14:paraId="652AA7DF" w14:textId="77777777" w:rsidR="00E23F52" w:rsidRDefault="00000000">
            <w:pPr>
              <w:spacing w:after="40"/>
            </w:pPr>
            <w:r>
              <w:rPr>
                <w:sz w:val="19"/>
              </w:rPr>
              <w:t>合約 + 設計一致性</w:t>
            </w:r>
          </w:p>
        </w:tc>
        <w:tc>
          <w:tcPr>
            <w:tcW w:w="1881" w:type="dxa"/>
          </w:tcPr>
          <w:p w14:paraId="3076FB64" w14:textId="77777777" w:rsidR="00E23F52" w:rsidRDefault="00000000">
            <w:pPr>
              <w:spacing w:after="40"/>
            </w:pPr>
            <w:r>
              <w:rPr>
                <w:sz w:val="19"/>
              </w:rPr>
              <w:t xml:space="preserve">三方不一致（合約 GPT-4o / SOW </w:t>
            </w:r>
            <w:r>
              <w:rPr>
                <w:sz w:val="19"/>
              </w:rPr>
              <w:lastRenderedPageBreak/>
              <w:t>Gemini 3 Pro / 架構圖 Gemini 2.5 Flash / 投資人偏好 Claude）</w:t>
            </w:r>
          </w:p>
        </w:tc>
        <w:tc>
          <w:tcPr>
            <w:tcW w:w="1881" w:type="dxa"/>
          </w:tcPr>
          <w:p w14:paraId="5F96FBF3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lastRenderedPageBreak/>
              <w:t>提交模型選擇決策文件：成本比較、</w:t>
            </w:r>
            <w:r>
              <w:rPr>
                <w:sz w:val="19"/>
                <w:lang w:eastAsia="zh-TW"/>
              </w:rPr>
              <w:lastRenderedPageBreak/>
              <w:t>品質基準測試、抽象層確認支援切換、書面同意模型選擇（如偏離 GPT-4o 可能需合約修訂）</w:t>
            </w:r>
          </w:p>
        </w:tc>
      </w:tr>
      <w:tr w:rsidR="00E23F52" w14:paraId="33E3D4DB" w14:textId="77777777">
        <w:trPr>
          <w:jc w:val="center"/>
        </w:trPr>
        <w:tc>
          <w:tcPr>
            <w:tcW w:w="1881" w:type="dxa"/>
            <w:shd w:val="clear" w:color="auto" w:fill="F0F4FA"/>
          </w:tcPr>
          <w:p w14:paraId="18787A16" w14:textId="77777777" w:rsidR="00E23F52" w:rsidRPr="00976F05" w:rsidRDefault="00000000">
            <w:pPr>
              <w:spacing w:after="40"/>
              <w:rPr>
                <w:color w:val="FF0000"/>
              </w:rPr>
            </w:pPr>
            <w:r w:rsidRPr="00976F05">
              <w:rPr>
                <w:b/>
                <w:color w:val="FF0000"/>
                <w:sz w:val="19"/>
              </w:rPr>
              <w:lastRenderedPageBreak/>
              <w:t>U-04</w:t>
            </w:r>
          </w:p>
        </w:tc>
        <w:tc>
          <w:tcPr>
            <w:tcW w:w="1881" w:type="dxa"/>
            <w:shd w:val="clear" w:color="auto" w:fill="F0F4FA"/>
          </w:tcPr>
          <w:p w14:paraId="60F0647F" w14:textId="77777777" w:rsidR="00E23F52" w:rsidRPr="00976F05" w:rsidRDefault="00000000">
            <w:pPr>
              <w:spacing w:after="40"/>
              <w:rPr>
                <w:color w:val="FF0000"/>
                <w:lang w:eastAsia="zh-TW"/>
              </w:rPr>
            </w:pPr>
            <w:r w:rsidRPr="00976F05">
              <w:rPr>
                <w:b/>
                <w:color w:val="FF0000"/>
                <w:sz w:val="19"/>
                <w:lang w:eastAsia="zh-TW"/>
              </w:rPr>
              <w:t>7 代理人 vs 3 層解決引擎對應關係</w:t>
            </w:r>
          </w:p>
        </w:tc>
        <w:tc>
          <w:tcPr>
            <w:tcW w:w="1881" w:type="dxa"/>
            <w:shd w:val="clear" w:color="auto" w:fill="F0F4FA"/>
          </w:tcPr>
          <w:p w14:paraId="014C596C" w14:textId="77777777" w:rsidR="00E23F52" w:rsidRDefault="00000000">
            <w:pPr>
              <w:spacing w:after="40"/>
            </w:pPr>
            <w:r>
              <w:rPr>
                <w:sz w:val="19"/>
              </w:rPr>
              <w:t>設計一致性</w:t>
            </w:r>
          </w:p>
        </w:tc>
        <w:tc>
          <w:tcPr>
            <w:tcW w:w="1881" w:type="dxa"/>
            <w:shd w:val="clear" w:color="auto" w:fill="F0F4FA"/>
          </w:tcPr>
          <w:p w14:paraId="690F2C52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架構圖顯示 7 個專業代理人搭配 LangGraph 扇出/扇入，所有其他文件描述循序式 L1→L2→L3，兩個模型從未調和</w:t>
            </w:r>
          </w:p>
        </w:tc>
        <w:tc>
          <w:tcPr>
            <w:tcW w:w="1881" w:type="dxa"/>
            <w:shd w:val="clear" w:color="auto" w:fill="F0F4FA"/>
          </w:tcPr>
          <w:p w14:paraId="06242674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提交調和文件：7 代理人如何映射到 3 層解決引擎，還是完全取代？真正的執行架構是哪個？</w:t>
            </w:r>
          </w:p>
        </w:tc>
      </w:tr>
      <w:tr w:rsidR="00E23F52" w14:paraId="5822C43F" w14:textId="77777777">
        <w:trPr>
          <w:jc w:val="center"/>
        </w:trPr>
        <w:tc>
          <w:tcPr>
            <w:tcW w:w="1881" w:type="dxa"/>
          </w:tcPr>
          <w:p w14:paraId="4669AF8C" w14:textId="77777777" w:rsidR="00E23F52" w:rsidRPr="00976F05" w:rsidRDefault="00000000">
            <w:pPr>
              <w:spacing w:after="40"/>
              <w:rPr>
                <w:color w:val="FF0000"/>
              </w:rPr>
            </w:pPr>
            <w:r w:rsidRPr="00976F05">
              <w:rPr>
                <w:b/>
                <w:color w:val="FF0000"/>
                <w:sz w:val="19"/>
              </w:rPr>
              <w:t>U-05</w:t>
            </w:r>
          </w:p>
        </w:tc>
        <w:tc>
          <w:tcPr>
            <w:tcW w:w="1881" w:type="dxa"/>
          </w:tcPr>
          <w:p w14:paraId="5F806D77" w14:textId="77777777" w:rsidR="00E23F52" w:rsidRPr="00976F05" w:rsidRDefault="00000000">
            <w:pPr>
              <w:spacing w:after="40"/>
              <w:rPr>
                <w:color w:val="FF0000"/>
                <w:lang w:eastAsia="zh-TW"/>
              </w:rPr>
            </w:pPr>
            <w:r w:rsidRPr="00976F05">
              <w:rPr>
                <w:b/>
                <w:color w:val="FF0000"/>
                <w:sz w:val="19"/>
                <w:lang w:eastAsia="zh-TW"/>
              </w:rPr>
              <w:t>CRM / 客戶生命週期管理</w:t>
            </w:r>
          </w:p>
        </w:tc>
        <w:tc>
          <w:tcPr>
            <w:tcW w:w="1881" w:type="dxa"/>
          </w:tcPr>
          <w:p w14:paraId="5CF465BD" w14:textId="77777777" w:rsidR="00E23F52" w:rsidRDefault="00000000">
            <w:pPr>
              <w:spacing w:after="40"/>
            </w:pPr>
            <w:r>
              <w:rPr>
                <w:sz w:val="19"/>
              </w:rPr>
              <w:t>您的審查筆記</w:t>
            </w:r>
          </w:p>
        </w:tc>
        <w:tc>
          <w:tcPr>
            <w:tcW w:w="1881" w:type="dxa"/>
          </w:tcPr>
          <w:p w14:paraId="26EFF900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全部設計文件中無 CRM 模組</w:t>
            </w:r>
          </w:p>
        </w:tc>
        <w:tc>
          <w:tcPr>
            <w:tcW w:w="1881" w:type="dxa"/>
          </w:tcPr>
          <w:p w14:paraId="5F3039B5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提交 CRM 模組設計：客戶 360 檢視（所有訂單、案件、ProblemCard、溝通紀錄、滿意度評分）、客戶分群、回購追蹤</w:t>
            </w:r>
          </w:p>
        </w:tc>
      </w:tr>
    </w:tbl>
    <w:p w14:paraId="48CF8984" w14:textId="77777777" w:rsidR="00E23F52" w:rsidRDefault="00E23F52">
      <w:pPr>
        <w:rPr>
          <w:lang w:eastAsia="zh-TW"/>
        </w:rPr>
      </w:pPr>
    </w:p>
    <w:p w14:paraId="5CDB649E" w14:textId="77777777" w:rsidR="00E23F52" w:rsidRDefault="00000000">
      <w:pPr>
        <w:pStyle w:val="Heading3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4.2 P1 級 — 不交付嚴重影響營運品質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E23F52" w14:paraId="3AE23D97" w14:textId="77777777">
        <w:trPr>
          <w:jc w:val="center"/>
        </w:trPr>
        <w:tc>
          <w:tcPr>
            <w:tcW w:w="1881" w:type="dxa"/>
            <w:shd w:val="clear" w:color="auto" w:fill="1A3C6E"/>
          </w:tcPr>
          <w:p w14:paraId="67AFEF2B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編號</w:t>
            </w:r>
          </w:p>
        </w:tc>
        <w:tc>
          <w:tcPr>
            <w:tcW w:w="1881" w:type="dxa"/>
            <w:shd w:val="clear" w:color="auto" w:fill="1A3C6E"/>
          </w:tcPr>
          <w:p w14:paraId="6377226E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缺口項目</w:t>
            </w:r>
          </w:p>
        </w:tc>
        <w:tc>
          <w:tcPr>
            <w:tcW w:w="1881" w:type="dxa"/>
            <w:shd w:val="clear" w:color="auto" w:fill="1A3C6E"/>
          </w:tcPr>
          <w:p w14:paraId="6C70BFAF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缺口報告來源</w:t>
            </w:r>
          </w:p>
        </w:tc>
        <w:tc>
          <w:tcPr>
            <w:tcW w:w="1881" w:type="dxa"/>
            <w:shd w:val="clear" w:color="auto" w:fill="1A3C6E"/>
          </w:tcPr>
          <w:p w14:paraId="3C7681BA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現況</w:t>
            </w:r>
          </w:p>
        </w:tc>
        <w:tc>
          <w:tcPr>
            <w:tcW w:w="1881" w:type="dxa"/>
            <w:shd w:val="clear" w:color="auto" w:fill="1A3C6E"/>
          </w:tcPr>
          <w:p w14:paraId="295B9EA7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必須要求</w:t>
            </w:r>
          </w:p>
        </w:tc>
      </w:tr>
      <w:tr w:rsidR="00E23F52" w14:paraId="4B89D0FD" w14:textId="77777777">
        <w:trPr>
          <w:jc w:val="center"/>
        </w:trPr>
        <w:tc>
          <w:tcPr>
            <w:tcW w:w="1881" w:type="dxa"/>
          </w:tcPr>
          <w:p w14:paraId="1461AA4B" w14:textId="77777777" w:rsidR="00E23F52" w:rsidRPr="00976F05" w:rsidRDefault="00000000">
            <w:pPr>
              <w:spacing w:after="40"/>
              <w:rPr>
                <w:color w:val="FF0000"/>
              </w:rPr>
            </w:pPr>
            <w:r w:rsidRPr="00976F05">
              <w:rPr>
                <w:b/>
                <w:color w:val="FF0000"/>
                <w:sz w:val="19"/>
              </w:rPr>
              <w:t>U-06</w:t>
            </w:r>
          </w:p>
        </w:tc>
        <w:tc>
          <w:tcPr>
            <w:tcW w:w="1881" w:type="dxa"/>
          </w:tcPr>
          <w:p w14:paraId="01CEA9F6" w14:textId="77777777" w:rsidR="00E23F52" w:rsidRPr="00976F05" w:rsidRDefault="00000000">
            <w:pPr>
              <w:spacing w:after="40"/>
              <w:rPr>
                <w:color w:val="FF0000"/>
              </w:rPr>
            </w:pPr>
            <w:r w:rsidRPr="00976F05">
              <w:rPr>
                <w:b/>
                <w:color w:val="FF0000"/>
                <w:sz w:val="19"/>
              </w:rPr>
              <w:t>管理員-師傅即時通訊</w:t>
            </w:r>
          </w:p>
        </w:tc>
        <w:tc>
          <w:tcPr>
            <w:tcW w:w="1881" w:type="dxa"/>
          </w:tcPr>
          <w:p w14:paraId="705AE402" w14:textId="77777777" w:rsidR="00E23F52" w:rsidRDefault="00000000">
            <w:pPr>
              <w:spacing w:after="40"/>
            </w:pPr>
            <w:r>
              <w:rPr>
                <w:sz w:val="19"/>
              </w:rPr>
              <w:t>您的審查筆記</w:t>
            </w:r>
          </w:p>
        </w:tc>
        <w:tc>
          <w:tcPr>
            <w:tcW w:w="1881" w:type="dxa"/>
          </w:tcPr>
          <w:p w14:paraId="69EA0FEC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有通知機制但無雙向溝通管道</w:t>
            </w:r>
          </w:p>
        </w:tc>
        <w:tc>
          <w:tcPr>
            <w:tcW w:w="1881" w:type="dxa"/>
          </w:tcPr>
          <w:p w14:paraId="5371B06B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設計平台內即時聊天功能，訊息關聯至特定工單</w:t>
            </w:r>
          </w:p>
        </w:tc>
      </w:tr>
      <w:tr w:rsidR="00E23F52" w14:paraId="614281BC" w14:textId="77777777">
        <w:trPr>
          <w:jc w:val="center"/>
        </w:trPr>
        <w:tc>
          <w:tcPr>
            <w:tcW w:w="1881" w:type="dxa"/>
            <w:shd w:val="clear" w:color="auto" w:fill="F0F4FA"/>
          </w:tcPr>
          <w:p w14:paraId="012344C5" w14:textId="77777777" w:rsidR="00E23F52" w:rsidRPr="00976F05" w:rsidRDefault="00000000">
            <w:pPr>
              <w:spacing w:after="40"/>
              <w:rPr>
                <w:color w:val="0070C0"/>
              </w:rPr>
            </w:pPr>
            <w:r w:rsidRPr="00976F05">
              <w:rPr>
                <w:b/>
                <w:color w:val="0070C0"/>
                <w:sz w:val="19"/>
              </w:rPr>
              <w:t>U-07</w:t>
            </w:r>
          </w:p>
        </w:tc>
        <w:tc>
          <w:tcPr>
            <w:tcW w:w="1881" w:type="dxa"/>
            <w:shd w:val="clear" w:color="auto" w:fill="F0F4FA"/>
          </w:tcPr>
          <w:p w14:paraId="4111D84A" w14:textId="77777777" w:rsidR="00E23F52" w:rsidRPr="00976F05" w:rsidRDefault="00000000">
            <w:pPr>
              <w:spacing w:after="40"/>
              <w:rPr>
                <w:color w:val="0070C0"/>
                <w:lang w:eastAsia="zh-TW"/>
              </w:rPr>
            </w:pPr>
            <w:r w:rsidRPr="00976F05">
              <w:rPr>
                <w:b/>
                <w:color w:val="0070C0"/>
                <w:sz w:val="19"/>
                <w:lang w:eastAsia="zh-TW"/>
              </w:rPr>
              <w:t>原廠/品牌商資料上傳 API</w:t>
            </w:r>
          </w:p>
        </w:tc>
        <w:tc>
          <w:tcPr>
            <w:tcW w:w="1881" w:type="dxa"/>
            <w:shd w:val="clear" w:color="auto" w:fill="F0F4FA"/>
          </w:tcPr>
          <w:p w14:paraId="64A3547E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您的審查筆記（戰略性）</w:t>
            </w:r>
          </w:p>
        </w:tc>
        <w:tc>
          <w:tcPr>
            <w:tcW w:w="1881" w:type="dxa"/>
            <w:shd w:val="clear" w:color="auto" w:fill="F0F4FA"/>
          </w:tcPr>
          <w:p w14:paraId="68ED4142" w14:textId="77777777" w:rsidR="00E23F52" w:rsidRDefault="00000000">
            <w:pPr>
              <w:spacing w:after="40"/>
            </w:pPr>
            <w:r>
              <w:rPr>
                <w:sz w:val="19"/>
              </w:rPr>
              <w:t>完全未設計</w:t>
            </w:r>
          </w:p>
        </w:tc>
        <w:tc>
          <w:tcPr>
            <w:tcW w:w="1881" w:type="dxa"/>
            <w:shd w:val="clear" w:color="auto" w:fill="F0F4FA"/>
          </w:tcPr>
          <w:p w14:paraId="70ED78DC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設計品牌商自助入口/API：上傳價目表、產品服務資訊、新型號規格、</w:t>
            </w:r>
            <w:r>
              <w:rPr>
                <w:sz w:val="19"/>
                <w:lang w:eastAsia="zh-TW"/>
              </w:rPr>
              <w:lastRenderedPageBreak/>
              <w:t>保固條款更新</w:t>
            </w:r>
          </w:p>
        </w:tc>
      </w:tr>
      <w:tr w:rsidR="00E23F52" w14:paraId="19E340B3" w14:textId="77777777">
        <w:trPr>
          <w:jc w:val="center"/>
        </w:trPr>
        <w:tc>
          <w:tcPr>
            <w:tcW w:w="1881" w:type="dxa"/>
          </w:tcPr>
          <w:p w14:paraId="4F780634" w14:textId="77777777" w:rsidR="00E23F52" w:rsidRPr="00976F05" w:rsidRDefault="00000000">
            <w:pPr>
              <w:spacing w:after="40"/>
              <w:rPr>
                <w:color w:val="FF0000"/>
              </w:rPr>
            </w:pPr>
            <w:r w:rsidRPr="00976F05">
              <w:rPr>
                <w:b/>
                <w:color w:val="FF0000"/>
                <w:sz w:val="19"/>
              </w:rPr>
              <w:lastRenderedPageBreak/>
              <w:t>U-08</w:t>
            </w:r>
          </w:p>
        </w:tc>
        <w:tc>
          <w:tcPr>
            <w:tcW w:w="1881" w:type="dxa"/>
          </w:tcPr>
          <w:p w14:paraId="4A92CADD" w14:textId="77777777" w:rsidR="00E23F52" w:rsidRPr="00976F05" w:rsidRDefault="00000000">
            <w:pPr>
              <w:spacing w:after="40"/>
              <w:rPr>
                <w:color w:val="FF0000"/>
                <w:lang w:eastAsia="zh-TW"/>
              </w:rPr>
            </w:pPr>
            <w:r w:rsidRPr="00976F05">
              <w:rPr>
                <w:b/>
                <w:color w:val="FF0000"/>
                <w:sz w:val="19"/>
                <w:lang w:eastAsia="zh-TW"/>
              </w:rPr>
              <w:t>動態 RBAC 與權限管理</w:t>
            </w:r>
          </w:p>
        </w:tc>
        <w:tc>
          <w:tcPr>
            <w:tcW w:w="1881" w:type="dxa"/>
          </w:tcPr>
          <w:p w14:paraId="7C7D4F2E" w14:textId="77777777" w:rsidR="00E23F52" w:rsidRDefault="00000000">
            <w:pPr>
              <w:spacing w:after="40"/>
            </w:pPr>
            <w:r>
              <w:rPr>
                <w:sz w:val="19"/>
              </w:rPr>
              <w:t>您的審查筆記 + 合約</w:t>
            </w:r>
          </w:p>
        </w:tc>
        <w:tc>
          <w:tcPr>
            <w:tcW w:w="1881" w:type="dxa"/>
          </w:tcPr>
          <w:p w14:paraId="6E53A22D" w14:textId="77777777" w:rsidR="00E23F52" w:rsidRDefault="00000000">
            <w:pPr>
              <w:spacing w:after="40"/>
            </w:pPr>
            <w:r>
              <w:rPr>
                <w:sz w:val="19"/>
              </w:rPr>
              <w:t>現有 4 個硬編碼角色（line_user、technician、reviewer、admin），無彈性角色管理</w:t>
            </w:r>
          </w:p>
        </w:tc>
        <w:tc>
          <w:tcPr>
            <w:tcW w:w="1881" w:type="dxa"/>
          </w:tcPr>
          <w:p w14:paraId="19818BF7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設計動態 RBAC：權限設定 UI、角色/權限資料庫 schema、可新增角色（原廠、社區、經銷商）</w:t>
            </w:r>
          </w:p>
        </w:tc>
      </w:tr>
      <w:tr w:rsidR="00E23F52" w14:paraId="03F0790D" w14:textId="77777777">
        <w:trPr>
          <w:jc w:val="center"/>
        </w:trPr>
        <w:tc>
          <w:tcPr>
            <w:tcW w:w="1881" w:type="dxa"/>
            <w:shd w:val="clear" w:color="auto" w:fill="F0F4FA"/>
          </w:tcPr>
          <w:p w14:paraId="3E35CED2" w14:textId="77777777" w:rsidR="00E23F52" w:rsidRPr="00976F05" w:rsidRDefault="00000000">
            <w:pPr>
              <w:spacing w:after="40"/>
              <w:rPr>
                <w:color w:val="0070C0"/>
              </w:rPr>
            </w:pPr>
            <w:r w:rsidRPr="00976F05">
              <w:rPr>
                <w:b/>
                <w:color w:val="0070C0"/>
                <w:sz w:val="19"/>
              </w:rPr>
              <w:t>U-09</w:t>
            </w:r>
          </w:p>
        </w:tc>
        <w:tc>
          <w:tcPr>
            <w:tcW w:w="1881" w:type="dxa"/>
            <w:shd w:val="clear" w:color="auto" w:fill="F0F4FA"/>
          </w:tcPr>
          <w:p w14:paraId="314C262E" w14:textId="77777777" w:rsidR="00E23F52" w:rsidRPr="00976F05" w:rsidRDefault="00000000">
            <w:pPr>
              <w:spacing w:after="40"/>
              <w:rPr>
                <w:color w:val="0070C0"/>
              </w:rPr>
            </w:pPr>
            <w:r w:rsidRPr="00976F05">
              <w:rPr>
                <w:b/>
                <w:color w:val="0070C0"/>
                <w:sz w:val="19"/>
              </w:rPr>
              <w:t>售後滿意度與追蹤</w:t>
            </w:r>
          </w:p>
        </w:tc>
        <w:tc>
          <w:tcPr>
            <w:tcW w:w="1881" w:type="dxa"/>
            <w:shd w:val="clear" w:color="auto" w:fill="F0F4FA"/>
          </w:tcPr>
          <w:p w14:paraId="51618F06" w14:textId="77777777" w:rsidR="00E23F52" w:rsidRDefault="00000000">
            <w:pPr>
              <w:spacing w:after="40"/>
            </w:pPr>
            <w:r>
              <w:rPr>
                <w:sz w:val="19"/>
              </w:rPr>
              <w:t>您的審查筆記</w:t>
            </w:r>
          </w:p>
        </w:tc>
        <w:tc>
          <w:tcPr>
            <w:tcW w:w="1881" w:type="dxa"/>
            <w:shd w:val="clear" w:color="auto" w:fill="F0F4FA"/>
          </w:tcPr>
          <w:p w14:paraId="26B8AAA1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Flow 1 有完工評分但無系統性追蹤</w:t>
            </w:r>
          </w:p>
        </w:tc>
        <w:tc>
          <w:tcPr>
            <w:tcW w:w="1881" w:type="dxa"/>
            <w:shd w:val="clear" w:color="auto" w:fill="F0F4FA"/>
          </w:tcPr>
          <w:p w14:paraId="1576A6FA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設計結案後自動觸發調查 → 低分案件自動追蹤 → 知識庫改善回饋</w:t>
            </w:r>
          </w:p>
        </w:tc>
      </w:tr>
      <w:tr w:rsidR="00E23F52" w14:paraId="51CA8182" w14:textId="77777777">
        <w:trPr>
          <w:jc w:val="center"/>
        </w:trPr>
        <w:tc>
          <w:tcPr>
            <w:tcW w:w="1881" w:type="dxa"/>
          </w:tcPr>
          <w:p w14:paraId="3B608BFD" w14:textId="77777777" w:rsidR="00E23F52" w:rsidRPr="00976F05" w:rsidRDefault="00000000">
            <w:pPr>
              <w:spacing w:after="40"/>
              <w:rPr>
                <w:color w:val="FF0000"/>
              </w:rPr>
            </w:pPr>
            <w:r w:rsidRPr="00976F05">
              <w:rPr>
                <w:b/>
                <w:color w:val="FF0000"/>
                <w:sz w:val="19"/>
              </w:rPr>
              <w:t>U-10</w:t>
            </w:r>
          </w:p>
        </w:tc>
        <w:tc>
          <w:tcPr>
            <w:tcW w:w="1881" w:type="dxa"/>
          </w:tcPr>
          <w:p w14:paraId="01E73F75" w14:textId="77777777" w:rsidR="00E23F52" w:rsidRPr="00976F05" w:rsidRDefault="00000000">
            <w:pPr>
              <w:spacing w:after="40"/>
              <w:rPr>
                <w:color w:val="FF0000"/>
              </w:rPr>
            </w:pPr>
            <w:r w:rsidRPr="00976F05">
              <w:rPr>
                <w:b/>
                <w:color w:val="FF0000"/>
                <w:sz w:val="19"/>
              </w:rPr>
              <w:t>知識來源匯入管線</w:t>
            </w:r>
          </w:p>
        </w:tc>
        <w:tc>
          <w:tcPr>
            <w:tcW w:w="1881" w:type="dxa"/>
          </w:tcPr>
          <w:p w14:paraId="1F7A171D" w14:textId="77777777" w:rsidR="00E23F52" w:rsidRDefault="00000000">
            <w:pPr>
              <w:spacing w:after="40"/>
            </w:pPr>
            <w:r>
              <w:rPr>
                <w:sz w:val="19"/>
              </w:rPr>
              <w:t>設計一致性</w:t>
            </w:r>
          </w:p>
        </w:tc>
        <w:tc>
          <w:tcPr>
            <w:tcW w:w="1881" w:type="dxa"/>
          </w:tcPr>
          <w:p w14:paraId="29D58270" w14:textId="77777777" w:rsidR="00E23F52" w:rsidRDefault="00000000">
            <w:pPr>
              <w:spacing w:after="40"/>
            </w:pPr>
            <w:r>
              <w:rPr>
                <w:sz w:val="19"/>
              </w:rPr>
              <w:t>架構圖顯示 5 個向量集合（kb_video、kb_line_chat、kb_website、kb_youtube、kb_gdrive），核心文件僅 2 個表，匯入管線未設計</w:t>
            </w:r>
          </w:p>
        </w:tc>
        <w:tc>
          <w:tcPr>
            <w:tcW w:w="1881" w:type="dxa"/>
          </w:tcPr>
          <w:p w14:paraId="7EF9D76E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說明 5 個來源的匯入管線設計，或澄清哪些來源為規劃中/M3 範圍</w:t>
            </w:r>
          </w:p>
        </w:tc>
      </w:tr>
      <w:tr w:rsidR="00E23F52" w14:paraId="51D2FEB5" w14:textId="77777777">
        <w:trPr>
          <w:jc w:val="center"/>
        </w:trPr>
        <w:tc>
          <w:tcPr>
            <w:tcW w:w="1881" w:type="dxa"/>
            <w:shd w:val="clear" w:color="auto" w:fill="F0F4FA"/>
          </w:tcPr>
          <w:p w14:paraId="60D73D4E" w14:textId="77777777" w:rsidR="00E23F52" w:rsidRPr="00976F05" w:rsidRDefault="00000000">
            <w:pPr>
              <w:spacing w:after="40"/>
              <w:rPr>
                <w:color w:val="FF0000"/>
              </w:rPr>
            </w:pPr>
            <w:r w:rsidRPr="00976F05">
              <w:rPr>
                <w:b/>
                <w:color w:val="FF0000"/>
                <w:sz w:val="19"/>
              </w:rPr>
              <w:t>U-11</w:t>
            </w:r>
          </w:p>
        </w:tc>
        <w:tc>
          <w:tcPr>
            <w:tcW w:w="1881" w:type="dxa"/>
            <w:shd w:val="clear" w:color="auto" w:fill="F0F4FA"/>
          </w:tcPr>
          <w:p w14:paraId="3C57B473" w14:textId="77777777" w:rsidR="00E23F52" w:rsidRPr="00976F05" w:rsidRDefault="00000000">
            <w:pPr>
              <w:spacing w:after="40"/>
              <w:rPr>
                <w:color w:val="FF0000"/>
              </w:rPr>
            </w:pPr>
            <w:r w:rsidRPr="00976F05">
              <w:rPr>
                <w:b/>
                <w:color w:val="FF0000"/>
                <w:sz w:val="19"/>
              </w:rPr>
              <w:t>資料匯出與可移轉性</w:t>
            </w:r>
          </w:p>
        </w:tc>
        <w:tc>
          <w:tcPr>
            <w:tcW w:w="1881" w:type="dxa"/>
            <w:shd w:val="clear" w:color="auto" w:fill="F0F4FA"/>
          </w:tcPr>
          <w:p w14:paraId="0BB274D3" w14:textId="77777777" w:rsidR="00E23F52" w:rsidRDefault="00000000">
            <w:pPr>
              <w:spacing w:after="40"/>
            </w:pPr>
            <w:r>
              <w:rPr>
                <w:sz w:val="19"/>
              </w:rPr>
              <w:t>合約第九條之三</w:t>
            </w:r>
          </w:p>
        </w:tc>
        <w:tc>
          <w:tcPr>
            <w:tcW w:w="1881" w:type="dxa"/>
            <w:shd w:val="clear" w:color="auto" w:fill="F0F4FA"/>
          </w:tcPr>
          <w:p w14:paraId="58387C59" w14:textId="77777777" w:rsidR="00E23F52" w:rsidRDefault="00000000">
            <w:pPr>
              <w:spacing w:after="40"/>
            </w:pPr>
            <w:r>
              <w:rPr>
                <w:sz w:val="19"/>
              </w:rPr>
              <w:t>未設計</w:t>
            </w:r>
          </w:p>
        </w:tc>
        <w:tc>
          <w:tcPr>
            <w:tcW w:w="1881" w:type="dxa"/>
            <w:shd w:val="clear" w:color="auto" w:fill="F0F4FA"/>
          </w:tcPr>
          <w:p w14:paraId="0A0736EE" w14:textId="77777777" w:rsidR="00E23F52" w:rsidRDefault="00000000">
            <w:pPr>
              <w:spacing w:after="40"/>
            </w:pPr>
            <w:r>
              <w:rPr>
                <w:sz w:val="19"/>
              </w:rPr>
              <w:t>設計可匯出的 Prompt 設計、向量索引、Agent Flow</w:t>
            </w:r>
          </w:p>
        </w:tc>
      </w:tr>
      <w:tr w:rsidR="00E23F52" w14:paraId="7216D249" w14:textId="77777777">
        <w:trPr>
          <w:jc w:val="center"/>
        </w:trPr>
        <w:tc>
          <w:tcPr>
            <w:tcW w:w="1881" w:type="dxa"/>
          </w:tcPr>
          <w:p w14:paraId="26825313" w14:textId="77777777" w:rsidR="00E23F52" w:rsidRPr="00976F05" w:rsidRDefault="00000000">
            <w:pPr>
              <w:spacing w:after="40"/>
              <w:rPr>
                <w:color w:val="FF0000"/>
              </w:rPr>
            </w:pPr>
            <w:r w:rsidRPr="00976F05">
              <w:rPr>
                <w:b/>
                <w:color w:val="FF0000"/>
                <w:sz w:val="19"/>
              </w:rPr>
              <w:t>U-12</w:t>
            </w:r>
          </w:p>
        </w:tc>
        <w:tc>
          <w:tcPr>
            <w:tcW w:w="1881" w:type="dxa"/>
          </w:tcPr>
          <w:p w14:paraId="70B9DA43" w14:textId="77777777" w:rsidR="00E23F52" w:rsidRPr="00976F05" w:rsidRDefault="00000000">
            <w:pPr>
              <w:spacing w:after="40"/>
              <w:rPr>
                <w:color w:val="FF0000"/>
              </w:rPr>
            </w:pPr>
            <w:r w:rsidRPr="00976F05">
              <w:rPr>
                <w:b/>
                <w:color w:val="FF0000"/>
                <w:sz w:val="19"/>
              </w:rPr>
              <w:t>稽核日誌全面設計</w:t>
            </w:r>
          </w:p>
        </w:tc>
        <w:tc>
          <w:tcPr>
            <w:tcW w:w="1881" w:type="dxa"/>
          </w:tcPr>
          <w:p w14:paraId="24F73ECB" w14:textId="77777777" w:rsidR="00E23F52" w:rsidRDefault="00000000">
            <w:pPr>
              <w:spacing w:after="40"/>
            </w:pPr>
            <w:r>
              <w:rPr>
                <w:sz w:val="19"/>
              </w:rPr>
              <w:t>合約第十條之三</w:t>
            </w:r>
          </w:p>
        </w:tc>
        <w:tc>
          <w:tcPr>
            <w:tcW w:w="1881" w:type="dxa"/>
          </w:tcPr>
          <w:p w14:paraId="3C30AE5D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部分設計，跨代理人日誌和保留政策缺失</w:t>
            </w:r>
          </w:p>
        </w:tc>
        <w:tc>
          <w:tcPr>
            <w:tcW w:w="1881" w:type="dxa"/>
          </w:tcPr>
          <w:p w14:paraId="329DFD9A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補齊全部 7 種日誌類型 + 保留政策</w:t>
            </w:r>
          </w:p>
        </w:tc>
      </w:tr>
      <w:tr w:rsidR="00E23F52" w14:paraId="4B6D98E2" w14:textId="77777777">
        <w:trPr>
          <w:jc w:val="center"/>
        </w:trPr>
        <w:tc>
          <w:tcPr>
            <w:tcW w:w="1881" w:type="dxa"/>
            <w:shd w:val="clear" w:color="auto" w:fill="F0F4FA"/>
          </w:tcPr>
          <w:p w14:paraId="708E3673" w14:textId="77777777" w:rsidR="00E23F52" w:rsidRPr="00976F05" w:rsidRDefault="00000000">
            <w:pPr>
              <w:spacing w:after="40"/>
              <w:rPr>
                <w:color w:val="FF0000"/>
              </w:rPr>
            </w:pPr>
            <w:r w:rsidRPr="00976F05">
              <w:rPr>
                <w:b/>
                <w:color w:val="FF0000"/>
                <w:sz w:val="19"/>
              </w:rPr>
              <w:t>U-13</w:t>
            </w:r>
          </w:p>
        </w:tc>
        <w:tc>
          <w:tcPr>
            <w:tcW w:w="1881" w:type="dxa"/>
            <w:shd w:val="clear" w:color="auto" w:fill="F0F4FA"/>
          </w:tcPr>
          <w:p w14:paraId="1ACBC441" w14:textId="77777777" w:rsidR="00E23F52" w:rsidRPr="00976F05" w:rsidRDefault="00000000">
            <w:pPr>
              <w:spacing w:after="40"/>
              <w:rPr>
                <w:color w:val="FF0000"/>
              </w:rPr>
            </w:pPr>
            <w:r w:rsidRPr="00976F05">
              <w:rPr>
                <w:b/>
                <w:color w:val="FF0000"/>
                <w:sz w:val="19"/>
              </w:rPr>
              <w:t>可用性目標不一致</w:t>
            </w:r>
          </w:p>
        </w:tc>
        <w:tc>
          <w:tcPr>
            <w:tcW w:w="1881" w:type="dxa"/>
            <w:shd w:val="clear" w:color="auto" w:fill="F0F4FA"/>
          </w:tcPr>
          <w:p w14:paraId="1634A970" w14:textId="77777777" w:rsidR="00E23F52" w:rsidRDefault="00000000">
            <w:pPr>
              <w:spacing w:after="40"/>
            </w:pPr>
            <w:r>
              <w:rPr>
                <w:sz w:val="19"/>
              </w:rPr>
              <w:t>設計一致性</w:t>
            </w:r>
          </w:p>
        </w:tc>
        <w:tc>
          <w:tcPr>
            <w:tcW w:w="1881" w:type="dxa"/>
            <w:shd w:val="clear" w:color="auto" w:fill="F0F4FA"/>
          </w:tcPr>
          <w:p w14:paraId="7D54ED86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合約 99.5% vs 系統設計 95%（允許停機時間差 10 倍）</w:t>
            </w:r>
          </w:p>
        </w:tc>
        <w:tc>
          <w:tcPr>
            <w:tcW w:w="1881" w:type="dxa"/>
            <w:shd w:val="clear" w:color="auto" w:fill="F0F4FA"/>
          </w:tcPr>
          <w:p w14:paraId="3E292497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必須明確：達到 99.5% 需要什麼基礎設施？如果只能做到 95%，是否需要合約修訂？</w:t>
            </w:r>
          </w:p>
        </w:tc>
      </w:tr>
    </w:tbl>
    <w:p w14:paraId="468F02BF" w14:textId="77777777" w:rsidR="00E23F52" w:rsidRDefault="00E23F52">
      <w:pPr>
        <w:rPr>
          <w:lang w:eastAsia="zh-TW"/>
        </w:rPr>
      </w:pPr>
    </w:p>
    <w:p w14:paraId="776941C2" w14:textId="77777777" w:rsidR="00E23F52" w:rsidRDefault="00E23F52">
      <w:pPr>
        <w:pBdr>
          <w:bottom w:val="single" w:sz="6" w:space="1" w:color="CCCCCC"/>
        </w:pBdr>
        <w:spacing w:before="120"/>
        <w:rPr>
          <w:lang w:eastAsia="zh-TW"/>
        </w:rPr>
      </w:pPr>
    </w:p>
    <w:p w14:paraId="1C0CB0A8" w14:textId="77777777" w:rsidR="00E23F52" w:rsidRDefault="00000000">
      <w:pPr>
        <w:pStyle w:val="Heading2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五、護城河架構 vs 工單流程銜接評估</w:t>
      </w:r>
    </w:p>
    <w:p w14:paraId="2DE1D634" w14:textId="77777777" w:rsidR="00E23F52" w:rsidRDefault="00000000">
      <w:pPr>
        <w:pStyle w:val="Heading3"/>
      </w:pPr>
      <w:r>
        <w:rPr>
          <w:rFonts w:ascii="Microsoft JhengHei" w:eastAsia="Microsoft JhengHei" w:hAnsi="Microsoft JhengHei"/>
        </w:rPr>
        <w:t>5.1 銜接正確的部分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23F52" w14:paraId="6993C6DF" w14:textId="77777777">
        <w:trPr>
          <w:jc w:val="center"/>
        </w:trPr>
        <w:tc>
          <w:tcPr>
            <w:tcW w:w="3135" w:type="dxa"/>
            <w:shd w:val="clear" w:color="auto" w:fill="1A3C6E"/>
          </w:tcPr>
          <w:p w14:paraId="4BE35312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護城河</w:t>
            </w:r>
          </w:p>
        </w:tc>
        <w:tc>
          <w:tcPr>
            <w:tcW w:w="3135" w:type="dxa"/>
            <w:shd w:val="clear" w:color="auto" w:fill="1A3C6E"/>
          </w:tcPr>
          <w:p w14:paraId="6AF6ACA2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工單流程銜接點</w:t>
            </w:r>
          </w:p>
        </w:tc>
        <w:tc>
          <w:tcPr>
            <w:tcW w:w="3135" w:type="dxa"/>
            <w:shd w:val="clear" w:color="auto" w:fill="1A3C6E"/>
          </w:tcPr>
          <w:p w14:paraId="1449AD8D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評估</w:t>
            </w:r>
          </w:p>
        </w:tc>
      </w:tr>
      <w:tr w:rsidR="00E23F52" w14:paraId="47C2CED1" w14:textId="77777777">
        <w:trPr>
          <w:jc w:val="center"/>
        </w:trPr>
        <w:tc>
          <w:tcPr>
            <w:tcW w:w="3135" w:type="dxa"/>
          </w:tcPr>
          <w:p w14:paraId="6541523E" w14:textId="77777777" w:rsidR="00E23F52" w:rsidRDefault="00000000">
            <w:pPr>
              <w:spacing w:after="40"/>
            </w:pPr>
            <w:r>
              <w:rPr>
                <w:b/>
                <w:sz w:val="19"/>
              </w:rPr>
              <w:t>C 標準化定價引擎</w:t>
            </w:r>
          </w:p>
        </w:tc>
        <w:tc>
          <w:tcPr>
            <w:tcW w:w="3135" w:type="dxa"/>
          </w:tcPr>
          <w:p w14:paraId="15FD10AF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Flow 1 完工後自動計價、Flow 3 範圍變更重新計價</w:t>
            </w:r>
          </w:p>
        </w:tc>
        <w:tc>
          <w:tcPr>
            <w:tcW w:w="3135" w:type="dxa"/>
          </w:tcPr>
          <w:p w14:paraId="2875BC3A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銜接正確，但缺「施工前報價確認」</w:t>
            </w:r>
          </w:p>
        </w:tc>
      </w:tr>
      <w:tr w:rsidR="00E23F52" w14:paraId="78A2A611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17850849" w14:textId="77777777" w:rsidR="00E23F52" w:rsidRDefault="00000000">
            <w:pPr>
              <w:spacing w:after="40"/>
            </w:pPr>
            <w:r>
              <w:rPr>
                <w:b/>
                <w:sz w:val="19"/>
              </w:rPr>
              <w:t>D 完工證據標準</w:t>
            </w:r>
          </w:p>
        </w:tc>
        <w:tc>
          <w:tcPr>
            <w:tcW w:w="3135" w:type="dxa"/>
            <w:shd w:val="clear" w:color="auto" w:fill="F0F4FA"/>
          </w:tcPr>
          <w:p w14:paraId="659BA29F" w14:textId="77777777" w:rsidR="00E23F52" w:rsidRDefault="00000000">
            <w:pPr>
              <w:spacing w:after="40"/>
            </w:pPr>
            <w:r>
              <w:rPr>
                <w:sz w:val="19"/>
              </w:rPr>
              <w:t>Flow 10 門外觀照片 SHA-256 hash、Flow 1 施工前後照片</w:t>
            </w:r>
          </w:p>
        </w:tc>
        <w:tc>
          <w:tcPr>
            <w:tcW w:w="3135" w:type="dxa"/>
            <w:shd w:val="clear" w:color="auto" w:fill="F0F4FA"/>
          </w:tcPr>
          <w:p w14:paraId="1EBAA041" w14:textId="77777777" w:rsidR="00E23F52" w:rsidRDefault="00000000">
            <w:pPr>
              <w:spacing w:after="40"/>
            </w:pPr>
            <w:r>
              <w:rPr>
                <w:sz w:val="19"/>
              </w:rPr>
              <w:t>銜接正確</w:t>
            </w:r>
          </w:p>
        </w:tc>
      </w:tr>
      <w:tr w:rsidR="00E23F52" w14:paraId="1BB892CC" w14:textId="77777777">
        <w:trPr>
          <w:jc w:val="center"/>
        </w:trPr>
        <w:tc>
          <w:tcPr>
            <w:tcW w:w="3135" w:type="dxa"/>
          </w:tcPr>
          <w:p w14:paraId="12C9CCD2" w14:textId="77777777" w:rsidR="00E23F52" w:rsidRDefault="00000000">
            <w:pPr>
              <w:spacing w:after="40"/>
            </w:pPr>
            <w:r>
              <w:rPr>
                <w:b/>
                <w:sz w:val="19"/>
              </w:rPr>
              <w:t>E 會計金流結算</w:t>
            </w:r>
          </w:p>
        </w:tc>
        <w:tc>
          <w:tcPr>
            <w:tcW w:w="3135" w:type="dxa"/>
          </w:tcPr>
          <w:p w14:paraId="62C34451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Flow 1 帳務結算、Flow 6 退款審批雙簽</w:t>
            </w:r>
          </w:p>
        </w:tc>
        <w:tc>
          <w:tcPr>
            <w:tcW w:w="3135" w:type="dxa"/>
          </w:tcPr>
          <w:p w14:paraId="7820C1D2" w14:textId="77777777" w:rsidR="00E23F52" w:rsidRDefault="00000000">
            <w:pPr>
              <w:spacing w:after="40"/>
            </w:pPr>
            <w:r>
              <w:rPr>
                <w:sz w:val="19"/>
              </w:rPr>
              <w:t>銜接正確</w:t>
            </w:r>
          </w:p>
        </w:tc>
      </w:tr>
      <w:tr w:rsidR="00E23F52" w14:paraId="599A137C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12E4592E" w14:textId="77777777" w:rsidR="00E23F52" w:rsidRDefault="00000000">
            <w:pPr>
              <w:spacing w:after="40"/>
            </w:pPr>
            <w:r>
              <w:rPr>
                <w:b/>
                <w:sz w:val="19"/>
              </w:rPr>
              <w:t>F 數據飛輪</w:t>
            </w:r>
          </w:p>
        </w:tc>
        <w:tc>
          <w:tcPr>
            <w:tcW w:w="3135" w:type="dxa"/>
            <w:shd w:val="clear" w:color="auto" w:fill="F0F4FA"/>
          </w:tcPr>
          <w:p w14:paraId="5D3DEE9C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§15 知識沉澱閉環、OCAP 規則</w:t>
            </w:r>
          </w:p>
        </w:tc>
        <w:tc>
          <w:tcPr>
            <w:tcW w:w="3135" w:type="dxa"/>
            <w:shd w:val="clear" w:color="auto" w:fill="F0F4FA"/>
          </w:tcPr>
          <w:p w14:paraId="2BF7B9A7" w14:textId="77777777" w:rsidR="00E23F52" w:rsidRDefault="00000000">
            <w:pPr>
              <w:spacing w:after="40"/>
            </w:pPr>
            <w:r>
              <w:rPr>
                <w:sz w:val="19"/>
              </w:rPr>
              <w:t>銜接正確且設計優秀</w:t>
            </w:r>
          </w:p>
        </w:tc>
      </w:tr>
      <w:tr w:rsidR="00E23F52" w14:paraId="341074DE" w14:textId="77777777">
        <w:trPr>
          <w:jc w:val="center"/>
        </w:trPr>
        <w:tc>
          <w:tcPr>
            <w:tcW w:w="3135" w:type="dxa"/>
          </w:tcPr>
          <w:p w14:paraId="06EA5165" w14:textId="77777777" w:rsidR="00E23F52" w:rsidRDefault="00000000">
            <w:pPr>
              <w:spacing w:after="40"/>
            </w:pPr>
            <w:r>
              <w:rPr>
                <w:b/>
                <w:sz w:val="19"/>
              </w:rPr>
              <w:t>G 演算法派工</w:t>
            </w:r>
          </w:p>
        </w:tc>
        <w:tc>
          <w:tcPr>
            <w:tcW w:w="3135" w:type="dxa"/>
          </w:tcPr>
          <w:p w14:paraId="66413EE5" w14:textId="77777777" w:rsidR="00E23F52" w:rsidRDefault="00000000">
            <w:pPr>
              <w:spacing w:after="40"/>
            </w:pPr>
            <w:r>
              <w:rPr>
                <w:sz w:val="19"/>
              </w:rPr>
              <w:t>Flow 1 多因子加權匹配、Flow 2 重派邏輯</w:t>
            </w:r>
          </w:p>
        </w:tc>
        <w:tc>
          <w:tcPr>
            <w:tcW w:w="3135" w:type="dxa"/>
          </w:tcPr>
          <w:p w14:paraId="7016C1A9" w14:textId="77777777" w:rsidR="00E23F52" w:rsidRDefault="00000000">
            <w:pPr>
              <w:spacing w:after="40"/>
            </w:pPr>
            <w:r>
              <w:rPr>
                <w:sz w:val="19"/>
              </w:rPr>
              <w:t>銜接正確</w:t>
            </w:r>
          </w:p>
        </w:tc>
      </w:tr>
      <w:tr w:rsidR="00E23F52" w14:paraId="707DBEA3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766047E1" w14:textId="77777777" w:rsidR="00E23F52" w:rsidRDefault="00000000">
            <w:pPr>
              <w:spacing w:after="40"/>
            </w:pPr>
            <w:r>
              <w:rPr>
                <w:b/>
                <w:sz w:val="19"/>
              </w:rPr>
              <w:t>J 危機工作流</w:t>
            </w:r>
          </w:p>
        </w:tc>
        <w:tc>
          <w:tcPr>
            <w:tcW w:w="3135" w:type="dxa"/>
            <w:shd w:val="clear" w:color="auto" w:fill="F0F4FA"/>
          </w:tcPr>
          <w:p w14:paraId="66B27DC5" w14:textId="77777777" w:rsidR="00E23F52" w:rsidRDefault="00000000">
            <w:pPr>
              <w:spacing w:after="40"/>
            </w:pPr>
            <w:r>
              <w:rPr>
                <w:sz w:val="19"/>
              </w:rPr>
              <w:t>Red_Code 緊急觸發條件、OCAP-EMERGENCY-001</w:t>
            </w:r>
          </w:p>
        </w:tc>
        <w:tc>
          <w:tcPr>
            <w:tcW w:w="3135" w:type="dxa"/>
            <w:shd w:val="clear" w:color="auto" w:fill="F0F4FA"/>
          </w:tcPr>
          <w:p w14:paraId="688FD225" w14:textId="77777777" w:rsidR="00E23F52" w:rsidRDefault="00000000">
            <w:pPr>
              <w:spacing w:after="40"/>
            </w:pPr>
            <w:r>
              <w:rPr>
                <w:sz w:val="19"/>
              </w:rPr>
              <w:t>銜接正確</w:t>
            </w:r>
          </w:p>
        </w:tc>
      </w:tr>
    </w:tbl>
    <w:p w14:paraId="23077452" w14:textId="77777777" w:rsidR="00E23F52" w:rsidRDefault="00E23F52"/>
    <w:p w14:paraId="70062010" w14:textId="77777777" w:rsidR="00E23F52" w:rsidRDefault="00000000">
      <w:pPr>
        <w:pStyle w:val="Heading3"/>
      </w:pPr>
      <w:r>
        <w:rPr>
          <w:rFonts w:ascii="Microsoft JhengHei" w:eastAsia="Microsoft JhengHei" w:hAnsi="Microsoft JhengHei"/>
        </w:rPr>
        <w:t>5.2 銜接不足的部分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23F52" w14:paraId="4D2A5D4F" w14:textId="77777777">
        <w:trPr>
          <w:jc w:val="center"/>
        </w:trPr>
        <w:tc>
          <w:tcPr>
            <w:tcW w:w="3135" w:type="dxa"/>
            <w:shd w:val="clear" w:color="auto" w:fill="1A3C6E"/>
          </w:tcPr>
          <w:p w14:paraId="36090172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護城河</w:t>
            </w:r>
          </w:p>
        </w:tc>
        <w:tc>
          <w:tcPr>
            <w:tcW w:w="3135" w:type="dxa"/>
            <w:shd w:val="clear" w:color="auto" w:fill="1A3C6E"/>
          </w:tcPr>
          <w:p w14:paraId="12894104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缺口</w:t>
            </w:r>
          </w:p>
        </w:tc>
        <w:tc>
          <w:tcPr>
            <w:tcW w:w="3135" w:type="dxa"/>
            <w:shd w:val="clear" w:color="auto" w:fill="1A3C6E"/>
          </w:tcPr>
          <w:p w14:paraId="368FFEAF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影響</w:t>
            </w:r>
          </w:p>
        </w:tc>
      </w:tr>
      <w:tr w:rsidR="00E23F52" w14:paraId="54CF934B" w14:textId="77777777">
        <w:trPr>
          <w:jc w:val="center"/>
        </w:trPr>
        <w:tc>
          <w:tcPr>
            <w:tcW w:w="3135" w:type="dxa"/>
          </w:tcPr>
          <w:p w14:paraId="6D4A8274" w14:textId="77777777" w:rsidR="00E23F52" w:rsidRDefault="00000000">
            <w:pPr>
              <w:spacing w:after="40"/>
            </w:pPr>
            <w:r>
              <w:rPr>
                <w:b/>
                <w:sz w:val="19"/>
              </w:rPr>
              <w:t>A 產業語言模型</w:t>
            </w:r>
          </w:p>
        </w:tc>
        <w:tc>
          <w:tcPr>
            <w:tcW w:w="3135" w:type="dxa"/>
          </w:tcPr>
          <w:p w14:paraId="5E7B856A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工單流程中未展示 AI 如何將客戶口語描述轉為標準化分類</w:t>
            </w:r>
          </w:p>
        </w:tc>
        <w:tc>
          <w:tcPr>
            <w:tcW w:w="3135" w:type="dxa"/>
          </w:tcPr>
          <w:p w14:paraId="43BA154A" w14:textId="77777777" w:rsidR="00E23F52" w:rsidRDefault="00000000">
            <w:pPr>
              <w:spacing w:after="40"/>
            </w:pPr>
            <w:r>
              <w:rPr>
                <w:sz w:val="19"/>
              </w:rPr>
              <w:t>護城河 A 的 M1 Seed 階段數據收集路徑不清楚</w:t>
            </w:r>
          </w:p>
        </w:tc>
      </w:tr>
      <w:tr w:rsidR="00E23F52" w14:paraId="583D607B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3A52952A" w14:textId="77777777" w:rsidR="00E23F52" w:rsidRDefault="00000000">
            <w:pPr>
              <w:spacing w:after="40"/>
            </w:pPr>
            <w:r>
              <w:rPr>
                <w:b/>
                <w:sz w:val="19"/>
              </w:rPr>
              <w:t>B 報價智慧引擎</w:t>
            </w:r>
          </w:p>
        </w:tc>
        <w:tc>
          <w:tcPr>
            <w:tcW w:w="3135" w:type="dxa"/>
            <w:shd w:val="clear" w:color="auto" w:fill="F0F4FA"/>
          </w:tcPr>
          <w:p w14:paraId="0D313BD6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報價偏差追蹤 schema 在工單流程中未出現</w:t>
            </w:r>
          </w:p>
        </w:tc>
        <w:tc>
          <w:tcPr>
            <w:tcW w:w="3135" w:type="dxa"/>
            <w:shd w:val="clear" w:color="auto" w:fill="F0F4FA"/>
          </w:tcPr>
          <w:p w14:paraId="34D13079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護城河 B 的 M2 Build 階段數據來源不明</w:t>
            </w:r>
          </w:p>
        </w:tc>
      </w:tr>
      <w:tr w:rsidR="00E23F52" w14:paraId="77795B86" w14:textId="77777777">
        <w:trPr>
          <w:jc w:val="center"/>
        </w:trPr>
        <w:tc>
          <w:tcPr>
            <w:tcW w:w="3135" w:type="dxa"/>
          </w:tcPr>
          <w:p w14:paraId="45AB364F" w14:textId="77777777" w:rsidR="00E23F52" w:rsidRDefault="00000000">
            <w:pPr>
              <w:spacing w:after="40"/>
            </w:pPr>
            <w:r>
              <w:rPr>
                <w:b/>
                <w:sz w:val="19"/>
              </w:rPr>
              <w:t>H 預測性備料</w:t>
            </w:r>
          </w:p>
        </w:tc>
        <w:tc>
          <w:tcPr>
            <w:tcW w:w="3135" w:type="dxa"/>
          </w:tcPr>
          <w:p w14:paraId="544F568E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Flow 4 處理缺料但未展示 AI 預測備料如何減少缺料發生</w:t>
            </w:r>
          </w:p>
        </w:tc>
        <w:tc>
          <w:tcPr>
            <w:tcW w:w="3135" w:type="dxa"/>
          </w:tcPr>
          <w:p w14:paraId="02B867F9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護城河 H 的 V1 與工單流程的整合點不清楚</w:t>
            </w:r>
          </w:p>
        </w:tc>
      </w:tr>
      <w:tr w:rsidR="00E23F52" w14:paraId="4D3120AF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05B919FF" w14:textId="77777777" w:rsidR="00E23F52" w:rsidRDefault="00000000">
            <w:pPr>
              <w:spacing w:after="40"/>
            </w:pPr>
            <w:r>
              <w:rPr>
                <w:b/>
                <w:sz w:val="19"/>
              </w:rPr>
              <w:t>I 硬體診斷映射</w:t>
            </w:r>
          </w:p>
        </w:tc>
        <w:tc>
          <w:tcPr>
            <w:tcW w:w="3135" w:type="dxa"/>
            <w:shd w:val="clear" w:color="auto" w:fill="F0F4FA"/>
          </w:tcPr>
          <w:p w14:paraId="29270ED9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Flow 1 路徑 B 有 7 個品牌錯誤碼直接觸發派工，但故障碼→根因映射庫如何持續擴充未說明</w:t>
            </w:r>
          </w:p>
        </w:tc>
        <w:tc>
          <w:tcPr>
            <w:tcW w:w="3135" w:type="dxa"/>
            <w:shd w:val="clear" w:color="auto" w:fill="F0F4FA"/>
          </w:tcPr>
          <w:p w14:paraId="5A71720C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護城河 I 的 V1 數據累積機制不清楚</w:t>
            </w:r>
          </w:p>
        </w:tc>
      </w:tr>
    </w:tbl>
    <w:p w14:paraId="70BFA9BF" w14:textId="77777777" w:rsidR="00E23F52" w:rsidRDefault="00E23F52">
      <w:pPr>
        <w:rPr>
          <w:lang w:eastAsia="zh-TW"/>
        </w:rPr>
      </w:pPr>
    </w:p>
    <w:p w14:paraId="03DFEBDE" w14:textId="77777777" w:rsidR="00E23F52" w:rsidRDefault="00000000">
      <w:pPr>
        <w:pStyle w:val="Heading3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5.3 護城河相關討論建議</w:t>
      </w:r>
    </w:p>
    <w:p w14:paraId="40685148" w14:textId="77777777" w:rsidR="00E23F52" w:rsidRDefault="00000000">
      <w:pPr>
        <w:pBdr>
          <w:left w:val="single" w:sz="12" w:space="4" w:color="4A90D9"/>
        </w:pBdr>
        <w:spacing w:before="80" w:after="80"/>
        <w:ind w:left="567"/>
        <w:rPr>
          <w:lang w:eastAsia="zh-TW"/>
        </w:rPr>
      </w:pPr>
      <w:r>
        <w:rPr>
          <w:i/>
          <w:color w:val="333333"/>
          <w:sz w:val="21"/>
          <w:lang w:eastAsia="zh-TW"/>
        </w:rPr>
        <w:t>「護城河架構文件與工單流程在 C/D/E/F/G/J 的銜接良好。但 A（產業語言模型）和 B（報價智慧引擎）是 Layer 0 核心護城河，目前與工單流程的數據流向不夠清晰。請補充：(1) 每張完工報告如何回饋到護城河 B 的報價偏差追蹤；(2) 護城河 H 預測性備料如何與 Flow 4 缺料流程整合，減少到場缺料率。」</w:t>
      </w:r>
    </w:p>
    <w:p w14:paraId="7D030261" w14:textId="77777777" w:rsidR="00E23F52" w:rsidRDefault="00E23F52">
      <w:pPr>
        <w:pBdr>
          <w:bottom w:val="single" w:sz="6" w:space="1" w:color="CCCCCC"/>
        </w:pBdr>
        <w:spacing w:before="120"/>
        <w:rPr>
          <w:lang w:eastAsia="zh-TW"/>
        </w:rPr>
      </w:pPr>
    </w:p>
    <w:p w14:paraId="777F5186" w14:textId="77777777" w:rsidR="00E23F52" w:rsidRDefault="00000000">
      <w:pPr>
        <w:pStyle w:val="Heading2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六、設計一致性問題 — 必須在討論中當面釐清</w:t>
      </w:r>
    </w:p>
    <w:p w14:paraId="6A677F7B" w14:textId="77777777" w:rsidR="00E23F52" w:rsidRDefault="00000000">
      <w:pPr>
        <w:rPr>
          <w:lang w:eastAsia="zh-TW"/>
        </w:rPr>
      </w:pPr>
      <w:r>
        <w:rPr>
          <w:lang w:eastAsia="zh-TW"/>
        </w:rPr>
        <w:t>以下不一致問題會影響開發方向，必須在第一場討論中釐清：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E23F52" w14:paraId="21AE9548" w14:textId="77777777">
        <w:trPr>
          <w:jc w:val="center"/>
        </w:trPr>
        <w:tc>
          <w:tcPr>
            <w:tcW w:w="1881" w:type="dxa"/>
            <w:shd w:val="clear" w:color="auto" w:fill="1A3C6E"/>
          </w:tcPr>
          <w:p w14:paraId="1F9290FD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編號</w:t>
            </w:r>
          </w:p>
        </w:tc>
        <w:tc>
          <w:tcPr>
            <w:tcW w:w="1881" w:type="dxa"/>
            <w:shd w:val="clear" w:color="auto" w:fill="1A3C6E"/>
          </w:tcPr>
          <w:p w14:paraId="54D104B0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不一致項目</w:t>
            </w:r>
          </w:p>
        </w:tc>
        <w:tc>
          <w:tcPr>
            <w:tcW w:w="1881" w:type="dxa"/>
            <w:shd w:val="clear" w:color="auto" w:fill="1A3C6E"/>
          </w:tcPr>
          <w:p w14:paraId="71ADB86A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文件 A</w:t>
            </w:r>
          </w:p>
        </w:tc>
        <w:tc>
          <w:tcPr>
            <w:tcW w:w="1881" w:type="dxa"/>
            <w:shd w:val="clear" w:color="auto" w:fill="1A3C6E"/>
          </w:tcPr>
          <w:p w14:paraId="3088AA9A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文件 B</w:t>
            </w:r>
          </w:p>
        </w:tc>
        <w:tc>
          <w:tcPr>
            <w:tcW w:w="1881" w:type="dxa"/>
            <w:shd w:val="clear" w:color="auto" w:fill="1A3C6E"/>
          </w:tcPr>
          <w:p w14:paraId="0605A599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風險</w:t>
            </w:r>
          </w:p>
        </w:tc>
      </w:tr>
      <w:tr w:rsidR="00E23F52" w14:paraId="3D192C3E" w14:textId="77777777">
        <w:trPr>
          <w:jc w:val="center"/>
        </w:trPr>
        <w:tc>
          <w:tcPr>
            <w:tcW w:w="1881" w:type="dxa"/>
          </w:tcPr>
          <w:p w14:paraId="41A1B58F" w14:textId="77777777" w:rsidR="00E23F52" w:rsidRDefault="00000000">
            <w:pPr>
              <w:spacing w:after="40"/>
            </w:pPr>
            <w:r>
              <w:rPr>
                <w:b/>
                <w:sz w:val="19"/>
              </w:rPr>
              <w:t>IC-01</w:t>
            </w:r>
          </w:p>
        </w:tc>
        <w:tc>
          <w:tcPr>
            <w:tcW w:w="1881" w:type="dxa"/>
          </w:tcPr>
          <w:p w14:paraId="73BF16F2" w14:textId="77777777" w:rsidR="00E23F52" w:rsidRDefault="00000000">
            <w:pPr>
              <w:spacing w:after="40"/>
            </w:pPr>
            <w:r>
              <w:rPr>
                <w:sz w:val="19"/>
              </w:rPr>
              <w:t>LLM 模型選擇</w:t>
            </w:r>
          </w:p>
        </w:tc>
        <w:tc>
          <w:tcPr>
            <w:tcW w:w="1881" w:type="dxa"/>
          </w:tcPr>
          <w:p w14:paraId="04E0469E" w14:textId="77777777" w:rsidR="00E23F52" w:rsidRDefault="00000000">
            <w:pPr>
              <w:spacing w:after="40"/>
            </w:pPr>
            <w:r>
              <w:rPr>
                <w:sz w:val="19"/>
              </w:rPr>
              <w:t>合約：GPT-4o</w:t>
            </w:r>
          </w:p>
        </w:tc>
        <w:tc>
          <w:tcPr>
            <w:tcW w:w="1881" w:type="dxa"/>
          </w:tcPr>
          <w:p w14:paraId="2B01C2E3" w14:textId="77777777" w:rsidR="00E23F52" w:rsidRDefault="00000000">
            <w:pPr>
              <w:spacing w:after="40"/>
            </w:pPr>
            <w:r>
              <w:rPr>
                <w:sz w:val="19"/>
              </w:rPr>
              <w:t>SOW：Gemini 3 Pro / 架構圖：Gemini 2.5 Flash / 工單流程：Gemini（序列圖標註）</w:t>
            </w:r>
          </w:p>
        </w:tc>
        <w:tc>
          <w:tcPr>
            <w:tcW w:w="1881" w:type="dxa"/>
          </w:tcPr>
          <w:p w14:paraId="7D9E4DBC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19"/>
                <w:lang w:eastAsia="zh-TW"/>
              </w:rPr>
              <w:t>高</w:t>
            </w:r>
            <w:r>
              <w:rPr>
                <w:sz w:val="19"/>
                <w:lang w:eastAsia="zh-TW"/>
              </w:rPr>
              <w:t xml:space="preserve"> — 成本和品質差異巨大，且合約有明文規定</w:t>
            </w:r>
          </w:p>
        </w:tc>
      </w:tr>
      <w:tr w:rsidR="00E23F52" w14:paraId="1AF1828E" w14:textId="77777777">
        <w:trPr>
          <w:jc w:val="center"/>
        </w:trPr>
        <w:tc>
          <w:tcPr>
            <w:tcW w:w="1881" w:type="dxa"/>
            <w:shd w:val="clear" w:color="auto" w:fill="F0F4FA"/>
          </w:tcPr>
          <w:p w14:paraId="09C3259C" w14:textId="77777777" w:rsidR="00E23F52" w:rsidRDefault="00000000">
            <w:pPr>
              <w:spacing w:after="40"/>
            </w:pPr>
            <w:r>
              <w:rPr>
                <w:b/>
                <w:sz w:val="19"/>
              </w:rPr>
              <w:t>IC-02</w:t>
            </w:r>
          </w:p>
        </w:tc>
        <w:tc>
          <w:tcPr>
            <w:tcW w:w="1881" w:type="dxa"/>
            <w:shd w:val="clear" w:color="auto" w:fill="F0F4FA"/>
          </w:tcPr>
          <w:p w14:paraId="1E869868" w14:textId="77777777" w:rsidR="00E23F52" w:rsidRDefault="00000000">
            <w:pPr>
              <w:spacing w:after="40"/>
            </w:pPr>
            <w:r>
              <w:rPr>
                <w:sz w:val="19"/>
              </w:rPr>
              <w:t>解決架構</w:t>
            </w:r>
          </w:p>
        </w:tc>
        <w:tc>
          <w:tcPr>
            <w:tcW w:w="1881" w:type="dxa"/>
            <w:shd w:val="clear" w:color="auto" w:fill="F0F4FA"/>
          </w:tcPr>
          <w:p w14:paraId="2C91933E" w14:textId="77777777" w:rsidR="00E23F52" w:rsidRDefault="00000000">
            <w:pPr>
              <w:spacing w:after="40"/>
            </w:pPr>
            <w:r>
              <w:rPr>
                <w:sz w:val="19"/>
              </w:rPr>
              <w:t>架構圖：7 代理人 + LangGraph</w:t>
            </w:r>
          </w:p>
        </w:tc>
        <w:tc>
          <w:tcPr>
            <w:tcW w:w="1881" w:type="dxa"/>
            <w:shd w:val="clear" w:color="auto" w:fill="F0F4FA"/>
          </w:tcPr>
          <w:p w14:paraId="67CA739C" w14:textId="77777777" w:rsidR="00E23F52" w:rsidRDefault="00000000">
            <w:pPr>
              <w:spacing w:after="40"/>
            </w:pPr>
            <w:r>
              <w:rPr>
                <w:sz w:val="19"/>
              </w:rPr>
              <w:t>所有其他文件：L1→L2→L3 循序</w:t>
            </w:r>
          </w:p>
        </w:tc>
        <w:tc>
          <w:tcPr>
            <w:tcW w:w="1881" w:type="dxa"/>
            <w:shd w:val="clear" w:color="auto" w:fill="F0F4FA"/>
          </w:tcPr>
          <w:p w14:paraId="5CC20974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19"/>
                <w:lang w:eastAsia="zh-TW"/>
              </w:rPr>
              <w:t>高</w:t>
            </w:r>
            <w:r>
              <w:rPr>
                <w:sz w:val="19"/>
                <w:lang w:eastAsia="zh-TW"/>
              </w:rPr>
              <w:t xml:space="preserve"> — 根本性架構差異，開發方向完全不同</w:t>
            </w:r>
          </w:p>
        </w:tc>
      </w:tr>
      <w:tr w:rsidR="00E23F52" w14:paraId="1395BDE5" w14:textId="77777777">
        <w:trPr>
          <w:jc w:val="center"/>
        </w:trPr>
        <w:tc>
          <w:tcPr>
            <w:tcW w:w="1881" w:type="dxa"/>
          </w:tcPr>
          <w:p w14:paraId="3E2A4C24" w14:textId="77777777" w:rsidR="00E23F52" w:rsidRDefault="00000000">
            <w:pPr>
              <w:spacing w:after="40"/>
            </w:pPr>
            <w:r>
              <w:rPr>
                <w:b/>
                <w:sz w:val="19"/>
              </w:rPr>
              <w:t>IC-03</w:t>
            </w:r>
          </w:p>
        </w:tc>
        <w:tc>
          <w:tcPr>
            <w:tcW w:w="1881" w:type="dxa"/>
          </w:tcPr>
          <w:p w14:paraId="77B7D0A6" w14:textId="77777777" w:rsidR="00E23F52" w:rsidRDefault="00000000">
            <w:pPr>
              <w:spacing w:after="40"/>
            </w:pPr>
            <w:r>
              <w:rPr>
                <w:sz w:val="19"/>
              </w:rPr>
              <w:t>可用性目標</w:t>
            </w:r>
          </w:p>
        </w:tc>
        <w:tc>
          <w:tcPr>
            <w:tcW w:w="1881" w:type="dxa"/>
          </w:tcPr>
          <w:p w14:paraId="61CC6CC2" w14:textId="77777777" w:rsidR="00E23F52" w:rsidRDefault="00000000">
            <w:pPr>
              <w:spacing w:after="40"/>
            </w:pPr>
            <w:r>
              <w:rPr>
                <w:sz w:val="19"/>
              </w:rPr>
              <w:t>合約：99.5%</w:t>
            </w:r>
          </w:p>
        </w:tc>
        <w:tc>
          <w:tcPr>
            <w:tcW w:w="1881" w:type="dxa"/>
          </w:tcPr>
          <w:p w14:paraId="7A754370" w14:textId="77777777" w:rsidR="00E23F52" w:rsidRDefault="00000000">
            <w:pPr>
              <w:spacing w:after="40"/>
            </w:pPr>
            <w:r>
              <w:rPr>
                <w:sz w:val="19"/>
              </w:rPr>
              <w:t>系統設計：95%</w:t>
            </w:r>
          </w:p>
        </w:tc>
        <w:tc>
          <w:tcPr>
            <w:tcW w:w="1881" w:type="dxa"/>
          </w:tcPr>
          <w:p w14:paraId="7FA90E47" w14:textId="77777777" w:rsidR="00E23F52" w:rsidRDefault="00000000">
            <w:pPr>
              <w:spacing w:after="40"/>
            </w:pPr>
            <w:r>
              <w:rPr>
                <w:b/>
                <w:sz w:val="19"/>
              </w:rPr>
              <w:t>高</w:t>
            </w:r>
            <w:r>
              <w:rPr>
                <w:sz w:val="19"/>
              </w:rPr>
              <w:t xml:space="preserve"> — 10 倍停機差異</w:t>
            </w:r>
          </w:p>
        </w:tc>
      </w:tr>
      <w:tr w:rsidR="00E23F52" w14:paraId="5AA9AD16" w14:textId="77777777">
        <w:trPr>
          <w:jc w:val="center"/>
        </w:trPr>
        <w:tc>
          <w:tcPr>
            <w:tcW w:w="1881" w:type="dxa"/>
            <w:shd w:val="clear" w:color="auto" w:fill="F0F4FA"/>
          </w:tcPr>
          <w:p w14:paraId="72A2B6A8" w14:textId="77777777" w:rsidR="00E23F52" w:rsidRDefault="00000000">
            <w:pPr>
              <w:spacing w:after="40"/>
            </w:pPr>
            <w:r>
              <w:rPr>
                <w:b/>
                <w:sz w:val="19"/>
              </w:rPr>
              <w:t>IC-04</w:t>
            </w:r>
          </w:p>
        </w:tc>
        <w:tc>
          <w:tcPr>
            <w:tcW w:w="1881" w:type="dxa"/>
            <w:shd w:val="clear" w:color="auto" w:fill="F0F4FA"/>
          </w:tcPr>
          <w:p w14:paraId="67463B46" w14:textId="77777777" w:rsidR="00E23F52" w:rsidRDefault="00000000">
            <w:pPr>
              <w:spacing w:after="40"/>
            </w:pPr>
            <w:r>
              <w:rPr>
                <w:sz w:val="19"/>
              </w:rPr>
              <w:t>向量集合數量</w:t>
            </w:r>
          </w:p>
        </w:tc>
        <w:tc>
          <w:tcPr>
            <w:tcW w:w="1881" w:type="dxa"/>
            <w:shd w:val="clear" w:color="auto" w:fill="F0F4FA"/>
          </w:tcPr>
          <w:p w14:paraId="0C5CCA05" w14:textId="77777777" w:rsidR="00E23F52" w:rsidRDefault="00000000">
            <w:pPr>
              <w:spacing w:after="40"/>
            </w:pPr>
            <w:r>
              <w:rPr>
                <w:sz w:val="19"/>
              </w:rPr>
              <w:t>架構圖：5 個集合</w:t>
            </w:r>
          </w:p>
        </w:tc>
        <w:tc>
          <w:tcPr>
            <w:tcW w:w="1881" w:type="dxa"/>
            <w:shd w:val="clear" w:color="auto" w:fill="F0F4FA"/>
          </w:tcPr>
          <w:p w14:paraId="5EBED045" w14:textId="77777777" w:rsidR="00E23F52" w:rsidRDefault="00000000">
            <w:pPr>
              <w:spacing w:after="40"/>
            </w:pPr>
            <w:r>
              <w:rPr>
                <w:sz w:val="19"/>
              </w:rPr>
              <w:t>核心設計：2 個表</w:t>
            </w:r>
          </w:p>
        </w:tc>
        <w:tc>
          <w:tcPr>
            <w:tcW w:w="1881" w:type="dxa"/>
            <w:shd w:val="clear" w:color="auto" w:fill="F0F4FA"/>
          </w:tcPr>
          <w:p w14:paraId="5948D895" w14:textId="77777777" w:rsidR="00E23F52" w:rsidRDefault="00000000">
            <w:pPr>
              <w:spacing w:after="40"/>
            </w:pPr>
            <w:r>
              <w:rPr>
                <w:b/>
                <w:sz w:val="19"/>
              </w:rPr>
              <w:t>中</w:t>
            </w:r>
            <w:r>
              <w:rPr>
                <w:sz w:val="19"/>
              </w:rPr>
              <w:t xml:space="preserve"> — 匯入管線設計缺失</w:t>
            </w:r>
          </w:p>
        </w:tc>
      </w:tr>
      <w:tr w:rsidR="00E23F52" w14:paraId="63C90C23" w14:textId="77777777">
        <w:trPr>
          <w:jc w:val="center"/>
        </w:trPr>
        <w:tc>
          <w:tcPr>
            <w:tcW w:w="1881" w:type="dxa"/>
          </w:tcPr>
          <w:p w14:paraId="3A62007B" w14:textId="77777777" w:rsidR="00E23F52" w:rsidRDefault="00000000">
            <w:pPr>
              <w:spacing w:after="40"/>
            </w:pPr>
            <w:r>
              <w:rPr>
                <w:b/>
                <w:sz w:val="19"/>
              </w:rPr>
              <w:t>IC-05</w:t>
            </w:r>
          </w:p>
        </w:tc>
        <w:tc>
          <w:tcPr>
            <w:tcW w:w="1881" w:type="dxa"/>
          </w:tcPr>
          <w:p w14:paraId="5CB94034" w14:textId="77777777" w:rsidR="00E23F52" w:rsidRDefault="00000000">
            <w:pPr>
              <w:spacing w:after="40"/>
            </w:pPr>
            <w:r>
              <w:rPr>
                <w:sz w:val="19"/>
              </w:rPr>
              <w:t>護城河定義</w:t>
            </w:r>
          </w:p>
        </w:tc>
        <w:tc>
          <w:tcPr>
            <w:tcW w:w="1881" w:type="dxa"/>
          </w:tcPr>
          <w:p w14:paraId="49E0FCB5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投資人規格書：5 項（A-E）</w:t>
            </w:r>
          </w:p>
        </w:tc>
        <w:tc>
          <w:tcPr>
            <w:tcW w:w="1881" w:type="dxa"/>
          </w:tcPr>
          <w:p w14:paraId="574B8238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護城河架構：10 項（A-J）</w:t>
            </w:r>
          </w:p>
        </w:tc>
        <w:tc>
          <w:tcPr>
            <w:tcW w:w="1881" w:type="dxa"/>
          </w:tcPr>
          <w:p w14:paraId="06CF8FB7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19"/>
                <w:lang w:eastAsia="zh-TW"/>
              </w:rPr>
              <w:t>低</w:t>
            </w:r>
            <w:r>
              <w:rPr>
                <w:sz w:val="19"/>
                <w:lang w:eastAsia="zh-TW"/>
              </w:rPr>
              <w:t xml:space="preserve"> — 擴展是好事，但需確認邊界</w:t>
            </w:r>
          </w:p>
        </w:tc>
      </w:tr>
      <w:tr w:rsidR="00E23F52" w14:paraId="1EC5A431" w14:textId="77777777">
        <w:trPr>
          <w:jc w:val="center"/>
        </w:trPr>
        <w:tc>
          <w:tcPr>
            <w:tcW w:w="1881" w:type="dxa"/>
            <w:shd w:val="clear" w:color="auto" w:fill="F0F4FA"/>
          </w:tcPr>
          <w:p w14:paraId="32E37E72" w14:textId="77777777" w:rsidR="00E23F52" w:rsidRDefault="00000000">
            <w:pPr>
              <w:spacing w:after="40"/>
            </w:pPr>
            <w:r>
              <w:rPr>
                <w:b/>
                <w:sz w:val="19"/>
              </w:rPr>
              <w:t>IC-06</w:t>
            </w:r>
          </w:p>
        </w:tc>
        <w:tc>
          <w:tcPr>
            <w:tcW w:w="1881" w:type="dxa"/>
            <w:shd w:val="clear" w:color="auto" w:fill="F0F4FA"/>
          </w:tcPr>
          <w:p w14:paraId="5C76AC2F" w14:textId="77777777" w:rsidR="00E23F52" w:rsidRDefault="00000000">
            <w:pPr>
              <w:spacing w:after="40"/>
            </w:pPr>
            <w:r>
              <w:rPr>
                <w:sz w:val="19"/>
              </w:rPr>
              <w:t>工單狀態數</w:t>
            </w:r>
          </w:p>
        </w:tc>
        <w:tc>
          <w:tcPr>
            <w:tcW w:w="1881" w:type="dxa"/>
            <w:shd w:val="clear" w:color="auto" w:fill="F0F4FA"/>
          </w:tcPr>
          <w:p w14:paraId="4FB87FEF" w14:textId="77777777" w:rsidR="00E23F52" w:rsidRDefault="00000000">
            <w:pPr>
              <w:spacing w:after="40"/>
            </w:pPr>
            <w:r>
              <w:rPr>
                <w:sz w:val="19"/>
              </w:rPr>
              <w:t>原設計：5 個</w:t>
            </w:r>
          </w:p>
        </w:tc>
        <w:tc>
          <w:tcPr>
            <w:tcW w:w="1881" w:type="dxa"/>
            <w:shd w:val="clear" w:color="auto" w:fill="F0F4FA"/>
          </w:tcPr>
          <w:p w14:paraId="7410CD23" w14:textId="77777777" w:rsidR="00E23F52" w:rsidRDefault="00000000">
            <w:pPr>
              <w:spacing w:after="40"/>
            </w:pPr>
            <w:r>
              <w:rPr>
                <w:sz w:val="19"/>
              </w:rPr>
              <w:t>工單流程：13 個</w:t>
            </w:r>
          </w:p>
        </w:tc>
        <w:tc>
          <w:tcPr>
            <w:tcW w:w="1881" w:type="dxa"/>
            <w:shd w:val="clear" w:color="auto" w:fill="F0F4FA"/>
          </w:tcPr>
          <w:p w14:paraId="439AA556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19"/>
                <w:lang w:eastAsia="zh-TW"/>
              </w:rPr>
              <w:t>低</w:t>
            </w:r>
            <w:r>
              <w:rPr>
                <w:sz w:val="19"/>
                <w:lang w:eastAsia="zh-TW"/>
              </w:rPr>
              <w:t xml:space="preserve"> — 工單流程為新版本，取代原設計</w:t>
            </w:r>
          </w:p>
        </w:tc>
      </w:tr>
    </w:tbl>
    <w:p w14:paraId="1F38BE60" w14:textId="77777777" w:rsidR="00E23F52" w:rsidRDefault="00E23F52">
      <w:pPr>
        <w:rPr>
          <w:lang w:eastAsia="zh-TW"/>
        </w:rPr>
      </w:pPr>
    </w:p>
    <w:p w14:paraId="5EEC22CB" w14:textId="77777777" w:rsidR="00E23F52" w:rsidRDefault="00000000">
      <w:pPr>
        <w:rPr>
          <w:lang w:eastAsia="zh-TW"/>
        </w:rPr>
      </w:pPr>
      <w:r>
        <w:rPr>
          <w:b/>
          <w:lang w:eastAsia="zh-TW"/>
        </w:rPr>
        <w:lastRenderedPageBreak/>
        <w:t>要求 AI 技術夥伴當面回答</w:t>
      </w:r>
      <w:r>
        <w:rPr>
          <w:lang w:eastAsia="zh-TW"/>
        </w:rPr>
        <w:t>：</w:t>
      </w:r>
    </w:p>
    <w:p w14:paraId="23FFAF3F" w14:textId="77777777" w:rsidR="00E23F52" w:rsidRDefault="00000000">
      <w:pPr>
        <w:pBdr>
          <w:left w:val="single" w:sz="12" w:space="4" w:color="4A90D9"/>
        </w:pBdr>
        <w:spacing w:before="80" w:after="80"/>
        <w:ind w:left="567"/>
        <w:rPr>
          <w:lang w:eastAsia="zh-TW"/>
        </w:rPr>
      </w:pPr>
      <w:r>
        <w:rPr>
          <w:i/>
          <w:color w:val="333333"/>
          <w:sz w:val="21"/>
          <w:lang w:eastAsia="zh-TW"/>
        </w:rPr>
        <w:t>「IC-01 至 IC-04 是高風險不一致，必須在開始編碼前解決。特別是 IC-01 模型選擇和 IC-02 架構選擇 — 這兩個決定會影響所有後續開發。請在會議前準備好書面答覆。」</w:t>
      </w:r>
    </w:p>
    <w:p w14:paraId="22F2D423" w14:textId="77777777" w:rsidR="00E23F52" w:rsidRDefault="00E23F52">
      <w:pPr>
        <w:pBdr>
          <w:bottom w:val="single" w:sz="6" w:space="1" w:color="CCCCCC"/>
        </w:pBdr>
        <w:spacing w:before="120"/>
        <w:rPr>
          <w:lang w:eastAsia="zh-TW"/>
        </w:rPr>
      </w:pPr>
    </w:p>
    <w:p w14:paraId="58C10ACB" w14:textId="77777777" w:rsidR="00E23F52" w:rsidRDefault="00000000">
      <w:pPr>
        <w:pStyle w:val="Heading2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七、建議討論議程</w:t>
      </w:r>
    </w:p>
    <w:p w14:paraId="00C803EA" w14:textId="77777777" w:rsidR="00E23F52" w:rsidRDefault="00000000">
      <w:pPr>
        <w:pStyle w:val="Heading3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第一場：架構對齊與高風險不一致（建議 2 小時）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23F52" w14:paraId="4AACF7CA" w14:textId="77777777">
        <w:trPr>
          <w:jc w:val="center"/>
        </w:trPr>
        <w:tc>
          <w:tcPr>
            <w:tcW w:w="3135" w:type="dxa"/>
            <w:shd w:val="clear" w:color="auto" w:fill="1A3C6E"/>
          </w:tcPr>
          <w:p w14:paraId="144AC648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議題</w:t>
            </w:r>
          </w:p>
        </w:tc>
        <w:tc>
          <w:tcPr>
            <w:tcW w:w="3135" w:type="dxa"/>
            <w:shd w:val="clear" w:color="auto" w:fill="1A3C6E"/>
          </w:tcPr>
          <w:p w14:paraId="13A57A52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時間</w:t>
            </w:r>
          </w:p>
        </w:tc>
        <w:tc>
          <w:tcPr>
            <w:tcW w:w="3135" w:type="dxa"/>
            <w:shd w:val="clear" w:color="auto" w:fill="1A3C6E"/>
          </w:tcPr>
          <w:p w14:paraId="4E5269AD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期望產出</w:t>
            </w:r>
          </w:p>
        </w:tc>
      </w:tr>
      <w:tr w:rsidR="00E23F52" w14:paraId="68728F94" w14:textId="77777777">
        <w:trPr>
          <w:jc w:val="center"/>
        </w:trPr>
        <w:tc>
          <w:tcPr>
            <w:tcW w:w="3135" w:type="dxa"/>
          </w:tcPr>
          <w:p w14:paraId="68AACBC2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1. LLM 模型選擇（IC-01）</w:t>
            </w:r>
          </w:p>
        </w:tc>
        <w:tc>
          <w:tcPr>
            <w:tcW w:w="3135" w:type="dxa"/>
          </w:tcPr>
          <w:p w14:paraId="7B57C756" w14:textId="77777777" w:rsidR="00E23F52" w:rsidRDefault="00000000">
            <w:pPr>
              <w:spacing w:after="40"/>
            </w:pPr>
            <w:r>
              <w:rPr>
                <w:sz w:val="19"/>
              </w:rPr>
              <w:t>30 分鐘</w:t>
            </w:r>
          </w:p>
        </w:tc>
        <w:tc>
          <w:tcPr>
            <w:tcW w:w="3135" w:type="dxa"/>
          </w:tcPr>
          <w:p w14:paraId="718723BA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書面決定 + 成本分析 + 切換能力確認</w:t>
            </w:r>
          </w:p>
        </w:tc>
      </w:tr>
      <w:tr w:rsidR="00E23F52" w14:paraId="53469D33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0DFB0818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2. 7 代理人 vs 3 層架構對應（IC-02）</w:t>
            </w:r>
          </w:p>
        </w:tc>
        <w:tc>
          <w:tcPr>
            <w:tcW w:w="3135" w:type="dxa"/>
            <w:shd w:val="clear" w:color="auto" w:fill="F0F4FA"/>
          </w:tcPr>
          <w:p w14:paraId="727246B3" w14:textId="77777777" w:rsidR="00E23F52" w:rsidRDefault="00000000">
            <w:pPr>
              <w:spacing w:after="40"/>
            </w:pPr>
            <w:r>
              <w:rPr>
                <w:sz w:val="19"/>
              </w:rPr>
              <w:t>30 分鐘</w:t>
            </w:r>
          </w:p>
        </w:tc>
        <w:tc>
          <w:tcPr>
            <w:tcW w:w="3135" w:type="dxa"/>
            <w:shd w:val="clear" w:color="auto" w:fill="F0F4FA"/>
          </w:tcPr>
          <w:p w14:paraId="250F33E5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統一架構圖 + 執行流程說明</w:t>
            </w:r>
          </w:p>
        </w:tc>
      </w:tr>
      <w:tr w:rsidR="00E23F52" w14:paraId="6102FEA6" w14:textId="77777777">
        <w:trPr>
          <w:jc w:val="center"/>
        </w:trPr>
        <w:tc>
          <w:tcPr>
            <w:tcW w:w="3135" w:type="dxa"/>
          </w:tcPr>
          <w:p w14:paraId="57099288" w14:textId="77777777" w:rsidR="00E23F52" w:rsidRDefault="00000000">
            <w:pPr>
              <w:spacing w:after="40"/>
            </w:pPr>
            <w:r>
              <w:rPr>
                <w:sz w:val="19"/>
              </w:rPr>
              <w:t>3. 可用性 95% vs 99.5%（IC-03）</w:t>
            </w:r>
          </w:p>
        </w:tc>
        <w:tc>
          <w:tcPr>
            <w:tcW w:w="3135" w:type="dxa"/>
          </w:tcPr>
          <w:p w14:paraId="25473F8D" w14:textId="77777777" w:rsidR="00E23F52" w:rsidRDefault="00000000">
            <w:pPr>
              <w:spacing w:after="40"/>
            </w:pPr>
            <w:r>
              <w:rPr>
                <w:sz w:val="19"/>
              </w:rPr>
              <w:t>15 分鐘</w:t>
            </w:r>
          </w:p>
        </w:tc>
        <w:tc>
          <w:tcPr>
            <w:tcW w:w="3135" w:type="dxa"/>
          </w:tcPr>
          <w:p w14:paraId="395DDD63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達到 99.5% 的基礎設施需求 + 成本估算</w:t>
            </w:r>
          </w:p>
        </w:tc>
      </w:tr>
      <w:tr w:rsidR="00E23F52" w14:paraId="5B9DEFA8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4AEFFE6C" w14:textId="77777777" w:rsidR="00E23F52" w:rsidRDefault="00000000">
            <w:pPr>
              <w:spacing w:after="40"/>
            </w:pPr>
            <w:r>
              <w:rPr>
                <w:sz w:val="19"/>
              </w:rPr>
              <w:t>4. Token 熔斷機制（U-02）</w:t>
            </w:r>
          </w:p>
        </w:tc>
        <w:tc>
          <w:tcPr>
            <w:tcW w:w="3135" w:type="dxa"/>
            <w:shd w:val="clear" w:color="auto" w:fill="F0F4FA"/>
          </w:tcPr>
          <w:p w14:paraId="74004016" w14:textId="77777777" w:rsidR="00E23F52" w:rsidRDefault="00000000">
            <w:pPr>
              <w:spacing w:after="40"/>
            </w:pPr>
            <w:r>
              <w:rPr>
                <w:sz w:val="19"/>
              </w:rPr>
              <w:t>30 分鐘</w:t>
            </w:r>
          </w:p>
        </w:tc>
        <w:tc>
          <w:tcPr>
            <w:tcW w:w="3135" w:type="dxa"/>
            <w:shd w:val="clear" w:color="auto" w:fill="F0F4FA"/>
          </w:tcPr>
          <w:p w14:paraId="48A77770" w14:textId="77777777" w:rsidR="00E23F52" w:rsidRDefault="00000000">
            <w:pPr>
              <w:spacing w:after="40"/>
            </w:pPr>
            <w:r>
              <w:rPr>
                <w:sz w:val="19"/>
              </w:rPr>
              <w:t>設計方案時程承諾</w:t>
            </w:r>
          </w:p>
        </w:tc>
      </w:tr>
      <w:tr w:rsidR="00E23F52" w14:paraId="50C31235" w14:textId="77777777">
        <w:trPr>
          <w:jc w:val="center"/>
        </w:trPr>
        <w:tc>
          <w:tcPr>
            <w:tcW w:w="3135" w:type="dxa"/>
          </w:tcPr>
          <w:p w14:paraId="54FFF66B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5. 多代理人架構文件（U-01）</w:t>
            </w:r>
          </w:p>
        </w:tc>
        <w:tc>
          <w:tcPr>
            <w:tcW w:w="3135" w:type="dxa"/>
          </w:tcPr>
          <w:p w14:paraId="7A9D4068" w14:textId="77777777" w:rsidR="00E23F52" w:rsidRDefault="00000000">
            <w:pPr>
              <w:spacing w:after="40"/>
            </w:pPr>
            <w:r>
              <w:rPr>
                <w:sz w:val="19"/>
              </w:rPr>
              <w:t>15 分鐘</w:t>
            </w:r>
          </w:p>
        </w:tc>
        <w:tc>
          <w:tcPr>
            <w:tcW w:w="3135" w:type="dxa"/>
          </w:tcPr>
          <w:p w14:paraId="7DBCD84E" w14:textId="77777777" w:rsidR="00E23F52" w:rsidRDefault="00000000">
            <w:pPr>
              <w:spacing w:after="40"/>
            </w:pPr>
            <w:r>
              <w:rPr>
                <w:sz w:val="19"/>
              </w:rPr>
              <w:t>交付時程承諾</w:t>
            </w:r>
          </w:p>
        </w:tc>
      </w:tr>
    </w:tbl>
    <w:p w14:paraId="669E6E6B" w14:textId="77777777" w:rsidR="00E23F52" w:rsidRDefault="00E23F52"/>
    <w:p w14:paraId="66FEDFAD" w14:textId="77777777" w:rsidR="00E23F52" w:rsidRDefault="00000000">
      <w:pPr>
        <w:pStyle w:val="Heading3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第二場：工單流程確認與補充需求（建議 2 小時）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23F52" w14:paraId="29C2B29A" w14:textId="77777777">
        <w:trPr>
          <w:jc w:val="center"/>
        </w:trPr>
        <w:tc>
          <w:tcPr>
            <w:tcW w:w="3135" w:type="dxa"/>
            <w:shd w:val="clear" w:color="auto" w:fill="1A3C6E"/>
          </w:tcPr>
          <w:p w14:paraId="5AD7E3C3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議題</w:t>
            </w:r>
          </w:p>
        </w:tc>
        <w:tc>
          <w:tcPr>
            <w:tcW w:w="3135" w:type="dxa"/>
            <w:shd w:val="clear" w:color="auto" w:fill="1A3C6E"/>
          </w:tcPr>
          <w:p w14:paraId="2749899B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時間</w:t>
            </w:r>
          </w:p>
        </w:tc>
        <w:tc>
          <w:tcPr>
            <w:tcW w:w="3135" w:type="dxa"/>
            <w:shd w:val="clear" w:color="auto" w:fill="1A3C6E"/>
          </w:tcPr>
          <w:p w14:paraId="4B30CA03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期望產出</w:t>
            </w:r>
          </w:p>
        </w:tc>
      </w:tr>
      <w:tr w:rsidR="00E23F52" w14:paraId="76301A15" w14:textId="77777777">
        <w:trPr>
          <w:jc w:val="center"/>
        </w:trPr>
        <w:tc>
          <w:tcPr>
            <w:tcW w:w="3135" w:type="dxa"/>
          </w:tcPr>
          <w:p w14:paraId="2D4A8BCC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1. 確認收下工單流程規格書 10 個流程</w:t>
            </w:r>
          </w:p>
        </w:tc>
        <w:tc>
          <w:tcPr>
            <w:tcW w:w="3135" w:type="dxa"/>
          </w:tcPr>
          <w:p w14:paraId="1FE1E063" w14:textId="77777777" w:rsidR="00E23F52" w:rsidRDefault="00000000">
            <w:pPr>
              <w:spacing w:after="40"/>
            </w:pPr>
            <w:r>
              <w:rPr>
                <w:sz w:val="19"/>
              </w:rPr>
              <w:t>15 分鐘</w:t>
            </w:r>
          </w:p>
        </w:tc>
        <w:tc>
          <w:tcPr>
            <w:tcW w:w="3135" w:type="dxa"/>
          </w:tcPr>
          <w:p w14:paraId="3769F02F" w14:textId="77777777" w:rsidR="00E23F52" w:rsidRDefault="00000000">
            <w:pPr>
              <w:spacing w:after="40"/>
            </w:pPr>
            <w:r>
              <w:rPr>
                <w:sz w:val="19"/>
              </w:rPr>
              <w:t>正式記錄已交付項目</w:t>
            </w:r>
          </w:p>
        </w:tc>
      </w:tr>
      <w:tr w:rsidR="00E23F52" w14:paraId="2FDFFE17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2E657DC2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2. 施工前報價確認流程（§3.1）</w:t>
            </w:r>
          </w:p>
        </w:tc>
        <w:tc>
          <w:tcPr>
            <w:tcW w:w="3135" w:type="dxa"/>
            <w:shd w:val="clear" w:color="auto" w:fill="F0F4FA"/>
          </w:tcPr>
          <w:p w14:paraId="06964523" w14:textId="77777777" w:rsidR="00E23F52" w:rsidRDefault="00000000">
            <w:pPr>
              <w:spacing w:after="40"/>
            </w:pPr>
            <w:r>
              <w:rPr>
                <w:sz w:val="19"/>
              </w:rPr>
              <w:t>30 分鐘</w:t>
            </w:r>
          </w:p>
        </w:tc>
        <w:tc>
          <w:tcPr>
            <w:tcW w:w="3135" w:type="dxa"/>
            <w:shd w:val="clear" w:color="auto" w:fill="F0F4FA"/>
          </w:tcPr>
          <w:p w14:paraId="4DE6F208" w14:textId="77777777" w:rsidR="00E23F52" w:rsidRDefault="00000000">
            <w:pPr>
              <w:spacing w:after="40"/>
            </w:pPr>
            <w:r>
              <w:rPr>
                <w:sz w:val="19"/>
              </w:rPr>
              <w:t>設計方案或時程承諾</w:t>
            </w:r>
          </w:p>
        </w:tc>
      </w:tr>
      <w:tr w:rsidR="00E23F52" w14:paraId="7B660BCA" w14:textId="77777777">
        <w:trPr>
          <w:jc w:val="center"/>
        </w:trPr>
        <w:tc>
          <w:tcPr>
            <w:tcW w:w="3135" w:type="dxa"/>
          </w:tcPr>
          <w:p w14:paraId="3F238263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3. 派工前材料確認步驟（§3.5）</w:t>
            </w:r>
          </w:p>
        </w:tc>
        <w:tc>
          <w:tcPr>
            <w:tcW w:w="3135" w:type="dxa"/>
          </w:tcPr>
          <w:p w14:paraId="504DD51F" w14:textId="77777777" w:rsidR="00E23F52" w:rsidRDefault="00000000">
            <w:pPr>
              <w:spacing w:after="40"/>
            </w:pPr>
            <w:r>
              <w:rPr>
                <w:sz w:val="19"/>
              </w:rPr>
              <w:t>15 分鐘</w:t>
            </w:r>
          </w:p>
        </w:tc>
        <w:tc>
          <w:tcPr>
            <w:tcW w:w="3135" w:type="dxa"/>
          </w:tcPr>
          <w:p w14:paraId="54F5F933" w14:textId="77777777" w:rsidR="00E23F52" w:rsidRDefault="00000000">
            <w:pPr>
              <w:spacing w:after="40"/>
            </w:pPr>
            <w:r>
              <w:rPr>
                <w:sz w:val="19"/>
              </w:rPr>
              <w:t>設計方案或時程承諾</w:t>
            </w:r>
          </w:p>
        </w:tc>
      </w:tr>
      <w:tr w:rsidR="00E23F52" w14:paraId="3F0D12BC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14DF44AA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4. 人機協作完整設計（§3.2）</w:t>
            </w:r>
          </w:p>
        </w:tc>
        <w:tc>
          <w:tcPr>
            <w:tcW w:w="3135" w:type="dxa"/>
            <w:shd w:val="clear" w:color="auto" w:fill="F0F4FA"/>
          </w:tcPr>
          <w:p w14:paraId="5459E009" w14:textId="77777777" w:rsidR="00E23F52" w:rsidRDefault="00000000">
            <w:pPr>
              <w:spacing w:after="40"/>
            </w:pPr>
            <w:r>
              <w:rPr>
                <w:sz w:val="19"/>
              </w:rPr>
              <w:t>30 分鐘</w:t>
            </w:r>
          </w:p>
        </w:tc>
        <w:tc>
          <w:tcPr>
            <w:tcW w:w="3135" w:type="dxa"/>
            <w:shd w:val="clear" w:color="auto" w:fill="F0F4FA"/>
          </w:tcPr>
          <w:p w14:paraId="16F48E8A" w14:textId="77777777" w:rsidR="00E23F52" w:rsidRDefault="00000000">
            <w:pPr>
              <w:spacing w:after="40"/>
            </w:pPr>
            <w:r>
              <w:rPr>
                <w:sz w:val="19"/>
              </w:rPr>
              <w:t>設計方案或時程承諾</w:t>
            </w:r>
          </w:p>
        </w:tc>
      </w:tr>
      <w:tr w:rsidR="00E23F52" w14:paraId="127DA482" w14:textId="77777777">
        <w:trPr>
          <w:jc w:val="center"/>
        </w:trPr>
        <w:tc>
          <w:tcPr>
            <w:tcW w:w="3135" w:type="dxa"/>
          </w:tcPr>
          <w:p w14:paraId="73947E86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5. CRM 模組設計方向（U-05）</w:t>
            </w:r>
          </w:p>
        </w:tc>
        <w:tc>
          <w:tcPr>
            <w:tcW w:w="3135" w:type="dxa"/>
          </w:tcPr>
          <w:p w14:paraId="22C6DEC8" w14:textId="77777777" w:rsidR="00E23F52" w:rsidRDefault="00000000">
            <w:pPr>
              <w:spacing w:after="40"/>
            </w:pPr>
            <w:r>
              <w:rPr>
                <w:sz w:val="19"/>
              </w:rPr>
              <w:t>30 分鐘</w:t>
            </w:r>
          </w:p>
        </w:tc>
        <w:tc>
          <w:tcPr>
            <w:tcW w:w="3135" w:type="dxa"/>
          </w:tcPr>
          <w:p w14:paraId="425D5B20" w14:textId="77777777" w:rsidR="00E23F52" w:rsidRDefault="00000000">
            <w:pPr>
              <w:spacing w:after="40"/>
            </w:pPr>
            <w:r>
              <w:rPr>
                <w:sz w:val="19"/>
              </w:rPr>
              <w:t>設計範圍 + 里程碑歸屬</w:t>
            </w:r>
          </w:p>
        </w:tc>
      </w:tr>
    </w:tbl>
    <w:p w14:paraId="791CC672" w14:textId="77777777" w:rsidR="00E23F52" w:rsidRDefault="00E23F52"/>
    <w:p w14:paraId="5FF5FE98" w14:textId="77777777" w:rsidR="00E23F52" w:rsidRDefault="00000000">
      <w:pPr>
        <w:pStyle w:val="Heading3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lastRenderedPageBreak/>
        <w:t>第三場：使用者角色與數據策略（建議 1.5 小時）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23F52" w14:paraId="4A4976F8" w14:textId="77777777">
        <w:trPr>
          <w:jc w:val="center"/>
        </w:trPr>
        <w:tc>
          <w:tcPr>
            <w:tcW w:w="3135" w:type="dxa"/>
            <w:shd w:val="clear" w:color="auto" w:fill="1A3C6E"/>
          </w:tcPr>
          <w:p w14:paraId="7B34FEBB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議題</w:t>
            </w:r>
          </w:p>
        </w:tc>
        <w:tc>
          <w:tcPr>
            <w:tcW w:w="3135" w:type="dxa"/>
            <w:shd w:val="clear" w:color="auto" w:fill="1A3C6E"/>
          </w:tcPr>
          <w:p w14:paraId="3B1D5341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時間</w:t>
            </w:r>
          </w:p>
        </w:tc>
        <w:tc>
          <w:tcPr>
            <w:tcW w:w="3135" w:type="dxa"/>
            <w:shd w:val="clear" w:color="auto" w:fill="1A3C6E"/>
          </w:tcPr>
          <w:p w14:paraId="6F0FC019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期望產出</w:t>
            </w:r>
          </w:p>
        </w:tc>
      </w:tr>
      <w:tr w:rsidR="00E23F52" w14:paraId="5E6E3656" w14:textId="77777777">
        <w:trPr>
          <w:jc w:val="center"/>
        </w:trPr>
        <w:tc>
          <w:tcPr>
            <w:tcW w:w="3135" w:type="dxa"/>
          </w:tcPr>
          <w:p w14:paraId="7F65D38B" w14:textId="77777777" w:rsidR="00E23F52" w:rsidRDefault="00000000">
            <w:pPr>
              <w:spacing w:after="40"/>
            </w:pPr>
            <w:r>
              <w:rPr>
                <w:sz w:val="19"/>
              </w:rPr>
              <w:t>1. 擴展角色模型（§3.4）</w:t>
            </w:r>
          </w:p>
        </w:tc>
        <w:tc>
          <w:tcPr>
            <w:tcW w:w="3135" w:type="dxa"/>
          </w:tcPr>
          <w:p w14:paraId="00717855" w14:textId="77777777" w:rsidR="00E23F52" w:rsidRDefault="00000000">
            <w:pPr>
              <w:spacing w:after="40"/>
            </w:pPr>
            <w:r>
              <w:rPr>
                <w:sz w:val="19"/>
              </w:rPr>
              <w:t>30 分鐘</w:t>
            </w:r>
          </w:p>
        </w:tc>
        <w:tc>
          <w:tcPr>
            <w:tcW w:w="3135" w:type="dxa"/>
          </w:tcPr>
          <w:p w14:paraId="1C21F985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三個新角色的權限矩陣草案</w:t>
            </w:r>
          </w:p>
        </w:tc>
      </w:tr>
      <w:tr w:rsidR="00E23F52" w14:paraId="222811D9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45277079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2. 原廠資料上傳 API（U-07）</w:t>
            </w:r>
          </w:p>
        </w:tc>
        <w:tc>
          <w:tcPr>
            <w:tcW w:w="3135" w:type="dxa"/>
            <w:shd w:val="clear" w:color="auto" w:fill="F0F4FA"/>
          </w:tcPr>
          <w:p w14:paraId="1512B16B" w14:textId="77777777" w:rsidR="00E23F52" w:rsidRDefault="00000000">
            <w:pPr>
              <w:spacing w:after="40"/>
            </w:pPr>
            <w:r>
              <w:rPr>
                <w:sz w:val="19"/>
              </w:rPr>
              <w:t>20 分鐘</w:t>
            </w:r>
          </w:p>
        </w:tc>
        <w:tc>
          <w:tcPr>
            <w:tcW w:w="3135" w:type="dxa"/>
            <w:shd w:val="clear" w:color="auto" w:fill="F0F4FA"/>
          </w:tcPr>
          <w:p w14:paraId="092D1916" w14:textId="77777777" w:rsidR="00E23F52" w:rsidRDefault="00000000">
            <w:pPr>
              <w:spacing w:after="40"/>
            </w:pPr>
            <w:r>
              <w:rPr>
                <w:sz w:val="19"/>
              </w:rPr>
              <w:t>API 設計方向 + 時程</w:t>
            </w:r>
          </w:p>
        </w:tc>
      </w:tr>
      <w:tr w:rsidR="00E23F52" w14:paraId="464BDAC0" w14:textId="77777777">
        <w:trPr>
          <w:jc w:val="center"/>
        </w:trPr>
        <w:tc>
          <w:tcPr>
            <w:tcW w:w="3135" w:type="dxa"/>
          </w:tcPr>
          <w:p w14:paraId="764175CA" w14:textId="77777777" w:rsidR="00E23F52" w:rsidRDefault="00000000">
            <w:pPr>
              <w:spacing w:after="40"/>
            </w:pPr>
            <w:r>
              <w:rPr>
                <w:sz w:val="19"/>
              </w:rPr>
              <w:t>3. 動態 RBAC（U-08）</w:t>
            </w:r>
          </w:p>
        </w:tc>
        <w:tc>
          <w:tcPr>
            <w:tcW w:w="3135" w:type="dxa"/>
          </w:tcPr>
          <w:p w14:paraId="4850BCEB" w14:textId="77777777" w:rsidR="00E23F52" w:rsidRDefault="00000000">
            <w:pPr>
              <w:spacing w:after="40"/>
            </w:pPr>
            <w:r>
              <w:rPr>
                <w:sz w:val="19"/>
              </w:rPr>
              <w:t>20 分鐘</w:t>
            </w:r>
          </w:p>
        </w:tc>
        <w:tc>
          <w:tcPr>
            <w:tcW w:w="3135" w:type="dxa"/>
          </w:tcPr>
          <w:p w14:paraId="5C6C6AD8" w14:textId="77777777" w:rsidR="00E23F52" w:rsidRDefault="00000000">
            <w:pPr>
              <w:spacing w:after="40"/>
            </w:pPr>
            <w:r>
              <w:rPr>
                <w:sz w:val="19"/>
              </w:rPr>
              <w:t>設計方向 + 時程</w:t>
            </w:r>
          </w:p>
        </w:tc>
      </w:tr>
      <w:tr w:rsidR="00E23F52" w14:paraId="0B8978F9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6713E25F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4. 管理員-師傅溝通（U-06）</w:t>
            </w:r>
          </w:p>
        </w:tc>
        <w:tc>
          <w:tcPr>
            <w:tcW w:w="3135" w:type="dxa"/>
            <w:shd w:val="clear" w:color="auto" w:fill="F0F4FA"/>
          </w:tcPr>
          <w:p w14:paraId="00E04290" w14:textId="77777777" w:rsidR="00E23F52" w:rsidRDefault="00000000">
            <w:pPr>
              <w:spacing w:after="40"/>
            </w:pPr>
            <w:r>
              <w:rPr>
                <w:sz w:val="19"/>
              </w:rPr>
              <w:t>10 分鐘</w:t>
            </w:r>
          </w:p>
        </w:tc>
        <w:tc>
          <w:tcPr>
            <w:tcW w:w="3135" w:type="dxa"/>
            <w:shd w:val="clear" w:color="auto" w:fill="F0F4FA"/>
          </w:tcPr>
          <w:p w14:paraId="36663EF1" w14:textId="77777777" w:rsidR="00E23F52" w:rsidRDefault="00000000">
            <w:pPr>
              <w:spacing w:after="40"/>
            </w:pPr>
            <w:r>
              <w:rPr>
                <w:sz w:val="19"/>
              </w:rPr>
              <w:t>技術方案選型</w:t>
            </w:r>
          </w:p>
        </w:tc>
      </w:tr>
      <w:tr w:rsidR="00E23F52" w14:paraId="0D113598" w14:textId="77777777">
        <w:trPr>
          <w:jc w:val="center"/>
        </w:trPr>
        <w:tc>
          <w:tcPr>
            <w:tcW w:w="3135" w:type="dxa"/>
          </w:tcPr>
          <w:p w14:paraId="33F2AA18" w14:textId="77777777" w:rsidR="00E23F52" w:rsidRDefault="00000000">
            <w:pPr>
              <w:spacing w:after="40"/>
            </w:pPr>
            <w:r>
              <w:rPr>
                <w:sz w:val="19"/>
              </w:rPr>
              <w:t>5. 護城河數據銜接（§5.2）</w:t>
            </w:r>
          </w:p>
        </w:tc>
        <w:tc>
          <w:tcPr>
            <w:tcW w:w="3135" w:type="dxa"/>
          </w:tcPr>
          <w:p w14:paraId="7F74390D" w14:textId="77777777" w:rsidR="00E23F52" w:rsidRDefault="00000000">
            <w:pPr>
              <w:spacing w:after="40"/>
            </w:pPr>
            <w:r>
              <w:rPr>
                <w:sz w:val="19"/>
              </w:rPr>
              <w:t>20 分鐘</w:t>
            </w:r>
          </w:p>
        </w:tc>
        <w:tc>
          <w:tcPr>
            <w:tcW w:w="3135" w:type="dxa"/>
          </w:tcPr>
          <w:p w14:paraId="28BD9BDD" w14:textId="77777777" w:rsidR="00E23F52" w:rsidRDefault="00000000">
            <w:pPr>
              <w:spacing w:after="40"/>
            </w:pPr>
            <w:r>
              <w:rPr>
                <w:sz w:val="19"/>
              </w:rPr>
              <w:t>A/B/H/I 與工單數據流確認</w:t>
            </w:r>
          </w:p>
        </w:tc>
      </w:tr>
    </w:tbl>
    <w:p w14:paraId="6841C68F" w14:textId="77777777" w:rsidR="00E23F52" w:rsidRDefault="00E23F52"/>
    <w:p w14:paraId="3E6B3A96" w14:textId="77777777" w:rsidR="00E23F52" w:rsidRDefault="00000000">
      <w:pPr>
        <w:pStyle w:val="Heading3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第四場：合約合規交付物確認（建議 1 小時）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23F52" w14:paraId="6EF5563A" w14:textId="77777777">
        <w:trPr>
          <w:jc w:val="center"/>
        </w:trPr>
        <w:tc>
          <w:tcPr>
            <w:tcW w:w="3135" w:type="dxa"/>
            <w:shd w:val="clear" w:color="auto" w:fill="1A3C6E"/>
          </w:tcPr>
          <w:p w14:paraId="32B34FC7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議題</w:t>
            </w:r>
          </w:p>
        </w:tc>
        <w:tc>
          <w:tcPr>
            <w:tcW w:w="3135" w:type="dxa"/>
            <w:shd w:val="clear" w:color="auto" w:fill="1A3C6E"/>
          </w:tcPr>
          <w:p w14:paraId="2408637B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時間</w:t>
            </w:r>
          </w:p>
        </w:tc>
        <w:tc>
          <w:tcPr>
            <w:tcW w:w="3135" w:type="dxa"/>
            <w:shd w:val="clear" w:color="auto" w:fill="1A3C6E"/>
          </w:tcPr>
          <w:p w14:paraId="70DD2585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期望產出</w:t>
            </w:r>
          </w:p>
        </w:tc>
      </w:tr>
      <w:tr w:rsidR="00E23F52" w14:paraId="56E0359E" w14:textId="77777777">
        <w:trPr>
          <w:jc w:val="center"/>
        </w:trPr>
        <w:tc>
          <w:tcPr>
            <w:tcW w:w="3135" w:type="dxa"/>
          </w:tcPr>
          <w:p w14:paraId="54F9D319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1. 稽核日誌完整性（U-12）</w:t>
            </w:r>
          </w:p>
        </w:tc>
        <w:tc>
          <w:tcPr>
            <w:tcW w:w="3135" w:type="dxa"/>
          </w:tcPr>
          <w:p w14:paraId="0F2452CE" w14:textId="77777777" w:rsidR="00E23F52" w:rsidRDefault="00000000">
            <w:pPr>
              <w:spacing w:after="40"/>
            </w:pPr>
            <w:r>
              <w:rPr>
                <w:sz w:val="19"/>
              </w:rPr>
              <w:t>15 分鐘</w:t>
            </w:r>
          </w:p>
        </w:tc>
        <w:tc>
          <w:tcPr>
            <w:tcW w:w="3135" w:type="dxa"/>
          </w:tcPr>
          <w:p w14:paraId="7F8971D0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7 種日誌類型 + 保留政策設計時程</w:t>
            </w:r>
          </w:p>
        </w:tc>
      </w:tr>
      <w:tr w:rsidR="00E23F52" w14:paraId="0BA27D6C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7275CE61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2. 資料匯出/可移轉性（U-11）</w:t>
            </w:r>
          </w:p>
        </w:tc>
        <w:tc>
          <w:tcPr>
            <w:tcW w:w="3135" w:type="dxa"/>
            <w:shd w:val="clear" w:color="auto" w:fill="F0F4FA"/>
          </w:tcPr>
          <w:p w14:paraId="2C7B533B" w14:textId="77777777" w:rsidR="00E23F52" w:rsidRDefault="00000000">
            <w:pPr>
              <w:spacing w:after="40"/>
            </w:pPr>
            <w:r>
              <w:rPr>
                <w:sz w:val="19"/>
              </w:rPr>
              <w:t>15 分鐘</w:t>
            </w:r>
          </w:p>
        </w:tc>
        <w:tc>
          <w:tcPr>
            <w:tcW w:w="3135" w:type="dxa"/>
            <w:shd w:val="clear" w:color="auto" w:fill="F0F4FA"/>
          </w:tcPr>
          <w:p w14:paraId="1234B8CE" w14:textId="77777777" w:rsidR="00E23F52" w:rsidRDefault="00000000">
            <w:pPr>
              <w:spacing w:after="40"/>
            </w:pPr>
            <w:r>
              <w:rPr>
                <w:sz w:val="19"/>
              </w:rPr>
              <w:t>匯出格式 + 設計時程</w:t>
            </w:r>
          </w:p>
        </w:tc>
      </w:tr>
      <w:tr w:rsidR="00E23F52" w14:paraId="04E9D11C" w14:textId="77777777">
        <w:trPr>
          <w:jc w:val="center"/>
        </w:trPr>
        <w:tc>
          <w:tcPr>
            <w:tcW w:w="3135" w:type="dxa"/>
          </w:tcPr>
          <w:p w14:paraId="73B24FC1" w14:textId="77777777" w:rsidR="00E23F52" w:rsidRDefault="00000000">
            <w:pPr>
              <w:spacing w:after="40"/>
            </w:pPr>
            <w:r>
              <w:rPr>
                <w:sz w:val="19"/>
              </w:rPr>
              <w:t>3. UAT 測試計畫</w:t>
            </w:r>
          </w:p>
        </w:tc>
        <w:tc>
          <w:tcPr>
            <w:tcW w:w="3135" w:type="dxa"/>
          </w:tcPr>
          <w:p w14:paraId="1AAA8FCF" w14:textId="77777777" w:rsidR="00E23F52" w:rsidRDefault="00000000">
            <w:pPr>
              <w:spacing w:after="40"/>
            </w:pPr>
            <w:r>
              <w:rPr>
                <w:sz w:val="19"/>
              </w:rPr>
              <w:t>15 分鐘</w:t>
            </w:r>
          </w:p>
        </w:tc>
        <w:tc>
          <w:tcPr>
            <w:tcW w:w="3135" w:type="dxa"/>
          </w:tcPr>
          <w:p w14:paraId="1C5BB2DF" w14:textId="77777777" w:rsidR="00E23F52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V1.0、V2.0、M5 三階段測試計畫時程</w:t>
            </w:r>
          </w:p>
        </w:tc>
      </w:tr>
      <w:tr w:rsidR="00E23F52" w14:paraId="333C072F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1907C636" w14:textId="77777777" w:rsidR="00E23F52" w:rsidRDefault="00000000">
            <w:pPr>
              <w:spacing w:after="40"/>
            </w:pPr>
            <w:r>
              <w:rPr>
                <w:sz w:val="19"/>
              </w:rPr>
              <w:t>4. 未交付文件時程表</w:t>
            </w:r>
          </w:p>
        </w:tc>
        <w:tc>
          <w:tcPr>
            <w:tcW w:w="3135" w:type="dxa"/>
            <w:shd w:val="clear" w:color="auto" w:fill="F0F4FA"/>
          </w:tcPr>
          <w:p w14:paraId="5A4BD171" w14:textId="77777777" w:rsidR="00E23F52" w:rsidRDefault="00000000">
            <w:pPr>
              <w:spacing w:after="40"/>
            </w:pPr>
            <w:r>
              <w:rPr>
                <w:sz w:val="19"/>
              </w:rPr>
              <w:t>15 分鐘</w:t>
            </w:r>
          </w:p>
        </w:tc>
        <w:tc>
          <w:tcPr>
            <w:tcW w:w="3135" w:type="dxa"/>
            <w:shd w:val="clear" w:color="auto" w:fill="F0F4FA"/>
          </w:tcPr>
          <w:p w14:paraId="29AED55D" w14:textId="77777777" w:rsidR="00E23F52" w:rsidRDefault="00000000">
            <w:pPr>
              <w:spacing w:after="40"/>
            </w:pPr>
            <w:r>
              <w:rPr>
                <w:sz w:val="19"/>
              </w:rPr>
              <w:t>完整文件交付排程</w:t>
            </w:r>
          </w:p>
        </w:tc>
      </w:tr>
    </w:tbl>
    <w:p w14:paraId="20EC6AF8" w14:textId="77777777" w:rsidR="00E23F52" w:rsidRDefault="00E23F52"/>
    <w:p w14:paraId="28D07E38" w14:textId="77777777" w:rsidR="00E23F52" w:rsidRDefault="00E23F52">
      <w:pPr>
        <w:pBdr>
          <w:bottom w:val="single" w:sz="6" w:space="1" w:color="CCCCCC"/>
        </w:pBdr>
        <w:spacing w:before="120"/>
      </w:pPr>
    </w:p>
    <w:p w14:paraId="6186E0D1" w14:textId="77777777" w:rsidR="00E23F52" w:rsidRDefault="00000000">
      <w:pPr>
        <w:pStyle w:val="Heading2"/>
      </w:pPr>
      <w:r>
        <w:rPr>
          <w:rFonts w:ascii="Microsoft JhengHei" w:eastAsia="Microsoft JhengHei" w:hAnsi="Microsoft JhengHei"/>
        </w:rPr>
        <w:t>八、談判策略建議</w:t>
      </w:r>
    </w:p>
    <w:p w14:paraId="0E6B8DCB" w14:textId="77777777" w:rsidR="00E23F52" w:rsidRDefault="00000000">
      <w:pPr>
        <w:pStyle w:val="Heading3"/>
      </w:pPr>
      <w:r>
        <w:rPr>
          <w:rFonts w:ascii="Microsoft JhengHei" w:eastAsia="Microsoft JhengHei" w:hAnsi="Microsoft JhengHei"/>
        </w:rPr>
        <w:t>8.1 肯定已交付的成果</w:t>
      </w:r>
    </w:p>
    <w:p w14:paraId="4F2B4C62" w14:textId="77777777" w:rsidR="00E23F52" w:rsidRDefault="00000000">
      <w:pPr>
        <w:rPr>
          <w:lang w:eastAsia="zh-TW"/>
        </w:rPr>
      </w:pPr>
      <w:r>
        <w:rPr>
          <w:lang w:eastAsia="zh-TW"/>
        </w:rPr>
        <w:t>工單互動流程規格書是高品質的設計文件，應在討論開始時</w:t>
      </w:r>
      <w:r>
        <w:rPr>
          <w:b/>
          <w:lang w:eastAsia="zh-TW"/>
        </w:rPr>
        <w:t>明確肯定</w:t>
      </w:r>
      <w:r>
        <w:rPr>
          <w:lang w:eastAsia="zh-TW"/>
        </w:rPr>
        <w:t>：</w:t>
      </w:r>
    </w:p>
    <w:p w14:paraId="4B1E28D0" w14:textId="77777777" w:rsidR="00E23F52" w:rsidRDefault="00000000">
      <w:pPr>
        <w:pStyle w:val="ListBullet"/>
        <w:rPr>
          <w:lang w:eastAsia="zh-TW"/>
        </w:rPr>
      </w:pPr>
      <w:r>
        <w:rPr>
          <w:lang w:eastAsia="zh-TW"/>
        </w:rPr>
        <w:t>「工單流程規格書的 10 個流程設計品質很好，狀態機、SLA、業務規則都很完整」</w:t>
      </w:r>
    </w:p>
    <w:p w14:paraId="5F108BE7" w14:textId="77777777" w:rsidR="00E23F52" w:rsidRDefault="00000000">
      <w:pPr>
        <w:pStyle w:val="ListBullet"/>
        <w:rPr>
          <w:lang w:eastAsia="zh-TW"/>
        </w:rPr>
      </w:pPr>
      <w:r>
        <w:rPr>
          <w:lang w:eastAsia="zh-TW"/>
        </w:rPr>
        <w:t>「特別是知識沉澱閉環的設計，與護城河 F 的銜接思路正確」</w:t>
      </w:r>
    </w:p>
    <w:p w14:paraId="18D3FCAE" w14:textId="77777777" w:rsidR="00E23F52" w:rsidRDefault="00000000">
      <w:pPr>
        <w:pStyle w:val="ListBullet"/>
        <w:rPr>
          <w:lang w:eastAsia="zh-TW"/>
        </w:rPr>
      </w:pPr>
      <w:r>
        <w:rPr>
          <w:lang w:eastAsia="zh-TW"/>
        </w:rPr>
        <w:t>「異常流程從 0% 提升到有 9 個完整設計，這是重要進展」</w:t>
      </w:r>
    </w:p>
    <w:p w14:paraId="179157EF" w14:textId="77777777" w:rsidR="00E23F52" w:rsidRDefault="00000000">
      <w:pPr>
        <w:pStyle w:val="Heading3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lastRenderedPageBreak/>
        <w:t>8.2 施壓未交付的關鍵項目</w:t>
      </w:r>
    </w:p>
    <w:p w14:paraId="3DE7328F" w14:textId="77777777" w:rsidR="00E23F52" w:rsidRDefault="00000000">
      <w:pPr>
        <w:rPr>
          <w:lang w:eastAsia="zh-TW"/>
        </w:rPr>
      </w:pPr>
      <w:r>
        <w:rPr>
          <w:lang w:eastAsia="zh-TW"/>
        </w:rPr>
        <w:t>肯定之後，立即轉入未解決項目：</w:t>
      </w:r>
    </w:p>
    <w:p w14:paraId="698B5D68" w14:textId="77777777" w:rsidR="00E23F52" w:rsidRDefault="00000000">
      <w:pPr>
        <w:pStyle w:val="ListBullet"/>
        <w:rPr>
          <w:lang w:eastAsia="zh-TW"/>
        </w:rPr>
      </w:pPr>
      <w:r>
        <w:rPr>
          <w:lang w:eastAsia="zh-TW"/>
        </w:rPr>
        <w:t>「但系統設計整體完成度仍只有 55-60%，距離可開發狀態還有明顯差距」</w:t>
      </w:r>
    </w:p>
    <w:p w14:paraId="228B473C" w14:textId="77777777" w:rsidR="00E23F52" w:rsidRDefault="00000000">
      <w:pPr>
        <w:pStyle w:val="ListBullet"/>
        <w:rPr>
          <w:lang w:eastAsia="zh-TW"/>
        </w:rPr>
      </w:pPr>
      <w:r>
        <w:rPr>
          <w:lang w:eastAsia="zh-TW"/>
        </w:rPr>
        <w:t>「5 個 P0 未解決項目（U-01 至 U-05）中，多代理人架構和 Token 控制是</w:t>
      </w:r>
      <w:r>
        <w:rPr>
          <w:b/>
          <w:lang w:eastAsia="zh-TW"/>
        </w:rPr>
        <w:t>合約明文要求</w:t>
      </w:r>
      <w:r>
        <w:rPr>
          <w:lang w:eastAsia="zh-TW"/>
        </w:rPr>
        <w:t>，不是可選項」</w:t>
      </w:r>
    </w:p>
    <w:p w14:paraId="54388437" w14:textId="77777777" w:rsidR="00E23F52" w:rsidRDefault="00000000">
      <w:pPr>
        <w:pStyle w:val="ListBullet"/>
        <w:rPr>
          <w:lang w:eastAsia="zh-TW"/>
        </w:rPr>
      </w:pPr>
      <w:r>
        <w:rPr>
          <w:lang w:eastAsia="zh-TW"/>
        </w:rPr>
        <w:t>「模型選擇的三方不一致（IC-01）不解決就無法開始寫任何 AI 相關程式碼」</w:t>
      </w:r>
    </w:p>
    <w:p w14:paraId="17350D65" w14:textId="77777777" w:rsidR="00E23F52" w:rsidRDefault="00000000">
      <w:pPr>
        <w:pStyle w:val="Heading3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8.3 設定明確時間表</w:t>
      </w:r>
    </w:p>
    <w:p w14:paraId="694FA63E" w14:textId="77777777" w:rsidR="00E23F52" w:rsidRDefault="00000000">
      <w:pPr>
        <w:rPr>
          <w:lang w:eastAsia="zh-TW"/>
        </w:rPr>
      </w:pPr>
      <w:r>
        <w:rPr>
          <w:lang w:eastAsia="zh-TW"/>
        </w:rPr>
        <w:t>要求 AI 技術夥伴對每個未交付項目給出</w:t>
      </w:r>
      <w:r>
        <w:rPr>
          <w:b/>
          <w:lang w:eastAsia="zh-TW"/>
        </w:rPr>
        <w:t>書面承諾的交付日期</w:t>
      </w:r>
      <w:r>
        <w:rPr>
          <w:lang w:eastAsia="zh-TW"/>
        </w:rPr>
        <w:t>，建議以合約里程碑為錨點：</w:t>
      </w:r>
    </w:p>
    <w:p w14:paraId="2FA98E76" w14:textId="77777777" w:rsidR="00E23F52" w:rsidRDefault="00000000">
      <w:pPr>
        <w:pStyle w:val="ListBullet"/>
        <w:rPr>
          <w:lang w:eastAsia="zh-TW"/>
        </w:rPr>
      </w:pPr>
      <w:r>
        <w:rPr>
          <w:lang w:eastAsia="zh-TW"/>
        </w:rPr>
        <w:t>M1 開發啟動前必須完成：U-01、U-02、U-03、U-04（架構與基礎設施層）</w:t>
      </w:r>
    </w:p>
    <w:p w14:paraId="16CB1AF6" w14:textId="77777777" w:rsidR="00E23F52" w:rsidRDefault="00000000">
      <w:pPr>
        <w:pStyle w:val="ListBullet"/>
        <w:rPr>
          <w:lang w:eastAsia="zh-TW"/>
        </w:rPr>
      </w:pPr>
      <w:r>
        <w:rPr>
          <w:lang w:eastAsia="zh-TW"/>
        </w:rPr>
        <w:t>M1 交付前必須完成：U-05、U-06、U-08（用戶面設計）</w:t>
      </w:r>
    </w:p>
    <w:p w14:paraId="08D61DE5" w14:textId="77777777" w:rsidR="00E23F52" w:rsidRDefault="00000000">
      <w:pPr>
        <w:pStyle w:val="ListBullet"/>
        <w:rPr>
          <w:lang w:eastAsia="zh-TW"/>
        </w:rPr>
      </w:pPr>
      <w:r>
        <w:rPr>
          <w:lang w:eastAsia="zh-TW"/>
        </w:rPr>
        <w:t>M2 開發前必須完成：§3.1 報價確認流程、§3.5 派工前材料確認（營運流程）</w:t>
      </w:r>
    </w:p>
    <w:p w14:paraId="19459B75" w14:textId="77777777" w:rsidR="00E23F52" w:rsidRDefault="00000000">
      <w:pPr>
        <w:pStyle w:val="Heading3"/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8.4 變更請求的護城河邊界</w:t>
      </w:r>
    </w:p>
    <w:p w14:paraId="1E699300" w14:textId="77777777" w:rsidR="00E23F52" w:rsidRDefault="00000000">
      <w:r>
        <w:rPr>
          <w:lang w:eastAsia="zh-TW"/>
        </w:rPr>
        <w:t>護城河架構文件中明確標記了 SOW 與 MOAT 的邊界。</w:t>
      </w:r>
      <w:r>
        <w:t>討論時應注意：</w:t>
      </w:r>
    </w:p>
    <w:p w14:paraId="53392304" w14:textId="77777777" w:rsidR="00E23F52" w:rsidRDefault="00000000">
      <w:pPr>
        <w:pStyle w:val="ListBullet"/>
        <w:rPr>
          <w:lang w:eastAsia="zh-TW"/>
        </w:rPr>
      </w:pPr>
      <w:r>
        <w:rPr>
          <w:b/>
          <w:lang w:eastAsia="zh-TW"/>
        </w:rPr>
        <w:t>不要讓 AI 技術夥伴將缺口報告中的 P0 項目歸類為「護城河功能」而推遲交付</w:t>
      </w:r>
    </w:p>
    <w:p w14:paraId="52013D40" w14:textId="77777777" w:rsidR="00E23F52" w:rsidRDefault="00000000">
      <w:pPr>
        <w:pStyle w:val="ListBullet"/>
        <w:rPr>
          <w:lang w:eastAsia="zh-TW"/>
        </w:rPr>
      </w:pPr>
      <w:r>
        <w:rPr>
          <w:lang w:eastAsia="zh-TW"/>
        </w:rPr>
        <w:t>CRM、異常流程、人機協作、Token 控制都是</w:t>
      </w:r>
      <w:r>
        <w:rPr>
          <w:b/>
          <w:lang w:eastAsia="zh-TW"/>
        </w:rPr>
        <w:t>基礎營運需求</w:t>
      </w:r>
      <w:r>
        <w:rPr>
          <w:lang w:eastAsia="zh-TW"/>
        </w:rPr>
        <w:t>，不是護城河增值功能</w:t>
      </w:r>
    </w:p>
    <w:p w14:paraId="14979034" w14:textId="77777777" w:rsidR="00E23F52" w:rsidRDefault="00000000">
      <w:pPr>
        <w:pStyle w:val="ListBullet"/>
        <w:rPr>
          <w:lang w:eastAsia="zh-TW"/>
        </w:rPr>
      </w:pPr>
      <w:r>
        <w:rPr>
          <w:lang w:eastAsia="zh-TW"/>
        </w:rPr>
        <w:t>護城河功能（如報價信心分數、預測性備料）可以按路線圖排到 M3，但營運基礎不行</w:t>
      </w:r>
    </w:p>
    <w:p w14:paraId="1583C71A" w14:textId="77777777" w:rsidR="00E23F52" w:rsidRDefault="00E23F52">
      <w:pPr>
        <w:pBdr>
          <w:bottom w:val="single" w:sz="6" w:space="1" w:color="CCCCCC"/>
        </w:pBdr>
        <w:spacing w:before="120"/>
        <w:rPr>
          <w:lang w:eastAsia="zh-TW"/>
        </w:rPr>
      </w:pPr>
    </w:p>
    <w:p w14:paraId="7B79EA5D" w14:textId="77777777" w:rsidR="00E23F52" w:rsidRDefault="00000000">
      <w:pPr>
        <w:pStyle w:val="Heading2"/>
      </w:pPr>
      <w:r>
        <w:rPr>
          <w:rFonts w:ascii="Microsoft JhengHei" w:eastAsia="Microsoft JhengHei" w:hAnsi="Microsoft JhengHei"/>
        </w:rPr>
        <w:t>九、總結計分卡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23F52" w14:paraId="5957C071" w14:textId="77777777">
        <w:trPr>
          <w:jc w:val="center"/>
        </w:trPr>
        <w:tc>
          <w:tcPr>
            <w:tcW w:w="2351" w:type="dxa"/>
            <w:shd w:val="clear" w:color="auto" w:fill="1A3C6E"/>
          </w:tcPr>
          <w:p w14:paraId="0F20DB4A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評估維度</w:t>
            </w:r>
          </w:p>
        </w:tc>
        <w:tc>
          <w:tcPr>
            <w:tcW w:w="2351" w:type="dxa"/>
            <w:shd w:val="clear" w:color="auto" w:fill="1A3C6E"/>
          </w:tcPr>
          <w:p w14:paraId="7A894FC4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缺口報告時</w:t>
            </w:r>
          </w:p>
        </w:tc>
        <w:tc>
          <w:tcPr>
            <w:tcW w:w="2351" w:type="dxa"/>
            <w:shd w:val="clear" w:color="auto" w:fill="1A3C6E"/>
          </w:tcPr>
          <w:p w14:paraId="00C600A7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收到工單流程後</w:t>
            </w:r>
          </w:p>
        </w:tc>
        <w:tc>
          <w:tcPr>
            <w:tcW w:w="2351" w:type="dxa"/>
            <w:shd w:val="clear" w:color="auto" w:fill="1A3C6E"/>
          </w:tcPr>
          <w:p w14:paraId="4713B01A" w14:textId="77777777" w:rsidR="00E23F5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目標值</w:t>
            </w:r>
          </w:p>
        </w:tc>
      </w:tr>
      <w:tr w:rsidR="00E23F52" w14:paraId="5E7B689E" w14:textId="77777777">
        <w:trPr>
          <w:jc w:val="center"/>
        </w:trPr>
        <w:tc>
          <w:tcPr>
            <w:tcW w:w="2351" w:type="dxa"/>
          </w:tcPr>
          <w:p w14:paraId="167EA30B" w14:textId="77777777" w:rsidR="00E23F52" w:rsidRDefault="00000000">
            <w:pPr>
              <w:spacing w:after="40"/>
            </w:pPr>
            <w:r>
              <w:rPr>
                <w:sz w:val="19"/>
              </w:rPr>
              <w:t>系統設計整體完成度</w:t>
            </w:r>
          </w:p>
        </w:tc>
        <w:tc>
          <w:tcPr>
            <w:tcW w:w="2351" w:type="dxa"/>
          </w:tcPr>
          <w:p w14:paraId="1341975E" w14:textId="77777777" w:rsidR="00E23F52" w:rsidRDefault="00000000">
            <w:pPr>
              <w:spacing w:after="40"/>
            </w:pPr>
            <w:r>
              <w:rPr>
                <w:sz w:val="19"/>
              </w:rPr>
              <w:t>~45%</w:t>
            </w:r>
          </w:p>
        </w:tc>
        <w:tc>
          <w:tcPr>
            <w:tcW w:w="2351" w:type="dxa"/>
          </w:tcPr>
          <w:p w14:paraId="5658B7BB" w14:textId="77777777" w:rsidR="00E23F52" w:rsidRDefault="00000000">
            <w:pPr>
              <w:spacing w:after="40"/>
            </w:pPr>
            <w:r>
              <w:rPr>
                <w:b/>
                <w:sz w:val="19"/>
              </w:rPr>
              <w:t>~55-60%</w:t>
            </w:r>
          </w:p>
        </w:tc>
        <w:tc>
          <w:tcPr>
            <w:tcW w:w="2351" w:type="dxa"/>
          </w:tcPr>
          <w:p w14:paraId="248D5ED2" w14:textId="77777777" w:rsidR="00E23F52" w:rsidRDefault="00000000">
            <w:pPr>
              <w:spacing w:after="40"/>
            </w:pPr>
            <w:r>
              <w:rPr>
                <w:sz w:val="19"/>
              </w:rPr>
              <w:t>&gt;85% 方可安全啟動開發</w:t>
            </w:r>
          </w:p>
        </w:tc>
      </w:tr>
      <w:tr w:rsidR="00E23F52" w14:paraId="7EA04DEB" w14:textId="77777777">
        <w:trPr>
          <w:jc w:val="center"/>
        </w:trPr>
        <w:tc>
          <w:tcPr>
            <w:tcW w:w="2351" w:type="dxa"/>
            <w:shd w:val="clear" w:color="auto" w:fill="F0F4FA"/>
          </w:tcPr>
          <w:p w14:paraId="3F69566E" w14:textId="77777777" w:rsidR="00E23F52" w:rsidRDefault="00000000">
            <w:pPr>
              <w:spacing w:after="40"/>
            </w:pPr>
            <w:r>
              <w:rPr>
                <w:sz w:val="19"/>
              </w:rPr>
              <w:t>異常流程覆蓋率</w:t>
            </w:r>
          </w:p>
        </w:tc>
        <w:tc>
          <w:tcPr>
            <w:tcW w:w="2351" w:type="dxa"/>
            <w:shd w:val="clear" w:color="auto" w:fill="F0F4FA"/>
          </w:tcPr>
          <w:p w14:paraId="47259C6B" w14:textId="77777777" w:rsidR="00E23F52" w:rsidRDefault="00000000">
            <w:pPr>
              <w:spacing w:after="40"/>
            </w:pPr>
            <w:r>
              <w:rPr>
                <w:sz w:val="19"/>
              </w:rPr>
              <w:t>0%</w:t>
            </w:r>
          </w:p>
        </w:tc>
        <w:tc>
          <w:tcPr>
            <w:tcW w:w="2351" w:type="dxa"/>
            <w:shd w:val="clear" w:color="auto" w:fill="F0F4FA"/>
          </w:tcPr>
          <w:p w14:paraId="08EE8247" w14:textId="77777777" w:rsidR="00E23F52" w:rsidRDefault="00000000">
            <w:pPr>
              <w:spacing w:after="40"/>
            </w:pPr>
            <w:r>
              <w:rPr>
                <w:b/>
                <w:sz w:val="19"/>
              </w:rPr>
              <w:t>~80%</w:t>
            </w:r>
          </w:p>
        </w:tc>
        <w:tc>
          <w:tcPr>
            <w:tcW w:w="2351" w:type="dxa"/>
            <w:shd w:val="clear" w:color="auto" w:fill="F0F4FA"/>
          </w:tcPr>
          <w:p w14:paraId="41088342" w14:textId="77777777" w:rsidR="00E23F52" w:rsidRDefault="00000000">
            <w:pPr>
              <w:spacing w:after="40"/>
            </w:pPr>
            <w:r>
              <w:rPr>
                <w:sz w:val="19"/>
              </w:rPr>
              <w:t>&gt;90%</w:t>
            </w:r>
          </w:p>
        </w:tc>
      </w:tr>
      <w:tr w:rsidR="00E23F52" w14:paraId="0861EB1B" w14:textId="77777777">
        <w:trPr>
          <w:jc w:val="center"/>
        </w:trPr>
        <w:tc>
          <w:tcPr>
            <w:tcW w:w="2351" w:type="dxa"/>
          </w:tcPr>
          <w:p w14:paraId="66DA337E" w14:textId="77777777" w:rsidR="00E23F52" w:rsidRDefault="00000000">
            <w:pPr>
              <w:spacing w:after="40"/>
            </w:pPr>
            <w:r>
              <w:rPr>
                <w:sz w:val="19"/>
              </w:rPr>
              <w:t>工單相關缺口</w:t>
            </w:r>
          </w:p>
        </w:tc>
        <w:tc>
          <w:tcPr>
            <w:tcW w:w="2351" w:type="dxa"/>
          </w:tcPr>
          <w:p w14:paraId="5BF66407" w14:textId="77777777" w:rsidR="00E23F52" w:rsidRDefault="00000000">
            <w:pPr>
              <w:spacing w:after="40"/>
            </w:pPr>
            <w:r>
              <w:rPr>
                <w:sz w:val="19"/>
              </w:rPr>
              <w:t>~10%</w:t>
            </w:r>
          </w:p>
        </w:tc>
        <w:tc>
          <w:tcPr>
            <w:tcW w:w="2351" w:type="dxa"/>
          </w:tcPr>
          <w:p w14:paraId="16685908" w14:textId="77777777" w:rsidR="00E23F52" w:rsidRDefault="00000000">
            <w:pPr>
              <w:spacing w:after="40"/>
            </w:pPr>
            <w:r>
              <w:rPr>
                <w:b/>
                <w:sz w:val="19"/>
              </w:rPr>
              <w:t>~85%</w:t>
            </w:r>
          </w:p>
        </w:tc>
        <w:tc>
          <w:tcPr>
            <w:tcW w:w="2351" w:type="dxa"/>
          </w:tcPr>
          <w:p w14:paraId="3C2C3E61" w14:textId="77777777" w:rsidR="00E23F52" w:rsidRDefault="00000000">
            <w:pPr>
              <w:spacing w:after="40"/>
            </w:pPr>
            <w:r>
              <w:rPr>
                <w:sz w:val="19"/>
              </w:rPr>
              <w:t>&gt;95%</w:t>
            </w:r>
          </w:p>
        </w:tc>
      </w:tr>
      <w:tr w:rsidR="00E23F52" w14:paraId="298C7AFF" w14:textId="77777777">
        <w:trPr>
          <w:jc w:val="center"/>
        </w:trPr>
        <w:tc>
          <w:tcPr>
            <w:tcW w:w="2351" w:type="dxa"/>
            <w:shd w:val="clear" w:color="auto" w:fill="F0F4FA"/>
          </w:tcPr>
          <w:p w14:paraId="2F851272" w14:textId="77777777" w:rsidR="00E23F52" w:rsidRDefault="00000000">
            <w:pPr>
              <w:spacing w:after="40"/>
            </w:pPr>
            <w:r>
              <w:rPr>
                <w:sz w:val="19"/>
              </w:rPr>
              <w:t>合約合規覆蓋率</w:t>
            </w:r>
          </w:p>
        </w:tc>
        <w:tc>
          <w:tcPr>
            <w:tcW w:w="2351" w:type="dxa"/>
            <w:shd w:val="clear" w:color="auto" w:fill="F0F4FA"/>
          </w:tcPr>
          <w:p w14:paraId="1F217CA1" w14:textId="77777777" w:rsidR="00E23F52" w:rsidRDefault="00000000">
            <w:pPr>
              <w:spacing w:after="40"/>
            </w:pPr>
            <w:r>
              <w:rPr>
                <w:sz w:val="19"/>
              </w:rPr>
              <w:t>~40%</w:t>
            </w:r>
          </w:p>
        </w:tc>
        <w:tc>
          <w:tcPr>
            <w:tcW w:w="2351" w:type="dxa"/>
            <w:shd w:val="clear" w:color="auto" w:fill="F0F4FA"/>
          </w:tcPr>
          <w:p w14:paraId="62B6DE77" w14:textId="77777777" w:rsidR="00E23F52" w:rsidRDefault="00000000">
            <w:pPr>
              <w:spacing w:after="40"/>
            </w:pPr>
            <w:r>
              <w:rPr>
                <w:b/>
                <w:sz w:val="19"/>
              </w:rPr>
              <w:t>~45%</w:t>
            </w:r>
          </w:p>
        </w:tc>
        <w:tc>
          <w:tcPr>
            <w:tcW w:w="2351" w:type="dxa"/>
            <w:shd w:val="clear" w:color="auto" w:fill="F0F4FA"/>
          </w:tcPr>
          <w:p w14:paraId="1C815AFE" w14:textId="77777777" w:rsidR="00E23F52" w:rsidRDefault="00000000">
            <w:pPr>
              <w:spacing w:after="40"/>
            </w:pPr>
            <w:r>
              <w:rPr>
                <w:sz w:val="19"/>
              </w:rPr>
              <w:t>&gt;90%</w:t>
            </w:r>
          </w:p>
        </w:tc>
      </w:tr>
      <w:tr w:rsidR="00E23F52" w14:paraId="0F544335" w14:textId="77777777">
        <w:trPr>
          <w:jc w:val="center"/>
        </w:trPr>
        <w:tc>
          <w:tcPr>
            <w:tcW w:w="2351" w:type="dxa"/>
          </w:tcPr>
          <w:p w14:paraId="0D574F5F" w14:textId="77777777" w:rsidR="00E23F52" w:rsidRDefault="00000000">
            <w:pPr>
              <w:spacing w:after="40"/>
            </w:pPr>
            <w:r>
              <w:rPr>
                <w:sz w:val="19"/>
              </w:rPr>
              <w:t>架構一致性</w:t>
            </w:r>
          </w:p>
        </w:tc>
        <w:tc>
          <w:tcPr>
            <w:tcW w:w="2351" w:type="dxa"/>
          </w:tcPr>
          <w:p w14:paraId="698CB4F8" w14:textId="77777777" w:rsidR="00E23F52" w:rsidRDefault="00000000">
            <w:pPr>
              <w:spacing w:after="40"/>
            </w:pPr>
            <w:r>
              <w:rPr>
                <w:sz w:val="19"/>
              </w:rPr>
              <w:t>~60%</w:t>
            </w:r>
          </w:p>
        </w:tc>
        <w:tc>
          <w:tcPr>
            <w:tcW w:w="2351" w:type="dxa"/>
          </w:tcPr>
          <w:p w14:paraId="5607768B" w14:textId="77777777" w:rsidR="00E23F52" w:rsidRDefault="00000000">
            <w:pPr>
              <w:spacing w:after="40"/>
            </w:pPr>
            <w:r>
              <w:rPr>
                <w:b/>
                <w:sz w:val="19"/>
              </w:rPr>
              <w:t>~60%</w:t>
            </w:r>
          </w:p>
        </w:tc>
        <w:tc>
          <w:tcPr>
            <w:tcW w:w="2351" w:type="dxa"/>
          </w:tcPr>
          <w:p w14:paraId="775B9446" w14:textId="77777777" w:rsidR="00E23F52" w:rsidRDefault="00000000">
            <w:pPr>
              <w:spacing w:after="40"/>
            </w:pPr>
            <w:r>
              <w:rPr>
                <w:sz w:val="19"/>
              </w:rPr>
              <w:t>100%（不允許不一致）</w:t>
            </w:r>
          </w:p>
        </w:tc>
      </w:tr>
      <w:tr w:rsidR="00E23F52" w14:paraId="1D0F2D05" w14:textId="77777777">
        <w:trPr>
          <w:jc w:val="center"/>
        </w:trPr>
        <w:tc>
          <w:tcPr>
            <w:tcW w:w="2351" w:type="dxa"/>
            <w:shd w:val="clear" w:color="auto" w:fill="F0F4FA"/>
          </w:tcPr>
          <w:p w14:paraId="2EA312CF" w14:textId="77777777" w:rsidR="00E23F52" w:rsidRDefault="00000000">
            <w:pPr>
              <w:spacing w:after="40"/>
            </w:pPr>
            <w:r>
              <w:rPr>
                <w:sz w:val="19"/>
              </w:rPr>
              <w:lastRenderedPageBreak/>
              <w:t>使用者角色覆蓋</w:t>
            </w:r>
          </w:p>
        </w:tc>
        <w:tc>
          <w:tcPr>
            <w:tcW w:w="2351" w:type="dxa"/>
            <w:shd w:val="clear" w:color="auto" w:fill="F0F4FA"/>
          </w:tcPr>
          <w:p w14:paraId="41155EC6" w14:textId="77777777" w:rsidR="00E23F52" w:rsidRDefault="00000000">
            <w:pPr>
              <w:spacing w:after="40"/>
            </w:pPr>
            <w:r>
              <w:rPr>
                <w:sz w:val="19"/>
              </w:rPr>
              <w:t>3/6</w:t>
            </w:r>
          </w:p>
        </w:tc>
        <w:tc>
          <w:tcPr>
            <w:tcW w:w="2351" w:type="dxa"/>
            <w:shd w:val="clear" w:color="auto" w:fill="F0F4FA"/>
          </w:tcPr>
          <w:p w14:paraId="6BE1A805" w14:textId="77777777" w:rsidR="00E23F52" w:rsidRDefault="00000000">
            <w:pPr>
              <w:spacing w:after="40"/>
            </w:pPr>
            <w:r>
              <w:rPr>
                <w:b/>
                <w:sz w:val="19"/>
              </w:rPr>
              <w:t>6/9</w:t>
            </w:r>
          </w:p>
        </w:tc>
        <w:tc>
          <w:tcPr>
            <w:tcW w:w="2351" w:type="dxa"/>
            <w:shd w:val="clear" w:color="auto" w:fill="F0F4FA"/>
          </w:tcPr>
          <w:p w14:paraId="4AF7BCB4" w14:textId="77777777" w:rsidR="00E23F52" w:rsidRDefault="00000000">
            <w:pPr>
              <w:spacing w:after="40"/>
            </w:pPr>
            <w:r>
              <w:rPr>
                <w:sz w:val="19"/>
              </w:rPr>
              <w:t>9/9</w:t>
            </w:r>
          </w:p>
        </w:tc>
      </w:tr>
      <w:tr w:rsidR="00E23F52" w14:paraId="1DE5496A" w14:textId="77777777">
        <w:trPr>
          <w:jc w:val="center"/>
        </w:trPr>
        <w:tc>
          <w:tcPr>
            <w:tcW w:w="2351" w:type="dxa"/>
          </w:tcPr>
          <w:p w14:paraId="6A3ED44F" w14:textId="77777777" w:rsidR="00E23F52" w:rsidRDefault="00000000">
            <w:pPr>
              <w:spacing w:after="40"/>
            </w:pPr>
            <w:r>
              <w:rPr>
                <w:sz w:val="19"/>
              </w:rPr>
              <w:t>護城河與營運銜接</w:t>
            </w:r>
          </w:p>
        </w:tc>
        <w:tc>
          <w:tcPr>
            <w:tcW w:w="2351" w:type="dxa"/>
          </w:tcPr>
          <w:p w14:paraId="0763BD15" w14:textId="77777777" w:rsidR="00E23F52" w:rsidRDefault="00000000">
            <w:pPr>
              <w:spacing w:after="40"/>
            </w:pPr>
            <w:r>
              <w:rPr>
                <w:sz w:val="19"/>
              </w:rPr>
              <w:t>~50%</w:t>
            </w:r>
          </w:p>
        </w:tc>
        <w:tc>
          <w:tcPr>
            <w:tcW w:w="2351" w:type="dxa"/>
          </w:tcPr>
          <w:p w14:paraId="18599510" w14:textId="77777777" w:rsidR="00E23F52" w:rsidRDefault="00000000">
            <w:pPr>
              <w:spacing w:after="40"/>
            </w:pPr>
            <w:r>
              <w:rPr>
                <w:b/>
                <w:sz w:val="19"/>
              </w:rPr>
              <w:t>~65%</w:t>
            </w:r>
          </w:p>
        </w:tc>
        <w:tc>
          <w:tcPr>
            <w:tcW w:w="2351" w:type="dxa"/>
          </w:tcPr>
          <w:p w14:paraId="3FB856C3" w14:textId="77777777" w:rsidR="00E23F52" w:rsidRDefault="00000000">
            <w:pPr>
              <w:spacing w:after="40"/>
            </w:pPr>
            <w:r>
              <w:rPr>
                <w:sz w:val="19"/>
              </w:rPr>
              <w:t>&gt;85%</w:t>
            </w:r>
          </w:p>
        </w:tc>
      </w:tr>
    </w:tbl>
    <w:p w14:paraId="003E216E" w14:textId="77777777" w:rsidR="00E23F52" w:rsidRDefault="00E23F52"/>
    <w:p w14:paraId="6A953C18" w14:textId="77777777" w:rsidR="00E23F52" w:rsidRDefault="00000000">
      <w:pPr>
        <w:rPr>
          <w:lang w:eastAsia="zh-TW"/>
        </w:rPr>
      </w:pPr>
      <w:r>
        <w:rPr>
          <w:b/>
          <w:lang w:eastAsia="zh-TW"/>
        </w:rPr>
        <w:t>最終建議</w:t>
      </w:r>
      <w:r>
        <w:rPr>
          <w:lang w:eastAsia="zh-TW"/>
        </w:rPr>
        <w:t>：工單互動流程規格書可以正式確認收下，但必須在同一次討論中取得 U-01 至 U-05（5 個 P0 項目）和 IC-01 至 IC-04（4 個高風險不一致）的書面解決時程承諾。</w:t>
      </w:r>
      <w:r>
        <w:rPr>
          <w:b/>
          <w:lang w:eastAsia="zh-TW"/>
        </w:rPr>
        <w:t>在架構不一致（IC-01、IC-02）解決之前，不應同意正式進入開發階段。</w:t>
      </w:r>
    </w:p>
    <w:p w14:paraId="7A2F5B54" w14:textId="77777777" w:rsidR="00E23F52" w:rsidRDefault="00E23F52">
      <w:pPr>
        <w:pBdr>
          <w:bottom w:val="single" w:sz="6" w:space="1" w:color="CCCCCC"/>
        </w:pBdr>
        <w:spacing w:before="120"/>
        <w:rPr>
          <w:lang w:eastAsia="zh-TW"/>
        </w:rPr>
      </w:pPr>
    </w:p>
    <w:p w14:paraId="05CFA25A" w14:textId="77777777" w:rsidR="00E23F52" w:rsidRDefault="00000000">
      <w:pPr>
        <w:rPr>
          <w:lang w:eastAsia="zh-TW"/>
        </w:rPr>
      </w:pPr>
      <w:r>
        <w:rPr>
          <w:lang w:eastAsia="zh-TW"/>
        </w:rPr>
        <w:t>*本報告由投資人技術審查團隊製作，供與 AI 技術夥伴（乙方）討論使用。*</w:t>
      </w:r>
    </w:p>
    <w:p w14:paraId="0993FB57" w14:textId="77777777" w:rsidR="00E23F52" w:rsidRDefault="00000000">
      <w:pPr>
        <w:rPr>
          <w:lang w:eastAsia="zh-TW"/>
        </w:rPr>
      </w:pPr>
      <w:r>
        <w:rPr>
          <w:lang w:eastAsia="zh-TW"/>
        </w:rPr>
        <w:t>*報告基底：缺口分析報告（2026-04-02）+ 護城河系統架構 v1.0 + 工單互動流程 v1.0*</w:t>
      </w:r>
    </w:p>
    <w:sectPr w:rsidR="00E23F52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3062008">
    <w:abstractNumId w:val="8"/>
  </w:num>
  <w:num w:numId="2" w16cid:durableId="344095868">
    <w:abstractNumId w:val="6"/>
  </w:num>
  <w:num w:numId="3" w16cid:durableId="176039410">
    <w:abstractNumId w:val="5"/>
  </w:num>
  <w:num w:numId="4" w16cid:durableId="403601685">
    <w:abstractNumId w:val="4"/>
  </w:num>
  <w:num w:numId="5" w16cid:durableId="2107799207">
    <w:abstractNumId w:val="7"/>
  </w:num>
  <w:num w:numId="6" w16cid:durableId="317345246">
    <w:abstractNumId w:val="3"/>
  </w:num>
  <w:num w:numId="7" w16cid:durableId="197470554">
    <w:abstractNumId w:val="2"/>
  </w:num>
  <w:num w:numId="8" w16cid:durableId="542987369">
    <w:abstractNumId w:val="1"/>
  </w:num>
  <w:num w:numId="9" w16cid:durableId="1617102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6F05"/>
    <w:rsid w:val="00AA1D8D"/>
    <w:rsid w:val="00B47730"/>
    <w:rsid w:val="00CB0664"/>
    <w:rsid w:val="00E23F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41C651"/>
  <w14:defaultImageDpi w14:val="300"/>
  <w15:docId w15:val="{20C68B00-D774-7A43-9C54-D52A4DE1C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Microsoft JhengHei" w:eastAsia="Microsoft JhengHei" w:hAnsi="Microsoft Jheng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3C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1A3C6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/>
      <w:b/>
      <w:bCs/>
      <w:i/>
      <w:iCs/>
      <w:color w:val="1A3C6E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1576</Words>
  <Characters>8988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Irene Yuan</cp:lastModifiedBy>
  <cp:revision>2</cp:revision>
  <dcterms:created xsi:type="dcterms:W3CDTF">2013-12-23T23:15:00Z</dcterms:created>
  <dcterms:modified xsi:type="dcterms:W3CDTF">2026-04-04T05:33:00Z</dcterms:modified>
  <cp:category/>
</cp:coreProperties>
</file>