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9BED3" w14:textId="33582DFA" w:rsidR="00FE1D99" w:rsidRDefault="009A6ADF" w:rsidP="009A6ADF">
      <w:pPr>
        <w:pStyle w:val="ListParagraph"/>
        <w:numPr>
          <w:ilvl w:val="0"/>
          <w:numId w:val="1"/>
        </w:numPr>
        <w:jc w:val="both"/>
      </w:pPr>
      <w:r w:rsidRPr="009A6ADF">
        <w:t>Explain Bagging and Boosting methods. How is it different from each other.</w:t>
      </w:r>
    </w:p>
    <w:p w14:paraId="34F1893C" w14:textId="77777777" w:rsidR="009A6ADF" w:rsidRDefault="009A6ADF" w:rsidP="009A6ADF">
      <w:pPr>
        <w:ind w:left="360"/>
        <w:jc w:val="both"/>
      </w:pPr>
      <w:r>
        <w:t>Bagging and boosting are two ensemble learning techniques used to improve the performance of machine learning models by combining multiple base models:</w:t>
      </w:r>
    </w:p>
    <w:p w14:paraId="312AA34E" w14:textId="77777777" w:rsidR="009A6ADF" w:rsidRDefault="009A6ADF" w:rsidP="009A6ADF">
      <w:pPr>
        <w:ind w:left="360"/>
        <w:jc w:val="both"/>
      </w:pPr>
      <w:r w:rsidRPr="009A6ADF">
        <w:rPr>
          <w:b/>
          <w:bCs/>
        </w:rPr>
        <w:t>Bagging (Bootstrap Aggregating):</w:t>
      </w:r>
      <w:r>
        <w:t xml:space="preserve"> Bagging involves training multiple base models (typically of the same type) on different subsets of the training data. These subsets are created by sampling the training data with replacement (bootstrap sampling). Each base model is trained independently, and the final prediction is obtained by averaging (for regression) or voting (for classification) the predictions of all base models. Bagging helps reduce overfitting and variance by creating diverse base models that capture different aspects of the data. A popular example of bagging is the Random Forest algorithm.</w:t>
      </w:r>
    </w:p>
    <w:p w14:paraId="4BC7BF60" w14:textId="77777777" w:rsidR="009A6ADF" w:rsidRDefault="009A6ADF" w:rsidP="009A6ADF">
      <w:pPr>
        <w:ind w:left="360"/>
        <w:jc w:val="both"/>
      </w:pPr>
      <w:r w:rsidRPr="009A6ADF">
        <w:rPr>
          <w:b/>
          <w:bCs/>
        </w:rPr>
        <w:t>Boosting:</w:t>
      </w:r>
      <w:r>
        <w:t xml:space="preserve"> Boosting also combines multiple base models, but it does so sequentially in an adaptive manner. In boosting, each base model is trained to correct the errors made by the previous models. The training data is re-weighted so that the subsequent models focus more on the examples that were misclassified by earlier models. The final prediction is a weighted sum of the predictions of all base models. Boosting algorithms, such as AdaBoost (Adaptive Boosting) and Gradient Boosting Machines (GBM), are often used to improve the performance of weak learners (models that perform slightly better than random guessing).</w:t>
      </w:r>
    </w:p>
    <w:p w14:paraId="4905B020" w14:textId="77777777" w:rsidR="009A6ADF" w:rsidRDefault="009A6ADF" w:rsidP="009A6ADF">
      <w:pPr>
        <w:ind w:left="360"/>
        <w:jc w:val="both"/>
      </w:pPr>
      <w:r>
        <w:t>The key differences between bagging and boosting are in how the base models are trained and combined:</w:t>
      </w:r>
    </w:p>
    <w:p w14:paraId="7A4284D4" w14:textId="77777777" w:rsidR="009A6ADF" w:rsidRDefault="009A6ADF" w:rsidP="009A6ADF">
      <w:pPr>
        <w:pStyle w:val="ListParagraph"/>
        <w:numPr>
          <w:ilvl w:val="0"/>
          <w:numId w:val="2"/>
        </w:numPr>
        <w:jc w:val="both"/>
      </w:pPr>
      <w:r>
        <w:t>Bagging trains multiple base models independently and combines their predictions through averaging or voting.</w:t>
      </w:r>
    </w:p>
    <w:p w14:paraId="2885794C" w14:textId="64EEA49C" w:rsidR="009A6ADF" w:rsidRDefault="009A6ADF" w:rsidP="009A6ADF">
      <w:pPr>
        <w:pStyle w:val="ListParagraph"/>
        <w:numPr>
          <w:ilvl w:val="0"/>
          <w:numId w:val="2"/>
        </w:numPr>
        <w:jc w:val="both"/>
      </w:pPr>
      <w:r>
        <w:t>Boosting trains base models sequentially, with each model focusing more on the examples that were misclassified by previous models, and combines their predictions through weighted averaging.</w:t>
      </w:r>
    </w:p>
    <w:p w14:paraId="1B52D11A" w14:textId="77777777" w:rsidR="009A6ADF" w:rsidRDefault="009A6ADF" w:rsidP="009A6ADF">
      <w:pPr>
        <w:pStyle w:val="ListParagraph"/>
        <w:ind w:left="1080"/>
        <w:jc w:val="both"/>
      </w:pPr>
    </w:p>
    <w:p w14:paraId="205EEADB" w14:textId="28B6D984" w:rsidR="009A6ADF" w:rsidRPr="009A6ADF" w:rsidRDefault="009A6ADF" w:rsidP="009A6ADF">
      <w:pPr>
        <w:pStyle w:val="ListParagraph"/>
        <w:numPr>
          <w:ilvl w:val="0"/>
          <w:numId w:val="1"/>
        </w:numPr>
        <w:jc w:val="both"/>
        <w:rPr>
          <w:b/>
          <w:bCs/>
          <w:sz w:val="28"/>
          <w:szCs w:val="28"/>
        </w:rPr>
      </w:pPr>
      <w:r w:rsidRPr="009A6ADF">
        <w:rPr>
          <w:b/>
          <w:bCs/>
          <w:sz w:val="28"/>
          <w:szCs w:val="28"/>
        </w:rPr>
        <w:t xml:space="preserve"> Explain how to handle imbalance in the data.</w:t>
      </w:r>
    </w:p>
    <w:p w14:paraId="0CDA15DA" w14:textId="77777777" w:rsidR="009A6ADF" w:rsidRDefault="009A6ADF" w:rsidP="009A6ADF">
      <w:pPr>
        <w:ind w:left="360"/>
        <w:jc w:val="both"/>
      </w:pPr>
      <w:r>
        <w:t>Handling imbalance in the data is crucial for building robust machine learning models, especially in binary classification tasks where one class is significantly more prevalent than the other. Several techniques can be employed to address class imbalance:</w:t>
      </w:r>
    </w:p>
    <w:p w14:paraId="2585024C" w14:textId="77777777" w:rsidR="009A6ADF" w:rsidRPr="009A6ADF" w:rsidRDefault="009A6ADF" w:rsidP="009A6ADF">
      <w:pPr>
        <w:ind w:left="360"/>
        <w:jc w:val="both"/>
        <w:rPr>
          <w:b/>
          <w:bCs/>
        </w:rPr>
      </w:pPr>
      <w:r w:rsidRPr="009A6ADF">
        <w:rPr>
          <w:b/>
          <w:bCs/>
        </w:rPr>
        <w:t>Resampling Techniques:</w:t>
      </w:r>
    </w:p>
    <w:p w14:paraId="7AB5D6A0" w14:textId="77777777" w:rsidR="009A6ADF" w:rsidRDefault="009A6ADF" w:rsidP="009A6ADF">
      <w:pPr>
        <w:pStyle w:val="ListParagraph"/>
        <w:numPr>
          <w:ilvl w:val="0"/>
          <w:numId w:val="3"/>
        </w:numPr>
        <w:jc w:val="both"/>
      </w:pPr>
      <w:r w:rsidRPr="009A6ADF">
        <w:rPr>
          <w:b/>
          <w:bCs/>
        </w:rPr>
        <w:t>Oversampling</w:t>
      </w:r>
      <w:r>
        <w:t>: Increase the number of instances in the minority class by randomly duplicating existing instances or generating synthetic samples (e.g., using SMOTE - Synthetic Minority Over-sampling Technique).</w:t>
      </w:r>
    </w:p>
    <w:p w14:paraId="2CF7C118" w14:textId="77777777" w:rsidR="009A6ADF" w:rsidRDefault="009A6ADF" w:rsidP="009A6ADF">
      <w:pPr>
        <w:pStyle w:val="ListParagraph"/>
        <w:numPr>
          <w:ilvl w:val="0"/>
          <w:numId w:val="3"/>
        </w:numPr>
        <w:jc w:val="both"/>
      </w:pPr>
      <w:proofErr w:type="spellStart"/>
      <w:r w:rsidRPr="009A6ADF">
        <w:rPr>
          <w:b/>
          <w:bCs/>
        </w:rPr>
        <w:t>Undersampling</w:t>
      </w:r>
      <w:proofErr w:type="spellEnd"/>
      <w:r>
        <w:t>: Decrease the number of instances in the majority class by randomly removing instances until a balance is achieved.</w:t>
      </w:r>
    </w:p>
    <w:p w14:paraId="6BE98C90" w14:textId="77777777" w:rsidR="009A6ADF" w:rsidRDefault="009A6ADF" w:rsidP="009A6ADF">
      <w:pPr>
        <w:ind w:left="360"/>
        <w:jc w:val="both"/>
        <w:rPr>
          <w:b/>
          <w:bCs/>
        </w:rPr>
      </w:pPr>
    </w:p>
    <w:p w14:paraId="2F7536F7" w14:textId="77777777" w:rsidR="009A6ADF" w:rsidRDefault="009A6ADF" w:rsidP="009A6ADF">
      <w:pPr>
        <w:ind w:left="360"/>
        <w:jc w:val="both"/>
        <w:rPr>
          <w:b/>
          <w:bCs/>
        </w:rPr>
      </w:pPr>
    </w:p>
    <w:p w14:paraId="37B7910F" w14:textId="79C25649" w:rsidR="009A6ADF" w:rsidRPr="009A6ADF" w:rsidRDefault="009A6ADF" w:rsidP="009A6ADF">
      <w:pPr>
        <w:ind w:left="360"/>
        <w:jc w:val="both"/>
        <w:rPr>
          <w:b/>
          <w:bCs/>
        </w:rPr>
      </w:pPr>
      <w:r w:rsidRPr="009A6ADF">
        <w:rPr>
          <w:b/>
          <w:bCs/>
        </w:rPr>
        <w:lastRenderedPageBreak/>
        <w:t>Algorithmic Techniques:</w:t>
      </w:r>
    </w:p>
    <w:p w14:paraId="1844B00A" w14:textId="77777777" w:rsidR="009A6ADF" w:rsidRDefault="009A6ADF" w:rsidP="009A6ADF">
      <w:pPr>
        <w:pStyle w:val="ListParagraph"/>
        <w:numPr>
          <w:ilvl w:val="0"/>
          <w:numId w:val="4"/>
        </w:numPr>
        <w:jc w:val="both"/>
      </w:pPr>
      <w:r w:rsidRPr="009A6ADF">
        <w:rPr>
          <w:b/>
          <w:bCs/>
        </w:rPr>
        <w:t>Class Weights:</w:t>
      </w:r>
      <w:r>
        <w:t xml:space="preserve"> Assign different weights to classes during model training to penalize misclassifications of the minority class more heavily. This is commonly available in many machine learning libraries.</w:t>
      </w:r>
    </w:p>
    <w:p w14:paraId="1E221CF8" w14:textId="77777777" w:rsidR="009A6ADF" w:rsidRDefault="009A6ADF" w:rsidP="009A6ADF">
      <w:pPr>
        <w:pStyle w:val="ListParagraph"/>
        <w:numPr>
          <w:ilvl w:val="0"/>
          <w:numId w:val="4"/>
        </w:numPr>
        <w:jc w:val="both"/>
      </w:pPr>
      <w:r w:rsidRPr="009A6ADF">
        <w:rPr>
          <w:b/>
          <w:bCs/>
        </w:rPr>
        <w:t>Algorithm-Specific Techniques:</w:t>
      </w:r>
      <w:r>
        <w:t xml:space="preserve"> Some algorithms, such as decision trees or random forests, have parameters or techniques specifically designed to handle class imbalance, such as setting class weights or adjusting splitting criteria.</w:t>
      </w:r>
    </w:p>
    <w:p w14:paraId="1DBE0573" w14:textId="77777777" w:rsidR="009A6ADF" w:rsidRPr="009A6ADF" w:rsidRDefault="009A6ADF" w:rsidP="009A6ADF">
      <w:pPr>
        <w:ind w:left="360"/>
        <w:jc w:val="both"/>
        <w:rPr>
          <w:b/>
          <w:bCs/>
        </w:rPr>
      </w:pPr>
      <w:r w:rsidRPr="009A6ADF">
        <w:rPr>
          <w:b/>
          <w:bCs/>
        </w:rPr>
        <w:t>Ensemble Methods:</w:t>
      </w:r>
    </w:p>
    <w:p w14:paraId="1DE3DED4" w14:textId="77777777" w:rsidR="009A6ADF" w:rsidRDefault="009A6ADF" w:rsidP="009A6ADF">
      <w:pPr>
        <w:ind w:left="360"/>
        <w:jc w:val="both"/>
      </w:pPr>
      <w:r>
        <w:t>Using ensemble techniques like bagging and boosting can also help mitigate the effects of class imbalance by combining multiple models, which can improve the overall predictive performance.</w:t>
      </w:r>
    </w:p>
    <w:p w14:paraId="49E81A85" w14:textId="77777777" w:rsidR="009A6ADF" w:rsidRPr="009A6ADF" w:rsidRDefault="009A6ADF" w:rsidP="009A6ADF">
      <w:pPr>
        <w:ind w:left="360"/>
        <w:jc w:val="both"/>
        <w:rPr>
          <w:b/>
          <w:bCs/>
        </w:rPr>
      </w:pPr>
      <w:r w:rsidRPr="009A6ADF">
        <w:rPr>
          <w:b/>
          <w:bCs/>
        </w:rPr>
        <w:t>Evaluation Metrics:</w:t>
      </w:r>
    </w:p>
    <w:p w14:paraId="684E404C" w14:textId="77777777" w:rsidR="009A6ADF" w:rsidRDefault="009A6ADF" w:rsidP="009A6ADF">
      <w:pPr>
        <w:ind w:left="360"/>
        <w:jc w:val="both"/>
      </w:pPr>
      <w:r>
        <w:t>Instead of using accuracy as the primary evaluation metric, consider using metrics that are more robust to class imbalance, such as precision, recall, F1-score, or area under the ROC curve (AUC-ROC).</w:t>
      </w:r>
    </w:p>
    <w:p w14:paraId="1D05979A" w14:textId="77777777" w:rsidR="009A6ADF" w:rsidRPr="009A6ADF" w:rsidRDefault="009A6ADF" w:rsidP="009A6ADF">
      <w:pPr>
        <w:ind w:left="360"/>
        <w:jc w:val="both"/>
        <w:rPr>
          <w:b/>
          <w:bCs/>
        </w:rPr>
      </w:pPr>
      <w:r w:rsidRPr="009A6ADF">
        <w:rPr>
          <w:b/>
          <w:bCs/>
        </w:rPr>
        <w:t>Data Manipulation:</w:t>
      </w:r>
    </w:p>
    <w:p w14:paraId="7AA2663E" w14:textId="7A95A950" w:rsidR="009A6ADF" w:rsidRDefault="009A6ADF" w:rsidP="009A6ADF">
      <w:pPr>
        <w:ind w:left="360"/>
        <w:jc w:val="both"/>
      </w:pPr>
      <w:r>
        <w:t>If possible, collect more data for the minority class to better represent its distribution in the dataset.</w:t>
      </w:r>
    </w:p>
    <w:sectPr w:rsidR="009A6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14B5E"/>
    <w:multiLevelType w:val="hybridMultilevel"/>
    <w:tmpl w:val="35D44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CF21B1"/>
    <w:multiLevelType w:val="hybridMultilevel"/>
    <w:tmpl w:val="97121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FA054D"/>
    <w:multiLevelType w:val="hybridMultilevel"/>
    <w:tmpl w:val="1EAAAC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42B67CB"/>
    <w:multiLevelType w:val="hybridMultilevel"/>
    <w:tmpl w:val="41921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09922825">
    <w:abstractNumId w:val="0"/>
  </w:num>
  <w:num w:numId="2" w16cid:durableId="135993476">
    <w:abstractNumId w:val="2"/>
  </w:num>
  <w:num w:numId="3" w16cid:durableId="1130635180">
    <w:abstractNumId w:val="1"/>
  </w:num>
  <w:num w:numId="4" w16cid:durableId="247738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5B69"/>
    <w:rsid w:val="009A6ADF"/>
    <w:rsid w:val="00AA5B69"/>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6E6D"/>
  <w15:chartTrackingRefBased/>
  <w15:docId w15:val="{DDFE183C-8CAC-4766-9FF9-52EF5E97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354265">
      <w:bodyDiv w:val="1"/>
      <w:marLeft w:val="0"/>
      <w:marRight w:val="0"/>
      <w:marTop w:val="0"/>
      <w:marBottom w:val="0"/>
      <w:divBdr>
        <w:top w:val="none" w:sz="0" w:space="0" w:color="auto"/>
        <w:left w:val="none" w:sz="0" w:space="0" w:color="auto"/>
        <w:bottom w:val="none" w:sz="0" w:space="0" w:color="auto"/>
        <w:right w:val="none" w:sz="0" w:space="0" w:color="auto"/>
      </w:divBdr>
    </w:div>
    <w:div w:id="1054547751">
      <w:bodyDiv w:val="1"/>
      <w:marLeft w:val="0"/>
      <w:marRight w:val="0"/>
      <w:marTop w:val="0"/>
      <w:marBottom w:val="0"/>
      <w:divBdr>
        <w:top w:val="none" w:sz="0" w:space="0" w:color="auto"/>
        <w:left w:val="none" w:sz="0" w:space="0" w:color="auto"/>
        <w:bottom w:val="none" w:sz="0" w:space="0" w:color="auto"/>
        <w:right w:val="none" w:sz="0" w:space="0" w:color="auto"/>
      </w:divBdr>
    </w:div>
    <w:div w:id="1150902669">
      <w:bodyDiv w:val="1"/>
      <w:marLeft w:val="0"/>
      <w:marRight w:val="0"/>
      <w:marTop w:val="0"/>
      <w:marBottom w:val="0"/>
      <w:divBdr>
        <w:top w:val="none" w:sz="0" w:space="0" w:color="auto"/>
        <w:left w:val="none" w:sz="0" w:space="0" w:color="auto"/>
        <w:bottom w:val="none" w:sz="0" w:space="0" w:color="auto"/>
        <w:right w:val="none" w:sz="0" w:space="0" w:color="auto"/>
      </w:divBdr>
    </w:div>
    <w:div w:id="1634140565">
      <w:bodyDiv w:val="1"/>
      <w:marLeft w:val="0"/>
      <w:marRight w:val="0"/>
      <w:marTop w:val="0"/>
      <w:marBottom w:val="0"/>
      <w:divBdr>
        <w:top w:val="none" w:sz="0" w:space="0" w:color="auto"/>
        <w:left w:val="none" w:sz="0" w:space="0" w:color="auto"/>
        <w:bottom w:val="none" w:sz="0" w:space="0" w:color="auto"/>
        <w:right w:val="none" w:sz="0" w:space="0" w:color="auto"/>
      </w:divBdr>
    </w:div>
    <w:div w:id="20732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2</cp:revision>
  <dcterms:created xsi:type="dcterms:W3CDTF">2024-05-01T13:56:00Z</dcterms:created>
  <dcterms:modified xsi:type="dcterms:W3CDTF">2024-05-01T14:04:00Z</dcterms:modified>
</cp:coreProperties>
</file>