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501A24" w14:textId="59F73831" w:rsidR="00B4079F" w:rsidRDefault="0031379E">
      <w:r>
        <w:t>ERH737-60007a16 pc General Notes</w:t>
      </w:r>
    </w:p>
    <w:p w14:paraId="3668BE3F" w14:textId="713300AB" w:rsidR="004A75A5" w:rsidRDefault="004A75A5">
      <w:r>
        <w:t xml:space="preserve">7013 FOR MANUFACTURING OF </w:t>
      </w:r>
      <w:r w:rsidR="00CD65C5">
        <w:t>H</w:t>
      </w:r>
      <w:r w:rsidRPr="00CD65C5">
        <w:rPr>
          <w:highlight w:val="yellow"/>
        </w:rPr>
        <w:t>7376007-014</w:t>
      </w:r>
      <w:r w:rsidR="000A04AA" w:rsidRPr="00CD65C5">
        <w:rPr>
          <w:highlight w:val="yellow"/>
        </w:rPr>
        <w:t>,</w:t>
      </w:r>
      <w:r w:rsidR="000A04AA">
        <w:t xml:space="preserve"> All notes shall be adhered to,</w:t>
      </w:r>
    </w:p>
    <w:p w14:paraId="6E499A17" w14:textId="0BF81232" w:rsidR="000A04AA" w:rsidRDefault="000A04AA" w:rsidP="000A04AA">
      <w:pPr>
        <w:pStyle w:val="ListParagraph"/>
        <w:numPr>
          <w:ilvl w:val="0"/>
          <w:numId w:val="1"/>
        </w:numPr>
      </w:pPr>
      <w:r>
        <w:t>Fiberglass Damage: Fiberglass Painted surfaces shall be repaired when there is evidence of peeling, blistering</w:t>
      </w:r>
      <w:r w:rsidR="00DF63B4">
        <w:t xml:space="preserve">, chipping, delamination, or severe scratching/gouging to the extent that the defect causes </w:t>
      </w:r>
      <w:r w:rsidR="002569E1">
        <w:t xml:space="preserve">rupture of the sealer coating or exposure of bare fiberglass. See note 7013-b for </w:t>
      </w:r>
      <w:r w:rsidR="00AB5D6E">
        <w:t xml:space="preserve">materials used to fill and seal fiberglass surfaces. </w:t>
      </w:r>
    </w:p>
    <w:p w14:paraId="0245F3B5" w14:textId="77777777" w:rsidR="00E12D73" w:rsidRDefault="00AB5D6E" w:rsidP="000A04AA">
      <w:pPr>
        <w:pStyle w:val="ListParagraph"/>
        <w:numPr>
          <w:ilvl w:val="0"/>
          <w:numId w:val="1"/>
        </w:numPr>
      </w:pPr>
      <w:r>
        <w:t xml:space="preserve">Fiberglass </w:t>
      </w:r>
      <w:proofErr w:type="spellStart"/>
      <w:r>
        <w:t>Se</w:t>
      </w:r>
      <w:r w:rsidR="00E12D73">
        <w:t>aling</w:t>
      </w:r>
      <w:proofErr w:type="spellEnd"/>
      <w:r w:rsidR="00E12D73">
        <w:t xml:space="preserve"> and Repair; All surfaces including </w:t>
      </w:r>
    </w:p>
    <w:p w14:paraId="1D26701E" w14:textId="77777777" w:rsidR="00E12D73" w:rsidRDefault="00E12D73" w:rsidP="00E12D73">
      <w:pPr>
        <w:pStyle w:val="ListParagraph"/>
      </w:pPr>
    </w:p>
    <w:p w14:paraId="69C5D4C4" w14:textId="50A32099" w:rsidR="00AB5D6E" w:rsidRDefault="00E12D73" w:rsidP="00E12D73">
      <w:r>
        <w:t>7013 CONT’D</w:t>
      </w:r>
    </w:p>
    <w:p w14:paraId="20CA1245" w14:textId="7AE6553D" w:rsidR="00E12D73" w:rsidRPr="00B5731A" w:rsidRDefault="002A6784" w:rsidP="00E12D73">
      <w:pPr>
        <w:ind w:left="360"/>
        <w:rPr>
          <w:color w:val="000000" w:themeColor="text1"/>
        </w:rPr>
      </w:pPr>
      <w:r>
        <w:t>Machined surfaces, molded sides, cut edges, drilled holes or other abraded and exposed lamina</w:t>
      </w:r>
      <w:r w:rsidR="00420BF5">
        <w:t xml:space="preserve"> surfaces shall be sealed with a coat of </w:t>
      </w:r>
      <w:r w:rsidR="00EC3BAB">
        <w:t>r</w:t>
      </w:r>
      <w:r w:rsidR="00420BF5">
        <w:t xml:space="preserve">esin compatible with the laminating </w:t>
      </w:r>
      <w:r w:rsidR="00EC3BAB">
        <w:t>r</w:t>
      </w:r>
      <w:r w:rsidR="00420BF5">
        <w:t>esin, F</w:t>
      </w:r>
      <w:r w:rsidR="005040C6">
        <w:t xml:space="preserve">iberglass repair shall be VIA a vendor submitted. </w:t>
      </w:r>
      <w:r w:rsidR="005040C6" w:rsidRPr="00B5731A">
        <w:rPr>
          <w:b/>
          <w:bCs/>
          <w:color w:val="000000" w:themeColor="text1"/>
          <w:highlight w:val="yellow"/>
        </w:rPr>
        <w:t>B</w:t>
      </w:r>
      <w:r w:rsidR="00D04C4E" w:rsidRPr="00B5731A">
        <w:rPr>
          <w:b/>
          <w:bCs/>
          <w:color w:val="000000" w:themeColor="text1"/>
          <w:highlight w:val="yellow"/>
        </w:rPr>
        <w:t>uyer</w:t>
      </w:r>
      <w:r w:rsidR="00D04C4E" w:rsidRPr="00B5731A">
        <w:rPr>
          <w:color w:val="000000" w:themeColor="text1"/>
          <w:highlight w:val="yellow"/>
        </w:rPr>
        <w:t xml:space="preserve"> approved repair procedure</w:t>
      </w:r>
      <w:r w:rsidR="00D04C4E" w:rsidRPr="00B5731A">
        <w:rPr>
          <w:color w:val="000000" w:themeColor="text1"/>
        </w:rPr>
        <w:t xml:space="preserve"> </w:t>
      </w:r>
      <w:r w:rsidR="00D04C4E" w:rsidRPr="00B5731A">
        <w:rPr>
          <w:color w:val="000000" w:themeColor="text1"/>
          <w:highlight w:val="yellow"/>
        </w:rPr>
        <w:t>or VIA a procedure developed by electric boat 0341 composites engineers.</w:t>
      </w:r>
      <w:r w:rsidR="00D04C4E" w:rsidRPr="00B5731A">
        <w:rPr>
          <w:color w:val="000000" w:themeColor="text1"/>
        </w:rPr>
        <w:t xml:space="preserve"> </w:t>
      </w:r>
    </w:p>
    <w:p w14:paraId="6ED6679A" w14:textId="45C569B3" w:rsidR="00D04C4E" w:rsidRPr="00B5731A" w:rsidRDefault="004C57C2" w:rsidP="004C57C2">
      <w:pPr>
        <w:pStyle w:val="ListParagraph"/>
        <w:numPr>
          <w:ilvl w:val="0"/>
          <w:numId w:val="1"/>
        </w:numPr>
        <w:rPr>
          <w:color w:val="000000" w:themeColor="text1"/>
        </w:rPr>
      </w:pPr>
      <w:r w:rsidRPr="00B5731A">
        <w:rPr>
          <w:color w:val="000000" w:themeColor="text1"/>
        </w:rPr>
        <w:t>The finished Laminates shall be UT and VT inspected in accordance with NAVSHIPS 250-346-2 or Equivalent. UT inspection shall be done pr</w:t>
      </w:r>
      <w:r w:rsidR="002676A7" w:rsidRPr="00B5731A">
        <w:rPr>
          <w:color w:val="000000" w:themeColor="text1"/>
        </w:rPr>
        <w:t xml:space="preserve">ior to machining. VT inspection shall be done prior to and after machining but prior to painting. </w:t>
      </w:r>
    </w:p>
    <w:p w14:paraId="3AC09685" w14:textId="7FA2FCAC" w:rsidR="00E8654D" w:rsidRPr="00B5731A" w:rsidRDefault="00E8654D" w:rsidP="00E8654D">
      <w:pPr>
        <w:pStyle w:val="ListParagraph"/>
        <w:rPr>
          <w:color w:val="000000" w:themeColor="text1"/>
        </w:rPr>
      </w:pPr>
      <w:r w:rsidRPr="00B5731A">
        <w:rPr>
          <w:color w:val="000000" w:themeColor="text1"/>
        </w:rPr>
        <w:t>UT acceptance criteria: no void or</w:t>
      </w:r>
      <w:r w:rsidR="0021127C" w:rsidRPr="00B5731A">
        <w:rPr>
          <w:color w:val="000000" w:themeColor="text1"/>
        </w:rPr>
        <w:t xml:space="preserve"> delamination indication shall exceed that of </w:t>
      </w:r>
      <w:r w:rsidR="00A00F48" w:rsidRPr="00B5731A">
        <w:rPr>
          <w:color w:val="000000" w:themeColor="text1"/>
        </w:rPr>
        <w:t>a 1/6 inch diameter flat bottom hole drilled half way through a reference block of similar thickness and composition. 100 percent of material to be in</w:t>
      </w:r>
      <w:r w:rsidR="002952AE" w:rsidRPr="00B5731A">
        <w:rPr>
          <w:color w:val="000000" w:themeColor="text1"/>
        </w:rPr>
        <w:t xml:space="preserve">spected. </w:t>
      </w:r>
    </w:p>
    <w:p w14:paraId="4990B114" w14:textId="7160FFE4" w:rsidR="002952AE" w:rsidRPr="00B5731A" w:rsidRDefault="002952AE" w:rsidP="00E8654D">
      <w:pPr>
        <w:pStyle w:val="ListParagraph"/>
        <w:rPr>
          <w:color w:val="000000" w:themeColor="text1"/>
        </w:rPr>
      </w:pPr>
      <w:r w:rsidRPr="00B5731A">
        <w:rPr>
          <w:color w:val="000000" w:themeColor="text1"/>
        </w:rPr>
        <w:t>VT inspection criteria. There shall be no surface defects having a maximum depth or height of 0.05 inches on any surface, cracks, fractures, resin starved</w:t>
      </w:r>
      <w:r w:rsidR="0098480B" w:rsidRPr="00B5731A">
        <w:rPr>
          <w:color w:val="000000" w:themeColor="text1"/>
        </w:rPr>
        <w:t xml:space="preserve"> areas, or edge </w:t>
      </w:r>
      <w:r w:rsidR="00EE5FE7" w:rsidRPr="00B5731A">
        <w:rPr>
          <w:color w:val="000000" w:themeColor="text1"/>
        </w:rPr>
        <w:t>delamination’s</w:t>
      </w:r>
      <w:r w:rsidR="0098480B" w:rsidRPr="00B5731A">
        <w:rPr>
          <w:color w:val="000000" w:themeColor="text1"/>
        </w:rPr>
        <w:t xml:space="preserve"> are not allowed. All defects found shall be submitted for</w:t>
      </w:r>
      <w:r w:rsidR="0098480B" w:rsidRPr="00B5731A">
        <w:rPr>
          <w:b/>
          <w:bCs/>
          <w:color w:val="000000" w:themeColor="text1"/>
        </w:rPr>
        <w:t xml:space="preserve"> </w:t>
      </w:r>
      <w:proofErr w:type="spellStart"/>
      <w:r w:rsidR="0098480B" w:rsidRPr="00B5731A">
        <w:rPr>
          <w:b/>
          <w:bCs/>
          <w:color w:val="000000" w:themeColor="text1"/>
          <w:u w:val="single"/>
        </w:rPr>
        <w:t>b</w:t>
      </w:r>
      <w:r w:rsidR="0067753B" w:rsidRPr="00B5731A">
        <w:rPr>
          <w:b/>
          <w:bCs/>
          <w:color w:val="000000" w:themeColor="text1"/>
          <w:u w:val="single"/>
        </w:rPr>
        <w:t>uyber</w:t>
      </w:r>
      <w:proofErr w:type="spellEnd"/>
      <w:r w:rsidR="0067753B" w:rsidRPr="00B5731A">
        <w:rPr>
          <w:b/>
          <w:bCs/>
          <w:color w:val="000000" w:themeColor="text1"/>
          <w:u w:val="single"/>
        </w:rPr>
        <w:t xml:space="preserve"> </w:t>
      </w:r>
      <w:r w:rsidR="0067753B" w:rsidRPr="00B5731A">
        <w:rPr>
          <w:color w:val="000000" w:themeColor="text1"/>
        </w:rPr>
        <w:t xml:space="preserve">approval. </w:t>
      </w:r>
    </w:p>
    <w:p w14:paraId="11CA386E" w14:textId="0F887B9F" w:rsidR="001B46EA" w:rsidRDefault="00BA3795" w:rsidP="001B46EA">
      <w:pPr>
        <w:pStyle w:val="ListParagraph"/>
        <w:numPr>
          <w:ilvl w:val="0"/>
          <w:numId w:val="1"/>
        </w:numPr>
      </w:pPr>
      <w:r>
        <w:t xml:space="preserve">ALL </w:t>
      </w:r>
      <w:r w:rsidR="001B46EA">
        <w:t xml:space="preserve">glass reinforced plastic parts shall be fabricated with the fabric warp </w:t>
      </w:r>
      <w:r w:rsidR="00A3655C">
        <w:t>alternating</w:t>
      </w:r>
      <w:r w:rsidR="00142FAB">
        <w:t xml:space="preserve"> as follows (see detail 9-1-7E for tray </w:t>
      </w:r>
      <w:r w:rsidR="00761BAC">
        <w:t>orientation):</w:t>
      </w:r>
    </w:p>
    <w:p w14:paraId="6B11BD0B" w14:textId="3AEE132B" w:rsidR="00761BAC" w:rsidRDefault="0035121D" w:rsidP="00C0529A">
      <w:pPr>
        <w:ind w:left="4680"/>
      </w:pPr>
      <w:r>
        <w:t>PLY 1 WARP 0 DEGREES</w:t>
      </w:r>
    </w:p>
    <w:p w14:paraId="41E28B76" w14:textId="69B4E724" w:rsidR="0035121D" w:rsidRDefault="0035121D" w:rsidP="00C0529A">
      <w:pPr>
        <w:ind w:left="3960" w:firstLine="720"/>
      </w:pPr>
      <w:r>
        <w:t>PLY 2 WAPR +45 DEGREES</w:t>
      </w:r>
    </w:p>
    <w:p w14:paraId="0D11A89D" w14:textId="7EDE4C38" w:rsidR="0035121D" w:rsidRDefault="0035121D" w:rsidP="00C0529A">
      <w:pPr>
        <w:ind w:left="3960" w:firstLine="720"/>
      </w:pPr>
      <w:r>
        <w:t>PLY 3 WARP 90 DEGREES</w:t>
      </w:r>
    </w:p>
    <w:p w14:paraId="0BC11F7E" w14:textId="7CDAD43E" w:rsidR="0035121D" w:rsidRDefault="00C0529A" w:rsidP="00C0529A">
      <w:pPr>
        <w:ind w:left="3960" w:firstLine="720"/>
      </w:pPr>
      <w:r>
        <w:t>PLY 4 WARP -45 DEGREES PRPEAT</w:t>
      </w:r>
    </w:p>
    <w:p w14:paraId="4AF9359B" w14:textId="63D53B27" w:rsidR="00BA3795" w:rsidRDefault="00FD1106" w:rsidP="00BA3795">
      <w:r>
        <w:t xml:space="preserve">E. Unless otherwise indicated, all machined GRP surfaces shall be 125 </w:t>
      </w:r>
      <w:r w:rsidR="005040B7">
        <w:t>RA Finish or smoother,</w:t>
      </w:r>
    </w:p>
    <w:p w14:paraId="1006A44F" w14:textId="32625133" w:rsidR="005040B7" w:rsidRDefault="005040B7" w:rsidP="00BA3795">
      <w:r>
        <w:tab/>
      </w:r>
      <w:r>
        <w:tab/>
        <w:t>This note is continued on note 7014,</w:t>
      </w:r>
    </w:p>
    <w:p w14:paraId="0BB31B33" w14:textId="6A49FB2C" w:rsidR="005040B7" w:rsidRDefault="009F48B7" w:rsidP="00BA3795">
      <w:r>
        <w:lastRenderedPageBreak/>
        <w:t>7014 This note is continuation of note 7013.</w:t>
      </w:r>
    </w:p>
    <w:p w14:paraId="2E922BDB" w14:textId="01C2FA75" w:rsidR="009F48B7" w:rsidRDefault="009F48B7" w:rsidP="00BA3795">
      <w:r>
        <w:t xml:space="preserve">F. To </w:t>
      </w:r>
      <w:r w:rsidR="003E52B9">
        <w:t xml:space="preserve">Validate the material properties of the </w:t>
      </w:r>
      <w:r w:rsidR="003C74F5">
        <w:t>AS-Fabricated composite trays. A concurrent panel shall be laid up for each resin batch used to fabricate the trays. The concurrent pan</w:t>
      </w:r>
      <w:r w:rsidR="00936A70">
        <w:t>els shall be laid up using a 0 degree – 90 degree PLY orientation which shall be consider</w:t>
      </w:r>
      <w:r w:rsidR="007E0CBB">
        <w:t xml:space="preserve">ed representative </w:t>
      </w:r>
      <w:r w:rsidR="006F25BB">
        <w:t xml:space="preserve">of the trays and shall be a minimum of 24” by 36” by </w:t>
      </w:r>
      <w:r w:rsidR="00A14906">
        <w:t xml:space="preserve">0.25”. The seller shall identify and provide record of which concurrent test panel </w:t>
      </w:r>
      <w:r w:rsidR="00620278">
        <w:t xml:space="preserve">represents which trays. The seller shall minimize the number of concurrent panels by fabricating as many trays as possible with common </w:t>
      </w:r>
      <w:r w:rsidR="00EC3BAB">
        <w:t>r</w:t>
      </w:r>
      <w:r w:rsidR="00620278">
        <w:t xml:space="preserve">esin batches. </w:t>
      </w:r>
    </w:p>
    <w:p w14:paraId="2646E5CF" w14:textId="3E505D39" w:rsidR="00620278" w:rsidRDefault="009A06FF" w:rsidP="00BA3795">
      <w:r>
        <w:t>The concurrent panel cured laminate material properties identified below shall meet the requirements specified when t</w:t>
      </w:r>
      <w:r w:rsidR="00E31B8C">
        <w:t xml:space="preserve">ested in accordance with electric boat specification 4941 table 4. Material </w:t>
      </w:r>
      <w:r w:rsidR="00AE399E">
        <w:t>properties</w:t>
      </w:r>
      <w:r w:rsidR="00E31B8C">
        <w:t xml:space="preserve"> when tested in accordance with electric boat specification</w:t>
      </w:r>
      <w:r w:rsidR="00AE399E">
        <w:t xml:space="preserve"> 4941 table 4, shall be documented on quality assurance forms and included in the end item data package. Material test requirements shall be documented in a test report and submitted for buyer approval. </w:t>
      </w:r>
    </w:p>
    <w:p w14:paraId="541FA43F" w14:textId="77777777" w:rsidR="00812703" w:rsidRDefault="00812703" w:rsidP="00BA3795"/>
    <w:p w14:paraId="092314F9" w14:textId="2C421458" w:rsidR="00812703" w:rsidRDefault="00812703" w:rsidP="00BA3795">
      <w:r>
        <w:tab/>
        <w:t>Property</w:t>
      </w:r>
      <w:r>
        <w:tab/>
      </w:r>
      <w:r>
        <w:tab/>
      </w:r>
      <w:r>
        <w:tab/>
      </w:r>
      <w:r>
        <w:tab/>
      </w:r>
      <w:r>
        <w:tab/>
      </w:r>
      <w:r w:rsidR="002177EB">
        <w:t xml:space="preserve">Requirement </w:t>
      </w:r>
      <w:r w:rsidR="007D7DC4">
        <w:t xml:space="preserve"> </w:t>
      </w:r>
      <w:r w:rsidR="007D7DC4">
        <w:tab/>
        <w:t xml:space="preserve">  </w:t>
      </w:r>
      <w:r w:rsidR="002177EB">
        <w:t xml:space="preserve">MIN. </w:t>
      </w:r>
      <w:r w:rsidR="007D7DC4">
        <w:t xml:space="preserve">   </w:t>
      </w:r>
      <w:r w:rsidR="002177EB">
        <w:t>AVERAGE</w:t>
      </w:r>
    </w:p>
    <w:p w14:paraId="318BA13E" w14:textId="48A9D1AA" w:rsidR="002177EB" w:rsidRDefault="002177EB" w:rsidP="003606B3">
      <w:pPr>
        <w:spacing w:line="240" w:lineRule="auto"/>
      </w:pPr>
      <w:r w:rsidRPr="002177EB">
        <w:t xml:space="preserve">TENSILE STRENGTH. </w:t>
      </w:r>
      <w:r w:rsidR="00AC7F8B">
        <w:t xml:space="preserve">  PSI</w:t>
      </w:r>
      <w:r w:rsidR="00AC7F8B">
        <w:tab/>
      </w:r>
      <w:r w:rsidR="00AC7F8B">
        <w:tab/>
      </w:r>
      <w:r w:rsidR="00AC7F8B">
        <w:tab/>
      </w:r>
      <w:r w:rsidR="00AC7F8B">
        <w:tab/>
      </w:r>
      <w:r w:rsidR="00AC7F8B">
        <w:tab/>
        <w:t xml:space="preserve">  33,000.</w:t>
      </w:r>
    </w:p>
    <w:p w14:paraId="44EA97E4" w14:textId="719D76DA" w:rsidR="007D7DC4" w:rsidRDefault="007D7DC4" w:rsidP="003606B3">
      <w:pPr>
        <w:pStyle w:val="ListParagraph"/>
        <w:numPr>
          <w:ilvl w:val="0"/>
          <w:numId w:val="2"/>
        </w:numPr>
        <w:spacing w:line="240" w:lineRule="auto"/>
      </w:pPr>
      <w:r>
        <w:t>DEGREE. WET*</w:t>
      </w:r>
    </w:p>
    <w:p w14:paraId="0ED5270C" w14:textId="77777777" w:rsidR="003606B3" w:rsidRDefault="003606B3" w:rsidP="007D7DC4"/>
    <w:p w14:paraId="06226C32" w14:textId="69FC4AF9" w:rsidR="007D7DC4" w:rsidRDefault="002C7D81" w:rsidP="007D7DC4">
      <w:r>
        <w:t xml:space="preserve">COMRESSIVE </w:t>
      </w:r>
      <w:r w:rsidRPr="002177EB">
        <w:t xml:space="preserve">STRENGTH. </w:t>
      </w:r>
      <w:r>
        <w:t xml:space="preserve">  PSI</w:t>
      </w:r>
      <w:r>
        <w:tab/>
      </w:r>
      <w:r>
        <w:tab/>
      </w:r>
      <w:r>
        <w:tab/>
      </w:r>
      <w:r>
        <w:tab/>
        <w:t xml:space="preserve">  29,000</w:t>
      </w:r>
    </w:p>
    <w:p w14:paraId="2F31CB74" w14:textId="11BF983F" w:rsidR="003606B3" w:rsidRDefault="003606B3" w:rsidP="007D7DC4">
      <w:r>
        <w:t xml:space="preserve">      0      DEGREE, WET*</w:t>
      </w:r>
    </w:p>
    <w:p w14:paraId="370C328E" w14:textId="77777777" w:rsidR="003606B3" w:rsidRDefault="003606B3" w:rsidP="003606B3"/>
    <w:p w14:paraId="4A27AC12" w14:textId="2EACD24A" w:rsidR="003606B3" w:rsidRDefault="003606B3" w:rsidP="003606B3">
      <w:r>
        <w:t xml:space="preserve">INPLANE SHEAR </w:t>
      </w:r>
      <w:r>
        <w:t xml:space="preserve"> </w:t>
      </w:r>
      <w:r w:rsidRPr="002177EB">
        <w:t xml:space="preserve">STRENGTH. </w:t>
      </w:r>
      <w:r>
        <w:t xml:space="preserve">  PSI</w:t>
      </w:r>
      <w:r>
        <w:tab/>
      </w:r>
      <w:r>
        <w:tab/>
      </w:r>
      <w:r>
        <w:tab/>
      </w:r>
      <w:r>
        <w:tab/>
        <w:t xml:space="preserve">  </w:t>
      </w:r>
      <w:r>
        <w:t>6</w:t>
      </w:r>
      <w:r>
        <w:t>,000</w:t>
      </w:r>
    </w:p>
    <w:p w14:paraId="6F010E5F" w14:textId="77777777" w:rsidR="003606B3" w:rsidRDefault="003606B3" w:rsidP="003606B3">
      <w:r>
        <w:t xml:space="preserve">      0      DEGREE, WET*</w:t>
      </w:r>
    </w:p>
    <w:p w14:paraId="6E9BC1C0" w14:textId="16913891" w:rsidR="003606B3" w:rsidRPr="002177EB" w:rsidRDefault="003606B3" w:rsidP="007D7DC4"/>
    <w:p w14:paraId="1C023B21" w14:textId="63559FF8" w:rsidR="003606B3" w:rsidRDefault="003606B3" w:rsidP="003606B3">
      <w:r>
        <w:t>INTERLAMINAR SH</w:t>
      </w:r>
      <w:r w:rsidR="00881058">
        <w:t xml:space="preserve">EAR </w:t>
      </w:r>
      <w:r>
        <w:t xml:space="preserve">E </w:t>
      </w:r>
      <w:r w:rsidRPr="002177EB">
        <w:t xml:space="preserve">STRENGTH. </w:t>
      </w:r>
      <w:r>
        <w:t xml:space="preserve">  PSI</w:t>
      </w:r>
      <w:r>
        <w:tab/>
      </w:r>
      <w:r>
        <w:tab/>
      </w:r>
      <w:r w:rsidR="00881058">
        <w:t xml:space="preserve">                 5</w:t>
      </w:r>
      <w:r>
        <w:t>,000</w:t>
      </w:r>
    </w:p>
    <w:p w14:paraId="1CA33330" w14:textId="77777777" w:rsidR="003606B3" w:rsidRDefault="003606B3" w:rsidP="003606B3">
      <w:r>
        <w:t xml:space="preserve">      0      DEGREE, WET*</w:t>
      </w:r>
    </w:p>
    <w:p w14:paraId="34989CD2" w14:textId="77777777" w:rsidR="00D7221C" w:rsidRDefault="00D7221C" w:rsidP="00BA3795"/>
    <w:p w14:paraId="5110A8BD" w14:textId="4E628517" w:rsidR="00AE399E" w:rsidRDefault="00881058" w:rsidP="00BA3795">
      <w:r>
        <w:t xml:space="preserve">FIBER VOLUME </w:t>
      </w:r>
      <w:r w:rsidR="009B1A31">
        <w:t xml:space="preserve"> % (MIN)</w:t>
      </w:r>
      <w:r w:rsidR="009B1A31">
        <w:tab/>
      </w:r>
      <w:r w:rsidR="009B1A31">
        <w:tab/>
      </w:r>
      <w:r w:rsidR="009B1A31">
        <w:tab/>
      </w:r>
      <w:r w:rsidR="009B1A31">
        <w:tab/>
      </w:r>
      <w:r w:rsidR="009B1A31">
        <w:tab/>
        <w:t xml:space="preserve"> 47.0</w:t>
      </w:r>
    </w:p>
    <w:p w14:paraId="68A3D1AD" w14:textId="77777777" w:rsidR="00D7221C" w:rsidRDefault="00D7221C" w:rsidP="00BA3795"/>
    <w:p w14:paraId="67C11D5C" w14:textId="5DC4F97B" w:rsidR="009B1A31" w:rsidRDefault="009B1A31" w:rsidP="00BA3795">
      <w:r>
        <w:t>VOID CONTENT</w:t>
      </w:r>
      <w:r>
        <w:tab/>
      </w:r>
      <w:r>
        <w:tab/>
      </w:r>
      <w:r>
        <w:tab/>
      </w:r>
      <w:r>
        <w:tab/>
      </w:r>
      <w:r>
        <w:tab/>
      </w:r>
      <w:r>
        <w:tab/>
        <w:t>LESS THAN 1%</w:t>
      </w:r>
    </w:p>
    <w:p w14:paraId="46478DAC" w14:textId="77777777" w:rsidR="00D7221C" w:rsidRDefault="00D7221C" w:rsidP="00BA3795"/>
    <w:p w14:paraId="05105028" w14:textId="6FAFCC8F" w:rsidR="009B1A31" w:rsidRDefault="009B1A31" w:rsidP="00BA3795">
      <w:r>
        <w:t xml:space="preserve">CURED SPECIFIC GRAVITY, TEST PANEL </w:t>
      </w:r>
      <w:r>
        <w:tab/>
      </w:r>
      <w:r>
        <w:tab/>
      </w:r>
      <w:r>
        <w:tab/>
        <w:t>1.78</w:t>
      </w:r>
    </w:p>
    <w:p w14:paraId="2F044D91" w14:textId="5348A682" w:rsidR="00800167" w:rsidRDefault="00ED172C" w:rsidP="00ED172C">
      <w:r>
        <w:t>*WET test conditioning of specimens shall be in accordance with electric boat specification 4,941.</w:t>
      </w:r>
    </w:p>
    <w:p w14:paraId="25465ADB" w14:textId="77777777" w:rsidR="00ED172C" w:rsidRDefault="00ED172C" w:rsidP="00ED172C"/>
    <w:p w14:paraId="194BABB1" w14:textId="0DDC7CA9" w:rsidR="00ED172C" w:rsidRDefault="00ED172C" w:rsidP="00ED172C">
      <w:r>
        <w:t>Immers</w:t>
      </w:r>
      <w:r w:rsidR="002E207F">
        <w:t xml:space="preserve">ion specimens shall be held in room temperature </w:t>
      </w:r>
      <w:r w:rsidR="00E52FE8">
        <w:t xml:space="preserve">distilled water unit testing. </w:t>
      </w:r>
    </w:p>
    <w:p w14:paraId="495554A7" w14:textId="087E0654" w:rsidR="00E52FE8" w:rsidRDefault="00E52FE8" w:rsidP="00ED172C">
      <w:r>
        <w:t>Record of these tests shall be kept on file</w:t>
      </w:r>
      <w:r w:rsidR="00425F50">
        <w:t>, at the seller’s facility. For all material used in the tray fabrication.</w:t>
      </w:r>
    </w:p>
    <w:p w14:paraId="66A13A06" w14:textId="02A9BFEC" w:rsidR="00425F50" w:rsidRDefault="00425F50" w:rsidP="00ED172C">
      <w:r>
        <w:t>7015 Parts re</w:t>
      </w:r>
      <w:r w:rsidR="00055C59">
        <w:t>ferencing this note shall be prepared and painted as follows:</w:t>
      </w:r>
    </w:p>
    <w:p w14:paraId="057B2E67" w14:textId="4F59D7D2" w:rsidR="00055C59" w:rsidRDefault="00055C59" w:rsidP="00055C59">
      <w:pPr>
        <w:pStyle w:val="ListParagraph"/>
        <w:numPr>
          <w:ilvl w:val="0"/>
          <w:numId w:val="4"/>
        </w:numPr>
      </w:pPr>
      <w:r>
        <w:t>Surface preparation</w:t>
      </w:r>
      <w:r w:rsidR="002457A0">
        <w:t>: solvent</w:t>
      </w:r>
      <w:r>
        <w:t xml:space="preserve"> clean parts in accordance with SSPC-SP</w:t>
      </w:r>
      <w:r w:rsidR="001C6F27">
        <w:t xml:space="preserve">1 using ISOPROPANOL. Hand abrade all </w:t>
      </w:r>
      <w:r w:rsidR="00A31768">
        <w:t>surfaces</w:t>
      </w:r>
      <w:r w:rsidR="001C6F27">
        <w:t xml:space="preserve"> to be painted with 80 grit paper or </w:t>
      </w:r>
      <w:r w:rsidR="00E175F9">
        <w:t>equivalent scotch-</w:t>
      </w:r>
      <w:proofErr w:type="spellStart"/>
      <w:r w:rsidR="00E175F9">
        <w:t>brite</w:t>
      </w:r>
      <w:proofErr w:type="spellEnd"/>
      <w:r w:rsidR="00E175F9">
        <w:t xml:space="preserve"> pad to de-gloss part and promote coating adh</w:t>
      </w:r>
      <w:r w:rsidR="008F1DE3">
        <w:t xml:space="preserve">esion. Repeat solvent cleaning with clean cloths and ISOPROPANOL to remove any sanding dust, allow solvent to flash at least 30 minutes. </w:t>
      </w:r>
    </w:p>
    <w:p w14:paraId="2DBD79B2" w14:textId="2868F4AF" w:rsidR="008F1DE3" w:rsidRDefault="005B0E3C" w:rsidP="00055C59">
      <w:pPr>
        <w:pStyle w:val="ListParagraph"/>
        <w:numPr>
          <w:ilvl w:val="0"/>
          <w:numId w:val="4"/>
        </w:numPr>
      </w:pPr>
      <w:r>
        <w:t>MIX. Apply and cure the paints in accordance with the manufacturer’s technical data sheets, except where noted.</w:t>
      </w:r>
    </w:p>
    <w:p w14:paraId="042B5789" w14:textId="69CC0798" w:rsidR="005B0E3C" w:rsidRDefault="005B0E3C" w:rsidP="00055C59">
      <w:pPr>
        <w:pStyle w:val="ListParagraph"/>
        <w:numPr>
          <w:ilvl w:val="0"/>
          <w:numId w:val="4"/>
        </w:numPr>
      </w:pPr>
      <w:r>
        <w:t>Apply one (1) coat of MIL-DTL-24441 type IV formula 150 green p</w:t>
      </w:r>
      <w:r w:rsidR="00C13340">
        <w:t>r</w:t>
      </w:r>
      <w:r>
        <w:t>imer (</w:t>
      </w:r>
      <w:r w:rsidR="00D626BB">
        <w:t>EBPN 50-02-8150B) AT 6 mils minimum wet</w:t>
      </w:r>
      <w:r w:rsidR="00C13340">
        <w:t xml:space="preserve"> file thickness (approximately 4 mils dry film thickness) on all surfaces of the parts. </w:t>
      </w:r>
    </w:p>
    <w:p w14:paraId="309E5AF2" w14:textId="01B11870" w:rsidR="00C13340" w:rsidRDefault="009E679E" w:rsidP="00055C59">
      <w:pPr>
        <w:pStyle w:val="ListParagraph"/>
        <w:numPr>
          <w:ilvl w:val="0"/>
          <w:numId w:val="4"/>
        </w:numPr>
      </w:pPr>
      <w:r>
        <w:t xml:space="preserve">Apply on (1) coat of MIL-DTL-24441 type IV formula 151 Haze gray (EBPN </w:t>
      </w:r>
      <w:r w:rsidR="00367613">
        <w:t>50-02-81518) at 6 mile minimum wet film thickness, while this coat is still tacky (within approximately 15 minutes to 2 hours of appl</w:t>
      </w:r>
      <w:r w:rsidR="00832C53">
        <w:t>ication at 70 degrees F) proceed with application of the first coat of antifouling paint per next step, tacky is defined as the drying state when a finger</w:t>
      </w:r>
      <w:r w:rsidR="00595E7E">
        <w:t xml:space="preserve">tip pressed lightly against the film leaves only a slight impression and none of the file sticks to the finger. If the first coat of anti-fouling </w:t>
      </w:r>
      <w:r w:rsidR="00511811">
        <w:t>paint</w:t>
      </w:r>
      <w:r w:rsidR="00595E7E">
        <w:t xml:space="preserve"> has not bee</w:t>
      </w:r>
      <w:r w:rsidR="00511811">
        <w:t>n applied while the formula 151 is still tacky</w:t>
      </w:r>
      <w:r w:rsidR="00C24ECC">
        <w:t xml:space="preserve">. Allow additional 1-2 mile wet file thickness of MIL-DTL-24441 formula 150 to act as a ‘TACK COAT’ and ensure the first coat of antifouling paint is applied while this coat is still tacky. </w:t>
      </w:r>
    </w:p>
    <w:p w14:paraId="60F6C913" w14:textId="779CC85B" w:rsidR="00C24ECC" w:rsidRDefault="00610ECC" w:rsidP="00055C59">
      <w:pPr>
        <w:pStyle w:val="ListParagraph"/>
        <w:numPr>
          <w:ilvl w:val="0"/>
          <w:numId w:val="4"/>
        </w:numPr>
      </w:pPr>
      <w:r>
        <w:t xml:space="preserve">Apply three (3) coats of </w:t>
      </w:r>
      <w:r w:rsidR="000228CE">
        <w:t xml:space="preserve">BRA640 red antifouling paint </w:t>
      </w:r>
      <w:r w:rsidR="005778F1">
        <w:t>[</w:t>
      </w:r>
      <w:r w:rsidR="000228CE">
        <w:t>EBPN 2180225</w:t>
      </w:r>
      <w:r w:rsidR="005778F1">
        <w:t xml:space="preserve">8] SD as to achieve a minimum wet file thickness of 9 mile per coat (approximately 6 </w:t>
      </w:r>
      <w:r w:rsidR="00A103D9">
        <w:t>mils dry file thickness per coat) DN all surfaces of the parts,</w:t>
      </w:r>
    </w:p>
    <w:p w14:paraId="64A3972A" w14:textId="03C8B717" w:rsidR="0031379E" w:rsidRDefault="00A103D9" w:rsidP="00FA4D55">
      <w:pPr>
        <w:pStyle w:val="ListParagraph"/>
        <w:numPr>
          <w:ilvl w:val="0"/>
          <w:numId w:val="4"/>
        </w:numPr>
      </w:pPr>
      <w:r>
        <w:t xml:space="preserve">Allow paint to cure/dry for a minimum of 24 hours. </w:t>
      </w:r>
    </w:p>
    <w:sectPr w:rsidR="003137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C441D"/>
    <w:multiLevelType w:val="hybridMultilevel"/>
    <w:tmpl w:val="C0562176"/>
    <w:lvl w:ilvl="0" w:tplc="92D4622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FC13D05"/>
    <w:multiLevelType w:val="hybridMultilevel"/>
    <w:tmpl w:val="33BAAD04"/>
    <w:lvl w:ilvl="0" w:tplc="37985160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1930634"/>
    <w:multiLevelType w:val="hybridMultilevel"/>
    <w:tmpl w:val="682A8778"/>
    <w:lvl w:ilvl="0" w:tplc="8A86A26C">
      <w:start w:val="1"/>
      <w:numFmt w:val="lowerLetter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69F01BA"/>
    <w:multiLevelType w:val="hybridMultilevel"/>
    <w:tmpl w:val="B2D06D96"/>
    <w:lvl w:ilvl="0" w:tplc="9024394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7167659">
    <w:abstractNumId w:val="2"/>
  </w:num>
  <w:num w:numId="2" w16cid:durableId="798842953">
    <w:abstractNumId w:val="1"/>
  </w:num>
  <w:num w:numId="3" w16cid:durableId="1784690399">
    <w:abstractNumId w:val="3"/>
  </w:num>
  <w:num w:numId="4" w16cid:durableId="11421144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79E"/>
    <w:rsid w:val="000228CE"/>
    <w:rsid w:val="00055C59"/>
    <w:rsid w:val="0007304C"/>
    <w:rsid w:val="000A04AA"/>
    <w:rsid w:val="000C10A8"/>
    <w:rsid w:val="00142FAB"/>
    <w:rsid w:val="0014732A"/>
    <w:rsid w:val="001907C0"/>
    <w:rsid w:val="001B46EA"/>
    <w:rsid w:val="001C6F27"/>
    <w:rsid w:val="0021127C"/>
    <w:rsid w:val="002177EB"/>
    <w:rsid w:val="002457A0"/>
    <w:rsid w:val="002569E1"/>
    <w:rsid w:val="002676A7"/>
    <w:rsid w:val="002952AE"/>
    <w:rsid w:val="002A6784"/>
    <w:rsid w:val="002C7D81"/>
    <w:rsid w:val="002E207F"/>
    <w:rsid w:val="0031379E"/>
    <w:rsid w:val="0035121D"/>
    <w:rsid w:val="003606B3"/>
    <w:rsid w:val="00367613"/>
    <w:rsid w:val="003C74F5"/>
    <w:rsid w:val="003E52B9"/>
    <w:rsid w:val="00420BF5"/>
    <w:rsid w:val="00425F50"/>
    <w:rsid w:val="004A75A5"/>
    <w:rsid w:val="004C57C2"/>
    <w:rsid w:val="004D2AA6"/>
    <w:rsid w:val="005040B7"/>
    <w:rsid w:val="005040C6"/>
    <w:rsid w:val="00511811"/>
    <w:rsid w:val="005778F1"/>
    <w:rsid w:val="00595E7E"/>
    <w:rsid w:val="005B0E3C"/>
    <w:rsid w:val="00610ECC"/>
    <w:rsid w:val="00620278"/>
    <w:rsid w:val="00675028"/>
    <w:rsid w:val="0067753B"/>
    <w:rsid w:val="006B49F7"/>
    <w:rsid w:val="006F25BB"/>
    <w:rsid w:val="007428E5"/>
    <w:rsid w:val="00761BAC"/>
    <w:rsid w:val="007D7DC4"/>
    <w:rsid w:val="007E0CBB"/>
    <w:rsid w:val="00800167"/>
    <w:rsid w:val="00812703"/>
    <w:rsid w:val="00832C53"/>
    <w:rsid w:val="00881058"/>
    <w:rsid w:val="008D4717"/>
    <w:rsid w:val="008F1DE3"/>
    <w:rsid w:val="00936A70"/>
    <w:rsid w:val="0098480B"/>
    <w:rsid w:val="009A06FF"/>
    <w:rsid w:val="009B1A31"/>
    <w:rsid w:val="009E679E"/>
    <w:rsid w:val="009F48B7"/>
    <w:rsid w:val="00A00F48"/>
    <w:rsid w:val="00A103D9"/>
    <w:rsid w:val="00A14906"/>
    <w:rsid w:val="00A31768"/>
    <w:rsid w:val="00A3655C"/>
    <w:rsid w:val="00AB5D6E"/>
    <w:rsid w:val="00AC7F8B"/>
    <w:rsid w:val="00AE399E"/>
    <w:rsid w:val="00AF32E4"/>
    <w:rsid w:val="00B4079F"/>
    <w:rsid w:val="00B5731A"/>
    <w:rsid w:val="00BA3795"/>
    <w:rsid w:val="00BC08F5"/>
    <w:rsid w:val="00C0529A"/>
    <w:rsid w:val="00C13340"/>
    <w:rsid w:val="00C24ECC"/>
    <w:rsid w:val="00CD65C5"/>
    <w:rsid w:val="00D04C4E"/>
    <w:rsid w:val="00D626BB"/>
    <w:rsid w:val="00D7221C"/>
    <w:rsid w:val="00DC12F6"/>
    <w:rsid w:val="00DF63B4"/>
    <w:rsid w:val="00E12D73"/>
    <w:rsid w:val="00E175F9"/>
    <w:rsid w:val="00E31B8C"/>
    <w:rsid w:val="00E52FE8"/>
    <w:rsid w:val="00E8654D"/>
    <w:rsid w:val="00EC3BAB"/>
    <w:rsid w:val="00ED172C"/>
    <w:rsid w:val="00EE5FE7"/>
    <w:rsid w:val="00FA4D55"/>
    <w:rsid w:val="00FD11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2AF4BD"/>
  <w15:chartTrackingRefBased/>
  <w15:docId w15:val="{50E1FE97-FF98-4A35-8FE7-7B02FD758D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37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37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379E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37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379E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37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37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37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37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379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379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379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379E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379E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37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37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37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37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37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37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37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37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37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37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37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379E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379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379E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379E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3333e00-c877-4b87-b6ad-45e942de1750}" enabled="0" method="" siteId="{e3333e00-c877-4b87-b6ad-45e942de175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3</Pages>
  <Words>825</Words>
  <Characters>4709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HPES NMCI NGEN</Company>
  <LinksUpToDate>false</LinksUpToDate>
  <CharactersWithSpaces>5523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Guajardo, Wongduean A CIV USN PHNSY &amp; IMF (USA)</dc:creator>
  <cp:keywords/>
  <dc:description/>
  <cp:lastModifiedBy>Guajardo, Wongduean A CIV USN PHNSY &amp; IMF (USA)</cp:lastModifiedBy>
  <cp:revision>81</cp:revision>
  <dcterms:created xsi:type="dcterms:W3CDTF">2025-12-30T22:10:00Z</dcterms:created>
  <dcterms:modified xsi:type="dcterms:W3CDTF">2025-12-31T00:08:00Z</dcterms:modified>
</cp:coreProperties>
</file>