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Additional Door Hardware for Physical Access Control System</w:t>
            </w:r>
            <w:r w:rsidR="00640376">
              <w:rPr>
                <w:rStyle w:val="AAMSKBFill-InHighlight"/>
              </w:rPr>
              <w:t xml:space="preserve"> </w:t>
            </w:r>
            <w:r>
              <w:rPr>
                <w:rFonts w:asciiTheme="minorHAnsi" w:hAnsiTheme="minorHAnsi" w:cstheme="minorHAnsi"/>
              </w:rPr>
              <w:t>(PAC) (VA-26-00018387)</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36C25626Q0295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01-27-2026</w:t>
            </w:r>
            <w:r w:rsidRPr="005A5226">
              <w:rPr>
                <w:rStyle w:val="AAMSKBFill-InHighlight"/>
                <w:rFonts w:asciiTheme="minorHAnsi" w:hAnsiTheme="minorHAnsi" w:cstheme="minorHAnsi"/>
              </w:rPr>
              <w:t xml:space="preserve"> </w:t>
            </w:r>
            <w:r>
              <w:rPr>
                <w:rFonts w:asciiTheme="minorHAnsi" w:hAnsiTheme="minorHAnsi" w:cstheme="minorHAnsi"/>
              </w:rPr>
              <w:t>15:00</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N063</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561621</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Eugene Jackson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eugene.jackson2@va.gov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MEDVAMC Domiciliary</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4320 Old Spanish Trail</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Houston</w:t>
            </w:r>
            <w:r>
              <w:rPr>
                <w:rStyle w:val="AAMSKBFill-InHighlight"/>
                <w:rFonts w:cstheme="minorHAnsi"/>
              </w:rPr>
              <w:t xml:space="preserve"> </w:t>
            </w:r>
            <w:r>
              <w:rPr>
                <w:rStyle w:val="AAMSKBFill-InHighlight"/>
                <w:rFonts w:asciiTheme="minorHAnsi" w:hAnsiTheme="minorHAnsi" w:cstheme="minorHAnsi"/>
                <w:color w:val="auto"/>
              </w:rPr>
              <w:t>TX</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77030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6B5123" w:rsidRPr="00005FD0" w:rsidP="006B5123">
      <w:pPr>
        <w:pStyle w:val="Heading2"/>
        <w:spacing w:before="0" w:line="240" w:lineRule="auto"/>
        <w:contextualSpacing/>
        <w:rPr>
          <w:rFonts w:asciiTheme="minorHAnsi" w:hAnsiTheme="minorHAnsi" w:cstheme="minorHAnsi"/>
        </w:rPr>
      </w:pPr>
      <w:bookmarkStart w:id="0" w:name="_Toc205447028"/>
      <w:bookmarkStart w:id="1" w:name="_Toc256000000"/>
      <w:r>
        <w:t>A.</w:t>
      </w:r>
      <w:r w:rsidRPr="00005FD0">
        <w:rPr>
          <w:rFonts w:asciiTheme="minorHAnsi" w:hAnsiTheme="minorHAnsi" w:cstheme="minorHAnsi"/>
        </w:rPr>
        <w:t>1  COMBINED</w:t>
      </w:r>
      <w:r w:rsidRPr="00005FD0">
        <w:rPr>
          <w:rFonts w:asciiTheme="minorHAnsi" w:hAnsiTheme="minorHAnsi" w:cstheme="minorHAnsi"/>
        </w:rPr>
        <w:t xml:space="preserve"> SYNOPSIS/SOLICITATION</w:t>
      </w:r>
      <w:bookmarkEnd w:id="1"/>
      <w:bookmarkEnd w:id="0"/>
    </w:p>
    <w:p w:rsidR="006B5123" w:rsidRPr="00005FD0" w:rsidP="006B5123">
      <w:pPr>
        <w:contextualSpacing/>
        <w:rPr>
          <w:rFonts w:cstheme="minorHAnsi"/>
          <w:sz w:val="24"/>
          <w:szCs w:val="24"/>
        </w:rPr>
      </w:pPr>
    </w:p>
    <w:p w:rsidR="003B7F87" w:rsidRPr="003B7F87" w:rsidP="003B7F87">
      <w:pPr>
        <w:spacing w:before="360" w:after="120" w:line="240" w:lineRule="auto"/>
        <w:outlineLvl w:val="3"/>
        <w:rPr>
          <w:rFonts w:ascii="Arial" w:eastAsia="Times New Roman" w:hAnsi="Arial" w:cs="Arial"/>
          <w:b/>
          <w:bCs/>
          <w:sz w:val="24"/>
          <w:szCs w:val="24"/>
        </w:rPr>
      </w:pPr>
      <w:r w:rsidRPr="003B7F87">
        <w:rPr>
          <w:rFonts w:ascii="Arial" w:eastAsia="Times New Roman" w:hAnsi="Arial" w:cs="Arial"/>
          <w:b/>
          <w:bCs/>
          <w:sz w:val="24"/>
          <w:szCs w:val="24"/>
        </w:rPr>
        <w:t>Description</w:t>
      </w:r>
    </w:p>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sz w:val="24"/>
          <w:szCs w:val="24"/>
        </w:rPr>
        <w:t xml:space="preserve">This is a combined synopsis/solicitation for commercial products and commercial services prepared in accordance with the format Revolutionary FAR Overhaul (RFO) in </w:t>
      </w:r>
      <w:r>
        <w:fldChar w:fldCharType="begin"/>
      </w:r>
      <w:r>
        <w:instrText xml:space="preserve"> HYPERLINK "https://www.acquisition.gov/far-overhaul/far-part-deviation-guide/far-overhaul-part-12" \l "FAR_12_202" </w:instrText>
      </w:r>
      <w:r>
        <w:fldChar w:fldCharType="separate"/>
      </w:r>
      <w:r w:rsidRPr="003B7F87">
        <w:rPr>
          <w:rFonts w:ascii="Arial" w:eastAsia="Times New Roman" w:hAnsi="Arial" w:cs="Arial"/>
          <w:color w:val="0000FF"/>
          <w:sz w:val="24"/>
          <w:szCs w:val="24"/>
          <w:u w:val="single"/>
        </w:rPr>
        <w:t>Federal Acquisition Regulation (FAR) subpart 12.202</w:t>
      </w:r>
      <w:r>
        <w:fldChar w:fldCharType="end"/>
      </w:r>
      <w:r w:rsidRPr="003B7F87">
        <w:rPr>
          <w:rFonts w:ascii="Arial" w:eastAsia="Times New Roman" w:hAnsi="Arial" w:cs="Arial"/>
          <w:sz w:val="24"/>
          <w:szCs w:val="24"/>
        </w:rPr>
        <w:t xml:space="preserve">, “Streamlined Procedures for Evaluation and Solicitation for Commercial Products and Commercial Services,” as supplemented with additional information included in this notice. This announcement constitutes </w:t>
      </w:r>
      <w:r w:rsidRPr="003B7F87">
        <w:rPr>
          <w:rFonts w:ascii="Arial" w:eastAsia="Times New Roman" w:hAnsi="Arial" w:cs="Arial"/>
          <w:sz w:val="24"/>
          <w:szCs w:val="24"/>
        </w:rPr>
        <w:t>the only</w:t>
      </w:r>
      <w:r w:rsidRPr="003B7F87">
        <w:rPr>
          <w:rFonts w:ascii="Arial" w:eastAsia="Times New Roman" w:hAnsi="Arial" w:cs="Arial"/>
          <w:sz w:val="24"/>
          <w:szCs w:val="24"/>
        </w:rPr>
        <w:t xml:space="preserve"> solicitation; quotes are being requested, and a written solicitation document will not be issued.</w:t>
      </w:r>
    </w:p>
    <w:p w:rsidR="003B7F87" w:rsidRPr="003B7F87" w:rsidP="003B7F87">
      <w:pPr>
        <w:spacing w:after="0" w:line="240" w:lineRule="auto"/>
        <w:rPr>
          <w:rFonts w:ascii="Arial" w:eastAsia="Times New Roman" w:hAnsi="Arial" w:cs="Arial"/>
          <w:sz w:val="24"/>
          <w:szCs w:val="24"/>
        </w:rPr>
      </w:pPr>
    </w:p>
    <w:p w:rsidR="003B7F87" w:rsidRPr="003B7F87" w:rsidP="003B7F87">
      <w:pPr>
        <w:spacing w:after="0" w:line="240" w:lineRule="auto"/>
        <w:rPr>
          <w:rFonts w:ascii="Arial" w:eastAsia="Times New Roman" w:hAnsi="Arial" w:cs="Arial"/>
          <w:iCs/>
          <w:sz w:val="24"/>
          <w:szCs w:val="24"/>
        </w:rPr>
      </w:pPr>
      <w:r w:rsidRPr="003B7F87">
        <w:rPr>
          <w:rFonts w:ascii="Arial" w:eastAsia="Times New Roman" w:hAnsi="Arial" w:cs="Arial"/>
          <w:sz w:val="24"/>
          <w:szCs w:val="24"/>
        </w:rPr>
        <w:t xml:space="preserve">This solicitation is issued as an RFQ. </w:t>
      </w:r>
      <w:r w:rsidRPr="003B7F87">
        <w:rPr>
          <w:rFonts w:ascii="Arial" w:eastAsia="Times New Roman" w:hAnsi="Arial" w:cs="Arial"/>
          <w:color w:val="0070C0"/>
          <w:sz w:val="24"/>
          <w:szCs w:val="24"/>
        </w:rPr>
        <w:t xml:space="preserve"> </w:t>
      </w:r>
      <w:r w:rsidRPr="003B7F87">
        <w:rPr>
          <w:rFonts w:ascii="Arial" w:eastAsia="Times New Roman" w:hAnsi="Arial" w:cs="Arial"/>
          <w:sz w:val="24"/>
          <w:szCs w:val="24"/>
        </w:rPr>
        <w:t xml:space="preserve">The solicitation document and incorporated provisions and clauses are those in effect through Federal Acquisition Circular </w:t>
      </w:r>
      <w:r w:rsidRPr="003B7F87">
        <w:rPr>
          <w:rFonts w:ascii="Arial" w:eastAsia="Times New Roman" w:hAnsi="Arial" w:cs="Arial"/>
          <w:iCs/>
          <w:sz w:val="24"/>
          <w:szCs w:val="24"/>
        </w:rPr>
        <w:t>FAC 2025-06 (eff. 08/27/202].</w:t>
      </w:r>
    </w:p>
    <w:p w:rsidR="003B7F87" w:rsidRPr="003B7F87" w:rsidP="003B7F87">
      <w:pPr>
        <w:spacing w:after="0" w:line="240" w:lineRule="auto"/>
        <w:rPr>
          <w:rFonts w:ascii="Arial" w:eastAsia="Times New Roman" w:hAnsi="Arial" w:cs="Arial"/>
          <w:sz w:val="24"/>
          <w:szCs w:val="24"/>
        </w:rPr>
      </w:pPr>
    </w:p>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sz w:val="24"/>
          <w:szCs w:val="24"/>
        </w:rPr>
        <w:t xml:space="preserve">This solicitation is a Total Small Business Set-Aside. </w:t>
      </w:r>
    </w:p>
    <w:p w:rsidR="003B7F87" w:rsidRPr="003B7F87" w:rsidP="003B7F87">
      <w:pPr>
        <w:spacing w:after="0" w:line="240" w:lineRule="auto"/>
        <w:rPr>
          <w:rFonts w:ascii="Arial" w:eastAsia="Times New Roman" w:hAnsi="Arial" w:cs="Arial"/>
          <w:sz w:val="24"/>
          <w:szCs w:val="24"/>
        </w:rPr>
      </w:pPr>
    </w:p>
    <w:p w:rsidR="003B7F87" w:rsidRPr="003B7F87" w:rsidP="003B7F87">
      <w:pPr>
        <w:spacing w:after="0" w:line="240" w:lineRule="auto"/>
        <w:rPr>
          <w:rFonts w:ascii="Arial" w:eastAsia="Times New Roman" w:hAnsi="Arial" w:cs="Arial"/>
          <w:color w:val="0070C0"/>
          <w:sz w:val="24"/>
          <w:szCs w:val="24"/>
        </w:rPr>
      </w:pPr>
      <w:r w:rsidRPr="003B7F87">
        <w:rPr>
          <w:rFonts w:ascii="Arial" w:eastAsia="Times New Roman" w:hAnsi="Arial" w:cs="Arial"/>
          <w:sz w:val="24"/>
          <w:szCs w:val="24"/>
        </w:rPr>
        <w:t>The associated North American Industrial Classification System (NAICS) code for this procurement is 561261</w:t>
      </w:r>
      <w:r w:rsidRPr="003B7F87">
        <w:rPr>
          <w:rFonts w:ascii="Arial" w:eastAsia="Times New Roman" w:hAnsi="Arial" w:cs="Arial"/>
          <w:iCs/>
          <w:sz w:val="24"/>
          <w:szCs w:val="24"/>
        </w:rPr>
        <w:t>,</w:t>
      </w:r>
      <w:r w:rsidRPr="003B7F87">
        <w:rPr>
          <w:rFonts w:ascii="Arial" w:eastAsia="Times New Roman" w:hAnsi="Arial" w:cs="Arial"/>
          <w:sz w:val="24"/>
          <w:szCs w:val="24"/>
        </w:rPr>
        <w:t xml:space="preserve"> with a small business size standard of $25M</w:t>
      </w:r>
      <w:r w:rsidRPr="003B7F87">
        <w:rPr>
          <w:rFonts w:ascii="Arial" w:eastAsia="Times New Roman" w:hAnsi="Arial" w:cs="Arial"/>
          <w:color w:val="0070C0"/>
          <w:sz w:val="24"/>
          <w:szCs w:val="24"/>
        </w:rPr>
        <w:t>.</w:t>
      </w:r>
    </w:p>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sz w:val="24"/>
          <w:szCs w:val="24"/>
        </w:rPr>
        <w:t>The FSC/PSC is N063</w:t>
      </w:r>
      <w:r w:rsidRPr="003B7F87">
        <w:rPr>
          <w:rFonts w:ascii="Arial" w:eastAsia="Times New Roman" w:hAnsi="Arial" w:cs="Arial"/>
          <w:color w:val="0070C0"/>
          <w:sz w:val="24"/>
          <w:szCs w:val="24"/>
        </w:rPr>
        <w:t>.</w:t>
      </w:r>
    </w:p>
    <w:p w:rsidR="003B7F87" w:rsidRPr="003B7F87" w:rsidP="003B7F87">
      <w:pPr>
        <w:spacing w:after="0" w:line="240" w:lineRule="auto"/>
        <w:rPr>
          <w:rFonts w:ascii="Arial" w:eastAsia="Times New Roman" w:hAnsi="Arial" w:cs="Arial"/>
          <w:sz w:val="24"/>
          <w:szCs w:val="24"/>
        </w:rPr>
      </w:pPr>
    </w:p>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sz w:val="24"/>
          <w:szCs w:val="24"/>
        </w:rPr>
        <w:t xml:space="preserve">The Michael E. </w:t>
      </w:r>
      <w:r w:rsidRPr="003B7F87">
        <w:rPr>
          <w:rFonts w:ascii="Arial" w:eastAsia="Times New Roman" w:hAnsi="Arial" w:cs="Arial"/>
          <w:sz w:val="24"/>
          <w:szCs w:val="24"/>
        </w:rPr>
        <w:t>Debakey</w:t>
      </w:r>
      <w:r w:rsidRPr="003B7F87">
        <w:rPr>
          <w:rFonts w:ascii="Arial" w:eastAsia="Times New Roman" w:hAnsi="Arial" w:cs="Arial"/>
          <w:sz w:val="24"/>
          <w:szCs w:val="24"/>
        </w:rPr>
        <w:t xml:space="preserve"> VA Medical Center in Houston, TX</w:t>
      </w:r>
      <w:r w:rsidRPr="003B7F87">
        <w:rPr>
          <w:rFonts w:ascii="Arial" w:eastAsia="Times New Roman" w:hAnsi="Arial" w:cs="Arial"/>
          <w:color w:val="0070C0"/>
          <w:sz w:val="24"/>
          <w:szCs w:val="24"/>
        </w:rPr>
        <w:t xml:space="preserve"> </w:t>
      </w:r>
      <w:r w:rsidRPr="003B7F87">
        <w:rPr>
          <w:rFonts w:ascii="Arial" w:eastAsia="Times New Roman" w:hAnsi="Arial" w:cs="Arial"/>
          <w:sz w:val="24"/>
          <w:szCs w:val="24"/>
        </w:rPr>
        <w:t>is seeking to purchase additional door hardware for the current PAC (Physical Access Control) System</w:t>
      </w:r>
      <w:r w:rsidRPr="003B7F87">
        <w:rPr>
          <w:rFonts w:ascii="Arial" w:eastAsia="Times New Roman" w:hAnsi="Arial" w:cs="Arial"/>
          <w:iCs/>
          <w:sz w:val="24"/>
          <w:szCs w:val="24"/>
        </w:rPr>
        <w:t>.</w:t>
      </w:r>
      <w:r w:rsidRPr="003B7F87">
        <w:rPr>
          <w:rFonts w:ascii="Arial" w:eastAsia="Times New Roman" w:hAnsi="Arial" w:cs="Arial"/>
          <w:sz w:val="24"/>
          <w:szCs w:val="24"/>
        </w:rPr>
        <w:t xml:space="preserve"> </w:t>
      </w:r>
    </w:p>
    <w:p w:rsidR="003B7F87" w:rsidRPr="003B7F87" w:rsidP="003B7F87">
      <w:pPr>
        <w:spacing w:after="0" w:line="240" w:lineRule="auto"/>
        <w:rPr>
          <w:rFonts w:ascii="Arial" w:eastAsia="Times New Roman" w:hAnsi="Arial" w:cs="Arial"/>
          <w:sz w:val="24"/>
          <w:szCs w:val="24"/>
        </w:rPr>
      </w:pPr>
    </w:p>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sz w:val="24"/>
          <w:szCs w:val="24"/>
        </w:rPr>
        <w:t>All interested companies shall provide quotations</w:t>
      </w:r>
      <w:r w:rsidRPr="003B7F87">
        <w:rPr>
          <w:rFonts w:ascii="Arial" w:eastAsia="Times New Roman" w:hAnsi="Arial" w:cs="Arial"/>
          <w:color w:val="0070C0"/>
          <w:sz w:val="24"/>
          <w:szCs w:val="24"/>
        </w:rPr>
        <w:t xml:space="preserve"> </w:t>
      </w:r>
      <w:r w:rsidRPr="003B7F87">
        <w:rPr>
          <w:rFonts w:ascii="Arial" w:eastAsia="Times New Roman" w:hAnsi="Arial" w:cs="Arial"/>
          <w:sz w:val="24"/>
          <w:szCs w:val="24"/>
        </w:rPr>
        <w:t xml:space="preserve">in section B.2 Price/Cost Schedule of the SOW. </w:t>
      </w:r>
    </w:p>
    <w:p w:rsidR="003B7F87" w:rsidRPr="003B7F87" w:rsidP="003B7F87">
      <w:pPr>
        <w:spacing w:after="0" w:line="240" w:lineRule="auto"/>
        <w:rPr>
          <w:rFonts w:ascii="Arial" w:eastAsia="Times New Roman" w:hAnsi="Arial" w:cs="Arial"/>
          <w:sz w:val="24"/>
          <w:szCs w:val="24"/>
        </w:rPr>
      </w:pPr>
    </w:p>
    <w:p w:rsidR="003B7F87" w:rsidRPr="003B7F87" w:rsidP="003B7F87">
      <w:pPr>
        <w:spacing w:after="0" w:line="240" w:lineRule="auto"/>
        <w:rPr>
          <w:rFonts w:ascii="Arial" w:eastAsia="Times New Roman" w:hAnsi="Arial" w:cs="Arial"/>
          <w:iCs/>
          <w:sz w:val="24"/>
          <w:szCs w:val="24"/>
        </w:rPr>
      </w:pPr>
      <w:r w:rsidRPr="003B7F87">
        <w:rPr>
          <w:rFonts w:ascii="Arial" w:eastAsia="Times New Roman" w:hAnsi="Arial" w:cs="Arial"/>
          <w:sz w:val="24"/>
          <w:szCs w:val="24"/>
        </w:rPr>
        <w:t xml:space="preserve">Delivery shall be provided </w:t>
      </w:r>
      <w:r w:rsidRPr="003B7F87">
        <w:rPr>
          <w:rFonts w:ascii="Arial" w:eastAsia="Times New Roman" w:hAnsi="Arial" w:cs="Arial"/>
          <w:i/>
          <w:iCs/>
          <w:sz w:val="24"/>
          <w:szCs w:val="24"/>
        </w:rPr>
        <w:t>no later than 30 days after receipt of order (ARO)</w:t>
      </w:r>
      <w:r w:rsidRPr="003B7F87">
        <w:rPr>
          <w:rFonts w:ascii="Arial" w:eastAsia="Times New Roman" w:hAnsi="Arial" w:cs="Arial"/>
          <w:iCs/>
          <w:sz w:val="24"/>
          <w:szCs w:val="24"/>
        </w:rPr>
        <w:t xml:space="preserve">. See section B.3 Delivery Schedule for delivery information. </w:t>
      </w:r>
    </w:p>
    <w:p w:rsidR="003B7F87" w:rsidRPr="003B7F87" w:rsidP="003B7F87">
      <w:pPr>
        <w:spacing w:before="360" w:after="120" w:line="240" w:lineRule="auto"/>
        <w:rPr>
          <w:rFonts w:ascii="Arial" w:eastAsia="Times New Roman" w:hAnsi="Arial" w:cs="Arial"/>
          <w:b/>
          <w:bCs/>
          <w:sz w:val="24"/>
          <w:szCs w:val="24"/>
        </w:rPr>
      </w:pPr>
      <w:r w:rsidRPr="003B7F87">
        <w:rPr>
          <w:rFonts w:ascii="Arial" w:eastAsia="Times New Roman" w:hAnsi="Arial" w:cs="Arial"/>
          <w:b/>
          <w:bCs/>
          <w:sz w:val="24"/>
          <w:szCs w:val="24"/>
        </w:rPr>
        <w:t>Place of Performance/Place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CF1970">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sz w:val="24"/>
                <w:szCs w:val="24"/>
              </w:rPr>
              <w:t>Address:</w:t>
            </w:r>
          </w:p>
        </w:tc>
        <w:tc>
          <w:tcPr>
            <w:tcW w:w="2925" w:type="dxa"/>
          </w:tcPr>
          <w:p w:rsidR="003B7F87" w:rsidRPr="003B7F87" w:rsidP="003B7F87">
            <w:pPr>
              <w:spacing w:after="0" w:line="240" w:lineRule="auto"/>
              <w:rPr>
                <w:rFonts w:ascii="Arial" w:eastAsia="Times New Roman" w:hAnsi="Arial" w:cs="Arial"/>
                <w:iCs/>
                <w:sz w:val="24"/>
                <w:szCs w:val="24"/>
              </w:rPr>
            </w:pPr>
            <w:r w:rsidRPr="003B7F87">
              <w:rPr>
                <w:rFonts w:ascii="Arial" w:eastAsia="Times New Roman" w:hAnsi="Arial" w:cs="Arial"/>
                <w:iCs/>
                <w:sz w:val="24"/>
                <w:szCs w:val="24"/>
              </w:rPr>
              <w:t>MEDVAMC Domiciliary</w:t>
            </w:r>
          </w:p>
          <w:p w:rsidR="003B7F87" w:rsidRPr="003B7F87" w:rsidP="003B7F87">
            <w:pPr>
              <w:spacing w:after="0" w:line="240" w:lineRule="auto"/>
              <w:rPr>
                <w:rFonts w:ascii="Arial" w:eastAsia="Times New Roman" w:hAnsi="Arial" w:cs="Arial"/>
                <w:iCs/>
                <w:sz w:val="24"/>
                <w:szCs w:val="24"/>
              </w:rPr>
            </w:pPr>
            <w:r w:rsidRPr="003B7F87">
              <w:rPr>
                <w:rFonts w:ascii="Arial" w:eastAsia="Times New Roman" w:hAnsi="Arial" w:cs="Arial"/>
                <w:iCs/>
                <w:sz w:val="24"/>
                <w:szCs w:val="24"/>
              </w:rPr>
              <w:t>4320 Old Spanish Trail</w:t>
            </w:r>
          </w:p>
          <w:p w:rsidR="003B7F87" w:rsidRPr="003B7F87" w:rsidP="003B7F87">
            <w:pPr>
              <w:spacing w:after="0" w:line="240" w:lineRule="auto"/>
              <w:rPr>
                <w:rFonts w:ascii="Arial" w:eastAsia="Times New Roman" w:hAnsi="Arial" w:cs="Arial"/>
                <w:iCs/>
                <w:sz w:val="24"/>
                <w:szCs w:val="24"/>
              </w:rPr>
            </w:pPr>
            <w:r w:rsidRPr="003B7F87">
              <w:rPr>
                <w:rFonts w:ascii="Arial" w:eastAsia="Times New Roman" w:hAnsi="Arial" w:cs="Arial"/>
                <w:iCs/>
                <w:sz w:val="24"/>
                <w:szCs w:val="24"/>
              </w:rPr>
              <w:t>Houston, TX</w:t>
            </w:r>
          </w:p>
        </w:tc>
      </w:tr>
      <w:tr w:rsidTr="00CF1970">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sz w:val="24"/>
                <w:szCs w:val="24"/>
              </w:rPr>
              <w:t>Postal Code:</w:t>
            </w:r>
          </w:p>
        </w:tc>
        <w:tc>
          <w:tcPr>
            <w:tcW w:w="2925" w:type="dxa"/>
          </w:tcPr>
          <w:p w:rsidR="003B7F87" w:rsidRPr="003B7F87" w:rsidP="003B7F87">
            <w:pPr>
              <w:spacing w:after="0" w:line="240" w:lineRule="auto"/>
              <w:rPr>
                <w:rFonts w:ascii="Arial" w:eastAsia="Times New Roman" w:hAnsi="Arial" w:cs="Arial"/>
                <w:iCs/>
                <w:sz w:val="24"/>
                <w:szCs w:val="24"/>
              </w:rPr>
            </w:pPr>
            <w:r w:rsidRPr="003B7F87">
              <w:rPr>
                <w:rFonts w:ascii="Arial" w:eastAsia="Times New Roman" w:hAnsi="Arial" w:cs="Arial"/>
                <w:iCs/>
                <w:sz w:val="24"/>
                <w:szCs w:val="24"/>
              </w:rPr>
              <w:t>77030</w:t>
            </w:r>
          </w:p>
        </w:tc>
      </w:tr>
      <w:tr w:rsidTr="00CF1970">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sz w:val="24"/>
                <w:szCs w:val="24"/>
              </w:rPr>
              <w:t>Country:</w:t>
            </w:r>
          </w:p>
        </w:tc>
        <w:tc>
          <w:tcPr>
            <w:tcW w:w="2925" w:type="dxa"/>
          </w:tcPr>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sz w:val="24"/>
                <w:szCs w:val="24"/>
              </w:rPr>
              <w:t>UNITED STATES</w:t>
            </w:r>
          </w:p>
          <w:p w:rsidR="003B7F87" w:rsidRPr="003B7F87" w:rsidP="003B7F87">
            <w:pPr>
              <w:spacing w:after="0" w:line="240" w:lineRule="auto"/>
              <w:rPr>
                <w:rFonts w:ascii="Arial" w:eastAsia="Times New Roman" w:hAnsi="Arial" w:cs="Arial"/>
                <w:sz w:val="24"/>
                <w:szCs w:val="24"/>
              </w:rPr>
            </w:pPr>
          </w:p>
        </w:tc>
      </w:tr>
    </w:tbl>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3B7F87">
        <w:rPr>
          <w:rFonts w:ascii="Arial" w:eastAsia="Times New Roman" w:hAnsi="Arial" w:cs="Arial"/>
          <w:color w:val="0000FF"/>
          <w:sz w:val="24"/>
          <w:szCs w:val="24"/>
          <w:u w:val="single"/>
        </w:rPr>
        <w:t>https://www.acquisition.gov/browse/index/far</w:t>
      </w:r>
      <w:r>
        <w:fldChar w:fldCharType="end"/>
      </w:r>
      <w:r w:rsidRPr="003B7F87">
        <w:rPr>
          <w:rFonts w:ascii="Arial" w:eastAsia="Times New Roman" w:hAnsi="Arial" w:cs="Arial"/>
          <w:sz w:val="24"/>
          <w:szCs w:val="24"/>
        </w:rPr>
        <w:t xml:space="preserve">. </w:t>
      </w:r>
    </w:p>
    <w:p w:rsidR="003B7F87" w:rsidRPr="003B7F87" w:rsidP="003B7F87">
      <w:pPr>
        <w:spacing w:after="0" w:line="240" w:lineRule="auto"/>
        <w:rPr>
          <w:rFonts w:ascii="Arial" w:eastAsia="Times New Roman" w:hAnsi="Arial" w:cs="Arial"/>
          <w:sz w:val="24"/>
          <w:szCs w:val="24"/>
        </w:rPr>
      </w:pPr>
    </w:p>
    <w:p w:rsidR="003B7F87" w:rsidRPr="003B7F87" w:rsidP="003B7F87">
      <w:pPr>
        <w:spacing w:after="120" w:line="240" w:lineRule="auto"/>
        <w:rPr>
          <w:rFonts w:ascii="Arial" w:eastAsia="Times New Roman" w:hAnsi="Arial" w:cs="Arial"/>
          <w:sz w:val="24"/>
          <w:szCs w:val="24"/>
        </w:rPr>
      </w:pPr>
      <w:r w:rsidRPr="003B7F87">
        <w:rPr>
          <w:rFonts w:ascii="Arial" w:eastAsia="Times New Roman" w:hAnsi="Arial" w:cs="Arial"/>
          <w:sz w:val="24"/>
          <w:szCs w:val="24"/>
        </w:rPr>
        <w:t>The following solicitation provisions and clause apply to this acquisition:</w:t>
      </w:r>
    </w:p>
    <w:p w:rsidR="003B7F87" w:rsidRPr="003B7F87" w:rsidP="003B7F87">
      <w:pPr>
        <w:numPr>
          <w:ilvl w:val="0"/>
          <w:numId w:val="1"/>
        </w:numPr>
        <w:spacing w:after="120" w:line="240" w:lineRule="auto"/>
        <w:rPr>
          <w:rFonts w:ascii="Arial" w:eastAsia="Times New Roman" w:hAnsi="Arial" w:cs="Arial"/>
          <w:sz w:val="24"/>
          <w:szCs w:val="24"/>
        </w:rPr>
      </w:pPr>
      <w:r w:rsidRPr="003B7F87">
        <w:rPr>
          <w:rFonts w:ascii="Arial" w:eastAsia="Times New Roman" w:hAnsi="Arial" w:cs="Arial"/>
          <w:sz w:val="24"/>
          <w:szCs w:val="24"/>
        </w:rPr>
        <w:t>FAR 52.212-1, “Instructions to Offerors</w:t>
      </w:r>
      <w:r w:rsidRPr="003B7F87">
        <w:rPr>
          <w:rFonts w:ascii="Arial" w:eastAsia="Times New Roman" w:hAnsi="Arial" w:cs="Arial"/>
          <w:iCs/>
          <w:sz w:val="24"/>
          <w:szCs w:val="24"/>
        </w:rPr>
        <w:t>–</w:t>
      </w:r>
      <w:r w:rsidRPr="003B7F87">
        <w:rPr>
          <w:rFonts w:ascii="Arial" w:eastAsia="Times New Roman" w:hAnsi="Arial" w:cs="Arial"/>
          <w:sz w:val="24"/>
          <w:szCs w:val="24"/>
        </w:rPr>
        <w:t xml:space="preserve">Commercial Products and Commercial Services” </w:t>
      </w:r>
    </w:p>
    <w:p w:rsidR="003B7F87" w:rsidRPr="003B7F87" w:rsidP="003B7F87">
      <w:pPr>
        <w:spacing w:after="0" w:line="240" w:lineRule="auto"/>
        <w:rPr>
          <w:rFonts w:ascii="Arial" w:eastAsia="Times New Roman" w:hAnsi="Arial" w:cs="Arial"/>
          <w:sz w:val="24"/>
          <w:szCs w:val="24"/>
        </w:rPr>
      </w:pPr>
    </w:p>
    <w:p w:rsidR="003B7F87" w:rsidRPr="003B7F87" w:rsidP="003B7F87">
      <w:pPr>
        <w:spacing w:after="0" w:line="240" w:lineRule="auto"/>
        <w:ind w:left="360"/>
        <w:rPr>
          <w:rFonts w:ascii="Arial" w:eastAsia="Times New Roman" w:hAnsi="Arial" w:cs="Arial"/>
          <w:color w:val="0070C0"/>
          <w:sz w:val="24"/>
          <w:szCs w:val="24"/>
        </w:rPr>
      </w:pPr>
    </w:p>
    <w:p w:rsidR="003B7F87" w:rsidRPr="003B7F87" w:rsidP="003B7F87">
      <w:pPr>
        <w:keepNext/>
        <w:numPr>
          <w:ilvl w:val="0"/>
          <w:numId w:val="1"/>
        </w:numPr>
        <w:spacing w:after="0" w:line="240" w:lineRule="auto"/>
        <w:contextualSpacing/>
        <w:rPr>
          <w:rFonts w:ascii="Arial" w:eastAsia="Times New Roman" w:hAnsi="Arial" w:cs="Arial"/>
          <w:sz w:val="24"/>
          <w:szCs w:val="24"/>
        </w:rPr>
      </w:pPr>
      <w:r w:rsidRPr="003B7F87">
        <w:rPr>
          <w:rFonts w:ascii="Arial" w:eastAsia="Times New Roman" w:hAnsi="Arial" w:cs="Arial"/>
          <w:sz w:val="24"/>
          <w:szCs w:val="24"/>
        </w:rPr>
        <w:t xml:space="preserve">FAR 52.212-2 Evaluation-Commercial Products and Commercial Services: In accordance with RFO FAR 12.201-1 and FAR 12.201-2 when appropriate, the contracting officer may </w:t>
      </w:r>
      <w:r w:rsidRPr="003B7F87">
        <w:rPr>
          <w:rFonts w:ascii="Arial" w:eastAsia="Times New Roman" w:hAnsi="Arial" w:cs="Arial"/>
          <w:color w:val="000000"/>
          <w:sz w:val="24"/>
          <w:szCs w:val="24"/>
          <w:bdr w:val="none" w:sz="0" w:space="0" w:color="auto" w:frame="1"/>
        </w:rPr>
        <w:t>(1)</w:t>
      </w:r>
      <w:r w:rsidRPr="003B7F87">
        <w:rPr>
          <w:rFonts w:ascii="Arial" w:eastAsia="Times New Roman" w:hAnsi="Arial" w:cs="Arial"/>
          <w:color w:val="000000"/>
          <w:sz w:val="24"/>
          <w:szCs w:val="24"/>
        </w:rPr>
        <w:t> Insert the provision at </w:t>
      </w:r>
      <w:r>
        <w:fldChar w:fldCharType="begin"/>
      </w:r>
      <w:r>
        <w:instrText xml:space="preserve"> HYPERLINK "https://www.acquisition.gov/far/part-52" \l "FAR_52_212_2" \o "52.212-2" </w:instrText>
      </w:r>
      <w:r>
        <w:fldChar w:fldCharType="separate"/>
      </w:r>
      <w:r w:rsidRPr="003B7F87">
        <w:rPr>
          <w:rFonts w:ascii="Arial" w:eastAsia="Times New Roman" w:hAnsi="Arial" w:cs="Arial"/>
          <w:color w:val="0000FF"/>
          <w:sz w:val="24"/>
          <w:szCs w:val="24"/>
          <w:u w:val="single"/>
          <w:bdr w:val="none" w:sz="0" w:space="0" w:color="auto" w:frame="1"/>
        </w:rPr>
        <w:t>52.212-2</w:t>
      </w:r>
      <w:r>
        <w:fldChar w:fldCharType="end"/>
      </w:r>
      <w:r w:rsidRPr="003B7F87">
        <w:rPr>
          <w:rFonts w:ascii="Arial" w:eastAsia="Times New Roman" w:hAnsi="Arial" w:cs="Arial"/>
          <w:color w:val="000000"/>
          <w:sz w:val="24"/>
          <w:szCs w:val="24"/>
        </w:rPr>
        <w:t>, Evaluation-</w:t>
      </w:r>
      <w:r w:rsidRPr="003B7F87">
        <w:rPr>
          <w:rFonts w:ascii="Arial" w:eastAsia="Times New Roman" w:hAnsi="Arial" w:cs="Arial"/>
          <w:color w:val="000000"/>
          <w:sz w:val="24"/>
          <w:szCs w:val="24"/>
          <w:bdr w:val="none" w:sz="0" w:space="0" w:color="auto" w:frame="1"/>
        </w:rPr>
        <w:t>Commercial Products</w:t>
      </w:r>
      <w:r w:rsidRPr="003B7F87">
        <w:rPr>
          <w:rFonts w:ascii="Arial" w:eastAsia="Times New Roman" w:hAnsi="Arial" w:cs="Arial"/>
          <w:color w:val="000000"/>
          <w:sz w:val="24"/>
          <w:szCs w:val="24"/>
        </w:rPr>
        <w:t> and </w:t>
      </w:r>
      <w:r w:rsidRPr="003B7F87">
        <w:rPr>
          <w:rFonts w:ascii="Arial" w:eastAsia="Times New Roman" w:hAnsi="Arial" w:cs="Arial"/>
          <w:color w:val="000000"/>
          <w:sz w:val="24"/>
          <w:szCs w:val="24"/>
          <w:bdr w:val="none" w:sz="0" w:space="0" w:color="auto" w:frame="1"/>
        </w:rPr>
        <w:t>Commercial Services</w:t>
      </w:r>
      <w:r w:rsidRPr="003B7F87">
        <w:rPr>
          <w:rFonts w:ascii="Arial" w:eastAsia="Times New Roman" w:hAnsi="Arial" w:cs="Arial"/>
          <w:color w:val="000000"/>
          <w:sz w:val="24"/>
          <w:szCs w:val="24"/>
        </w:rPr>
        <w:t>, in </w:t>
      </w:r>
      <w:r w:rsidRPr="003B7F87">
        <w:rPr>
          <w:rFonts w:ascii="Arial" w:eastAsia="Times New Roman" w:hAnsi="Arial" w:cs="Arial"/>
          <w:color w:val="000000"/>
          <w:sz w:val="24"/>
          <w:szCs w:val="24"/>
          <w:bdr w:val="none" w:sz="0" w:space="0" w:color="auto" w:frame="1"/>
        </w:rPr>
        <w:t>solicitations</w:t>
      </w:r>
      <w:r w:rsidRPr="003B7F87">
        <w:rPr>
          <w:rFonts w:ascii="Arial" w:eastAsia="Times New Roman" w:hAnsi="Arial" w:cs="Arial"/>
          <w:color w:val="000000"/>
          <w:sz w:val="24"/>
          <w:szCs w:val="24"/>
        </w:rPr>
        <w:t> for </w:t>
      </w:r>
      <w:r w:rsidRPr="003B7F87">
        <w:rPr>
          <w:rFonts w:ascii="Arial" w:eastAsia="Times New Roman" w:hAnsi="Arial" w:cs="Arial"/>
          <w:color w:val="000000"/>
          <w:sz w:val="24"/>
          <w:szCs w:val="24"/>
          <w:bdr w:val="none" w:sz="0" w:space="0" w:color="auto" w:frame="1"/>
        </w:rPr>
        <w:t>commercial products</w:t>
      </w:r>
      <w:r w:rsidRPr="003B7F87">
        <w:rPr>
          <w:rFonts w:ascii="Arial" w:eastAsia="Times New Roman" w:hAnsi="Arial" w:cs="Arial"/>
          <w:color w:val="000000"/>
          <w:sz w:val="24"/>
          <w:szCs w:val="24"/>
        </w:rPr>
        <w:t> or </w:t>
      </w:r>
      <w:r w:rsidRPr="003B7F87">
        <w:rPr>
          <w:rFonts w:ascii="Arial" w:eastAsia="Times New Roman" w:hAnsi="Arial" w:cs="Arial"/>
          <w:color w:val="000000"/>
          <w:sz w:val="24"/>
          <w:szCs w:val="24"/>
          <w:bdr w:val="none" w:sz="0" w:space="0" w:color="auto" w:frame="1"/>
        </w:rPr>
        <w:t>commercial services.</w:t>
      </w:r>
    </w:p>
    <w:p w:rsidR="003B7F87" w:rsidRPr="003B7F87" w:rsidP="003B7F87">
      <w:pPr>
        <w:keepNext/>
        <w:spacing w:after="0" w:line="240" w:lineRule="auto"/>
        <w:ind w:left="720"/>
        <w:rPr>
          <w:rFonts w:ascii="Arial" w:eastAsia="Times New Roman" w:hAnsi="Arial" w:cs="Arial"/>
          <w:sz w:val="24"/>
          <w:szCs w:val="24"/>
        </w:rPr>
      </w:pPr>
    </w:p>
    <w:p w:rsidR="003B7F87" w:rsidRPr="003B7F87" w:rsidP="003B7F87">
      <w:pPr>
        <w:spacing w:after="0" w:line="240" w:lineRule="auto"/>
        <w:rPr>
          <w:rFonts w:ascii="Arial" w:eastAsia="Times New Roman" w:hAnsi="Arial" w:cs="Arial"/>
          <w:color w:val="0070C0"/>
          <w:sz w:val="24"/>
          <w:szCs w:val="24"/>
        </w:rPr>
      </w:pPr>
    </w:p>
    <w:p w:rsidR="003B7F87" w:rsidRPr="003B7F87" w:rsidP="003B7F87">
      <w:pPr>
        <w:numPr>
          <w:ilvl w:val="0"/>
          <w:numId w:val="1"/>
        </w:numPr>
        <w:spacing w:after="0" w:line="240" w:lineRule="auto"/>
        <w:contextualSpacing/>
        <w:rPr>
          <w:rFonts w:ascii="Arial" w:eastAsia="Times New Roman" w:hAnsi="Arial" w:cs="Arial"/>
          <w:color w:val="0070C0"/>
          <w:sz w:val="24"/>
          <w:szCs w:val="24"/>
        </w:rPr>
      </w:pPr>
      <w:r w:rsidRPr="003B7F87">
        <w:rPr>
          <w:rFonts w:ascii="Arial" w:eastAsia="Times New Roman" w:hAnsi="Arial" w:cs="Arial"/>
          <w:sz w:val="24"/>
          <w:szCs w:val="24"/>
        </w:rPr>
        <w:t>Offerors must complete annual representations and certifications electronically via the</w:t>
      </w:r>
      <w:r w:rsidRPr="003B7F87">
        <w:rPr>
          <w:rFonts w:ascii="Arial" w:eastAsia="Times New Roman" w:hAnsi="Arial" w:cs="Arial"/>
          <w:color w:val="000000"/>
          <w:sz w:val="24"/>
          <w:szCs w:val="24"/>
          <w:lang w:val="en"/>
        </w:rPr>
        <w:t xml:space="preserve"> System for Award Management (SAM) website located at </w:t>
      </w:r>
      <w:r>
        <w:fldChar w:fldCharType="begin"/>
      </w:r>
      <w:r>
        <w:instrText xml:space="preserve"> HYPERLINK "https://sam.gov/" </w:instrText>
      </w:r>
      <w:r>
        <w:fldChar w:fldCharType="separate"/>
      </w:r>
      <w:r w:rsidRPr="003B7F87">
        <w:rPr>
          <w:rFonts w:ascii="Arial" w:eastAsia="Times New Roman" w:hAnsi="Arial" w:cs="Arial"/>
          <w:color w:val="0000FF"/>
          <w:sz w:val="24"/>
          <w:szCs w:val="24"/>
          <w:u w:val="single"/>
          <w:lang w:val="en"/>
        </w:rPr>
        <w:t>https://sam.gov/</w:t>
      </w:r>
      <w:r>
        <w:fldChar w:fldCharType="end"/>
      </w:r>
      <w:r w:rsidRPr="003B7F87">
        <w:rPr>
          <w:rFonts w:ascii="Arial" w:eastAsia="Times New Roman" w:hAnsi="Arial" w:cs="Arial"/>
          <w:color w:val="000000"/>
          <w:sz w:val="26"/>
          <w:szCs w:val="26"/>
        </w:rPr>
        <w:t>.</w:t>
      </w:r>
    </w:p>
    <w:p w:rsidR="003B7F87" w:rsidRPr="003B7F87" w:rsidP="003B7F87">
      <w:pPr>
        <w:keepNext/>
        <w:spacing w:after="0" w:line="240" w:lineRule="auto"/>
        <w:ind w:left="360"/>
        <w:contextualSpacing/>
        <w:rPr>
          <w:rFonts w:ascii="Arial" w:eastAsia="Times New Roman" w:hAnsi="Arial" w:cs="Arial"/>
          <w:sz w:val="24"/>
          <w:szCs w:val="24"/>
        </w:rPr>
      </w:pPr>
    </w:p>
    <w:p w:rsidR="003B7F87" w:rsidRPr="003B7F87" w:rsidP="003B7F87">
      <w:pPr>
        <w:keepNext/>
        <w:numPr>
          <w:ilvl w:val="0"/>
          <w:numId w:val="1"/>
        </w:numPr>
        <w:spacing w:after="0" w:line="240" w:lineRule="auto"/>
        <w:contextualSpacing/>
        <w:rPr>
          <w:rFonts w:ascii="Arial" w:eastAsia="Times New Roman" w:hAnsi="Arial" w:cs="Arial"/>
          <w:sz w:val="24"/>
          <w:szCs w:val="24"/>
        </w:rPr>
      </w:pPr>
      <w:r w:rsidRPr="003B7F87">
        <w:rPr>
          <w:rFonts w:ascii="Arial" w:eastAsia="Times New Roman" w:hAnsi="Arial" w:cs="Arial"/>
          <w:sz w:val="24"/>
          <w:szCs w:val="24"/>
        </w:rPr>
        <w:t>FAR 52.212-4, “Contract Terms and Conditions–Commercial Products and Commercial Services” [</w:t>
      </w:r>
      <w:r w:rsidRPr="003B7F87">
        <w:rPr>
          <w:rFonts w:ascii="Arial" w:eastAsia="Times New Roman" w:hAnsi="Arial" w:cs="Arial"/>
          <w:i/>
          <w:sz w:val="24"/>
          <w:szCs w:val="24"/>
        </w:rPr>
        <w:t>NOV 2023</w:t>
      </w:r>
      <w:r w:rsidRPr="003B7F87">
        <w:rPr>
          <w:rFonts w:ascii="Arial" w:eastAsia="Times New Roman" w:hAnsi="Arial" w:cs="Arial"/>
          <w:sz w:val="24"/>
          <w:szCs w:val="24"/>
        </w:rPr>
        <w:t>]</w:t>
      </w:r>
    </w:p>
    <w:p w:rsidR="003B7F87" w:rsidRPr="003B7F87" w:rsidP="003B7F87">
      <w:pPr>
        <w:spacing w:after="0" w:line="240" w:lineRule="auto"/>
        <w:rPr>
          <w:rFonts w:ascii="Arial" w:eastAsia="Times New Roman" w:hAnsi="Arial" w:cs="Arial"/>
          <w:color w:val="0070C0"/>
          <w:sz w:val="24"/>
          <w:szCs w:val="24"/>
        </w:rPr>
      </w:pPr>
    </w:p>
    <w:p w:rsidR="003B7F87" w:rsidRPr="003B7F87" w:rsidP="003B7F87">
      <w:pPr>
        <w:spacing w:after="0" w:line="240" w:lineRule="auto"/>
        <w:ind w:left="360"/>
        <w:rPr>
          <w:rFonts w:ascii="Arial" w:eastAsia="Times New Roman" w:hAnsi="Arial" w:cs="Arial"/>
          <w:sz w:val="24"/>
          <w:szCs w:val="24"/>
        </w:rPr>
      </w:pPr>
      <w:r w:rsidRPr="003B7F87">
        <w:rPr>
          <w:rFonts w:ascii="Arial" w:eastAsia="Times New Roman" w:hAnsi="Arial" w:cs="Arial"/>
          <w:sz w:val="24"/>
          <w:szCs w:val="24"/>
        </w:rPr>
        <w:t>To facilitate the award process, all quotes must include a statement regarding the terms and conditions herein as follows:</w:t>
      </w:r>
    </w:p>
    <w:p w:rsidR="003B7F87" w:rsidRPr="003B7F87" w:rsidP="003B7F87">
      <w:pPr>
        <w:spacing w:before="120" w:after="120" w:line="240" w:lineRule="auto"/>
        <w:ind w:left="360" w:right="720"/>
        <w:rPr>
          <w:rFonts w:ascii="Arial" w:eastAsia="Times New Roman" w:hAnsi="Arial" w:cs="Arial"/>
          <w:sz w:val="24"/>
          <w:szCs w:val="24"/>
        </w:rPr>
      </w:pPr>
      <w:r w:rsidRPr="003B7F87">
        <w:rPr>
          <w:rFonts w:ascii="Arial" w:eastAsia="Times New Roman" w:hAnsi="Arial" w:cs="Arial"/>
          <w:sz w:val="24"/>
          <w:szCs w:val="24"/>
        </w:rPr>
        <w:t>"The terms and conditions in the solicitation are acceptable to be included in the award document without modification, deletion, or addition."</w:t>
      </w:r>
    </w:p>
    <w:p w:rsidR="003B7F87" w:rsidRPr="003B7F87" w:rsidP="003B7F87">
      <w:pPr>
        <w:spacing w:before="120" w:after="120" w:line="240" w:lineRule="auto"/>
        <w:ind w:left="360" w:right="720"/>
        <w:rPr>
          <w:rFonts w:ascii="Arial" w:eastAsia="Times New Roman" w:hAnsi="Arial" w:cs="Arial"/>
          <w:sz w:val="24"/>
          <w:szCs w:val="24"/>
        </w:rPr>
      </w:pPr>
      <w:r w:rsidRPr="003B7F87">
        <w:rPr>
          <w:rFonts w:ascii="Arial" w:eastAsia="Times New Roman" w:hAnsi="Arial" w:cs="Arial"/>
          <w:sz w:val="24"/>
          <w:szCs w:val="24"/>
        </w:rPr>
        <w:t>OR</w:t>
      </w:r>
    </w:p>
    <w:p w:rsidR="003B7F87" w:rsidRPr="003B7F87" w:rsidP="003B7F87">
      <w:pPr>
        <w:spacing w:before="120" w:after="240" w:line="240" w:lineRule="auto"/>
        <w:ind w:left="360" w:right="720"/>
        <w:rPr>
          <w:rFonts w:ascii="Arial" w:eastAsia="Times New Roman" w:hAnsi="Arial" w:cs="Arial"/>
          <w:sz w:val="24"/>
          <w:szCs w:val="24"/>
        </w:rPr>
      </w:pPr>
      <w:r w:rsidRPr="003B7F87">
        <w:rPr>
          <w:rFonts w:ascii="Arial" w:eastAsia="Times New Roman" w:hAnsi="Arial" w:cs="Arial"/>
          <w:sz w:val="24"/>
          <w:szCs w:val="24"/>
        </w:rPr>
        <w:t>"The terms and conditions in the solicitation are acceptable to be included in the award document with the exception, deletion, or addition of the following:"</w:t>
      </w:r>
    </w:p>
    <w:p w:rsidR="003B7F87" w:rsidRPr="003B7F87" w:rsidP="003B7F87">
      <w:pPr>
        <w:spacing w:after="0" w:line="240" w:lineRule="auto"/>
        <w:rPr>
          <w:rFonts w:ascii="Arial" w:eastAsia="Times New Roman" w:hAnsi="Arial" w:cs="Arial"/>
          <w:sz w:val="24"/>
          <w:szCs w:val="24"/>
        </w:rPr>
      </w:pPr>
      <w:r w:rsidRPr="003B7F87">
        <w:rPr>
          <w:rFonts w:ascii="Arial" w:eastAsia="Times New Roman" w:hAnsi="Arial" w:cs="Arial"/>
          <w:color w:val="0070C0"/>
          <w:sz w:val="24"/>
          <w:szCs w:val="24"/>
        </w:rPr>
        <w:t xml:space="preserve"> </w:t>
      </w:r>
      <w:r w:rsidRPr="003B7F87">
        <w:rPr>
          <w:rFonts w:ascii="Arial" w:eastAsia="Times New Roman" w:hAnsi="Arial" w:cs="Arial"/>
          <w:sz w:val="24"/>
          <w:szCs w:val="24"/>
        </w:rPr>
        <w:t xml:space="preserve">Quoters shall list </w:t>
      </w:r>
      <w:r w:rsidRPr="003B7F87">
        <w:rPr>
          <w:rFonts w:ascii="Arial" w:eastAsia="Times New Roman" w:hAnsi="Arial" w:cs="Arial"/>
          <w:sz w:val="24"/>
          <w:szCs w:val="24"/>
        </w:rPr>
        <w:t>exception</w:t>
      </w:r>
      <w:r w:rsidRPr="003B7F87">
        <w:rPr>
          <w:rFonts w:ascii="Arial" w:eastAsia="Times New Roman" w:hAnsi="Arial" w:cs="Arial"/>
          <w:sz w:val="24"/>
          <w:szCs w:val="24"/>
        </w:rPr>
        <w:t>(s) and rationale for the exception(s), if any.</w:t>
      </w:r>
    </w:p>
    <w:p w:rsidR="003B7F87" w:rsidRPr="003B7F87" w:rsidP="003B7F87">
      <w:pPr>
        <w:spacing w:after="0" w:line="240" w:lineRule="auto"/>
        <w:rPr>
          <w:rFonts w:ascii="Arial" w:eastAsia="Times New Roman" w:hAnsi="Arial" w:cs="Arial"/>
          <w:sz w:val="24"/>
          <w:szCs w:val="24"/>
        </w:rPr>
      </w:pPr>
    </w:p>
    <w:p w:rsidR="003B7F87" w:rsidRPr="003B7F87" w:rsidP="003B7F87">
      <w:pPr>
        <w:spacing w:after="0" w:line="240" w:lineRule="auto"/>
        <w:rPr>
          <w:rFonts w:ascii="Arial" w:eastAsia="Times New Roman" w:hAnsi="Arial" w:cs="Arial"/>
          <w:sz w:val="24"/>
          <w:szCs w:val="24"/>
        </w:rPr>
      </w:pPr>
    </w:p>
    <w:p w:rsidR="003B7F87" w:rsidRPr="003B7F87" w:rsidP="003B7F87">
      <w:pPr>
        <w:spacing w:after="0" w:line="240" w:lineRule="auto"/>
        <w:rPr>
          <w:rFonts w:ascii="Arial" w:eastAsia="Times New Roman" w:hAnsi="Arial" w:cs="Arial"/>
          <w:iCs/>
          <w:sz w:val="24"/>
          <w:szCs w:val="24"/>
        </w:rPr>
      </w:pPr>
      <w:r w:rsidRPr="003B7F87">
        <w:rPr>
          <w:rFonts w:ascii="Arial" w:eastAsia="Times New Roman" w:hAnsi="Arial" w:cs="Arial"/>
          <w:sz w:val="24"/>
          <w:szCs w:val="24"/>
        </w:rPr>
        <w:t>Any questions or concerns regarding this solicitation should be forwarded in writing via e-mail to the Point of Contact listed below</w:t>
      </w:r>
      <w:r w:rsidRPr="003B7F87">
        <w:rPr>
          <w:rFonts w:ascii="Arial" w:eastAsia="Times New Roman" w:hAnsi="Arial" w:cs="Arial"/>
          <w:iCs/>
          <w:sz w:val="24"/>
          <w:szCs w:val="24"/>
        </w:rPr>
        <w:t xml:space="preserve">. </w:t>
      </w:r>
    </w:p>
    <w:p w:rsidR="003B7F87" w:rsidRPr="003B7F87" w:rsidP="003B7F87">
      <w:pPr>
        <w:spacing w:after="0" w:line="240" w:lineRule="auto"/>
        <w:rPr>
          <w:rFonts w:ascii="Arial" w:eastAsia="Times New Roman" w:hAnsi="Arial" w:cs="Arial"/>
          <w:iCs/>
          <w:sz w:val="24"/>
          <w:szCs w:val="24"/>
        </w:rPr>
      </w:pPr>
    </w:p>
    <w:p w:rsidR="003B7F87" w:rsidRPr="003B7F87" w:rsidP="003B7F87">
      <w:pPr>
        <w:spacing w:after="0" w:line="240" w:lineRule="auto"/>
        <w:rPr>
          <w:rFonts w:ascii="Arial" w:eastAsia="Times New Roman" w:hAnsi="Arial" w:cs="Arial"/>
          <w:iCs/>
          <w:sz w:val="24"/>
          <w:szCs w:val="24"/>
        </w:rPr>
      </w:pPr>
      <w:r w:rsidRPr="003B7F87">
        <w:rPr>
          <w:rFonts w:ascii="Arial" w:eastAsia="Times New Roman" w:hAnsi="Arial" w:cs="Arial"/>
          <w:iCs/>
          <w:sz w:val="24"/>
          <w:szCs w:val="24"/>
        </w:rPr>
        <w:t xml:space="preserve">All questions regarding this solicitation shall be submitted via email to the Contract Specialist, Eugene Jackson at Eugene.Jackson2@va.gov no later than 12:00P.M. CST on 22 JAN 2026. </w:t>
      </w:r>
      <w:r w:rsidRPr="003B7F87">
        <w:rPr>
          <w:rFonts w:ascii="Arial" w:eastAsia="Times New Roman" w:hAnsi="Arial" w:cs="Arial"/>
          <w:b/>
          <w:bCs/>
          <w:iCs/>
          <w:sz w:val="24"/>
          <w:szCs w:val="24"/>
          <w:highlight w:val="yellow"/>
        </w:rPr>
        <w:t>Please ensure you ask ALL questions</w:t>
      </w:r>
      <w:r w:rsidRPr="003B7F87">
        <w:rPr>
          <w:rFonts w:ascii="Arial" w:eastAsia="Times New Roman" w:hAnsi="Arial" w:cs="Arial"/>
          <w:b/>
          <w:bCs/>
          <w:iCs/>
          <w:sz w:val="24"/>
          <w:szCs w:val="24"/>
        </w:rPr>
        <w:t>.</w:t>
      </w:r>
    </w:p>
    <w:p w:rsidR="003B7F87" w:rsidRPr="003B7F87" w:rsidP="003B7F87">
      <w:pPr>
        <w:spacing w:after="0" w:line="240" w:lineRule="auto"/>
        <w:rPr>
          <w:rFonts w:ascii="Arial" w:eastAsia="Times New Roman" w:hAnsi="Arial" w:cs="Arial"/>
          <w:iCs/>
          <w:sz w:val="24"/>
          <w:szCs w:val="24"/>
        </w:rPr>
      </w:pPr>
    </w:p>
    <w:p w:rsidR="003B7F87" w:rsidRPr="003B7F87" w:rsidP="003B7F87">
      <w:pPr>
        <w:spacing w:after="0" w:line="240" w:lineRule="auto"/>
        <w:rPr>
          <w:rFonts w:ascii="Arial" w:eastAsia="Times New Roman" w:hAnsi="Arial" w:cs="Arial"/>
          <w:iCs/>
          <w:sz w:val="24"/>
          <w:szCs w:val="24"/>
        </w:rPr>
      </w:pPr>
      <w:r w:rsidRPr="003B7F87">
        <w:rPr>
          <w:rFonts w:ascii="Arial" w:eastAsia="Times New Roman" w:hAnsi="Arial" w:cs="Arial"/>
          <w:iCs/>
          <w:sz w:val="24"/>
          <w:szCs w:val="24"/>
        </w:rPr>
        <w:t>Quotes are due no later than 27 JAN 2026 at 03:00PM CST and shall be submitted electronically via e-mail to the Contract Specialist, Eugene Jackson at eugene.jackson2@va.gov</w:t>
      </w:r>
    </w:p>
    <w:p w:rsidR="003B7F87" w:rsidRPr="003B7F87" w:rsidP="003B7F87">
      <w:pPr>
        <w:spacing w:after="0" w:line="240" w:lineRule="auto"/>
        <w:outlineLvl w:val="3"/>
        <w:rPr>
          <w:rFonts w:ascii="Arial" w:eastAsia="Times New Roman" w:hAnsi="Arial" w:cs="Arial"/>
          <w:i/>
          <w:iCs/>
          <w:sz w:val="24"/>
          <w:szCs w:val="24"/>
        </w:rPr>
      </w:pPr>
    </w:p>
    <w:p w:rsidR="00155ED0" w:rsidP="003B7F87">
      <w:pPr>
        <w:contextualSpacing/>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docGrid w:linePitch="360"/>
        </w:sectPr>
      </w:pPr>
    </w:p>
    <w:sdt>
      <w:sdtPr>
        <w:rPr>
          <w:rFonts w:eastAsiaTheme="minorHAnsi"/>
          <w:b w:val="0"/>
          <w:bCs w:val="0"/>
          <w:sz w:val="20"/>
          <w:szCs w:val="22"/>
        </w:rPr>
        <w:id w:val="-1900917728"/>
        <w:docPartObj>
          <w:docPartGallery w:val="Table of Contents"/>
          <w:docPartUnique/>
        </w:docPartObj>
      </w:sdtPr>
      <w:sdtContent>
        <w:p w:rsidR="00F5223E">
          <w:pPr>
            <w:pStyle w:val="TOCHeading"/>
            <w:pageBreakBefore/>
          </w:pPr>
          <w:r>
            <w:t>Table of Contents</w:t>
          </w:r>
        </w:p>
        <w:p>
          <w:pPr>
            <w:pStyle w:val="TOC2"/>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A.</w:t>
          </w:r>
          <w:r w:rsidRPr="00005FD0">
            <w:rPr>
              <w:rStyle w:val="Hyperlink"/>
              <w:rFonts w:asciiTheme="minorHAnsi" w:cstheme="minorHAnsi"/>
            </w:rPr>
            <w:t>1  COMBINED</w:t>
          </w:r>
          <w:r w:rsidRPr="00005FD0">
            <w:rPr>
              <w:rStyle w:val="Hyperlink"/>
              <w:rFonts w:asciiTheme="minorHAnsi" w:cstheme="minorHAnsi"/>
            </w:rPr>
            <w:t xml:space="preserve"> SYNOPSIS/SOLICITATION</w:t>
          </w:r>
          <w:r>
            <w:rPr>
              <w:rStyle w:val="Hyperlink"/>
            </w:rPr>
            <w:tab/>
          </w:r>
          <w:r>
            <w:fldChar w:fldCharType="begin"/>
          </w:r>
          <w:r>
            <w:rPr>
              <w:rStyle w:val="Hyperlink"/>
            </w:rPr>
            <w:instrText xml:space="preserve"> PAGEREF _Toc256000000 \h </w:instrText>
          </w:r>
          <w:r>
            <w:fldChar w:fldCharType="separate"/>
          </w:r>
          <w:r>
            <w:rPr>
              <w:rStyle w:val="Hyperlink"/>
            </w:rPr>
            <w:t>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_Toc256000001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B.1</w:t>
          </w:r>
          <w:r>
            <w:rPr>
              <w:rStyle w:val="Hyperlink"/>
            </w:rPr>
            <w:t xml:space="preserve">  CONTRACT</w:t>
          </w:r>
          <w:r>
            <w:rPr>
              <w:rStyle w:val="Hyperlink"/>
            </w:rPr>
            <w:t xml:space="preserve"> ADMINISTRATION DATA</w:t>
          </w:r>
          <w:r>
            <w:rPr>
              <w:rStyle w:val="Hyperlink"/>
            </w:rPr>
            <w:tab/>
          </w:r>
          <w:r>
            <w:fldChar w:fldCharType="begin"/>
          </w:r>
          <w:r>
            <w:rPr>
              <w:rStyle w:val="Hyperlink"/>
            </w:rPr>
            <w:instrText xml:space="preserve"> PAGEREF _Toc256000002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B.2</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_Toc256000003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B.3</w:t>
          </w:r>
          <w:r>
            <w:rPr>
              <w:rStyle w:val="Hyperlink"/>
            </w:rPr>
            <w:t xml:space="preserve"> </w:t>
          </w:r>
          <w:r>
            <w:rPr>
              <w:rStyle w:val="Hyperlink"/>
            </w:rPr>
            <w:t>DELIVERY SCHEDULE</w:t>
          </w:r>
          <w:r>
            <w:rPr>
              <w:rStyle w:val="Hyperlink"/>
            </w:rPr>
            <w:tab/>
          </w:r>
          <w:r>
            <w:fldChar w:fldCharType="begin"/>
          </w:r>
          <w:r>
            <w:rPr>
              <w:rStyle w:val="Hyperlink"/>
            </w:rPr>
            <w:instrText xml:space="preserve"> PAGEREF _Toc256000004 \h </w:instrText>
          </w:r>
          <w:r>
            <w:fldChar w:fldCharType="separate"/>
          </w:r>
          <w:r>
            <w:rPr>
              <w:rStyle w:val="Hyperlink"/>
            </w:rPr>
            <w:t>10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_Toc256000005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C.1</w:t>
          </w:r>
          <w:r>
            <w:rPr>
              <w:rStyle w:val="Hyperlink"/>
            </w:rPr>
            <w:t xml:space="preserve">  </w:t>
          </w:r>
          <w:r>
            <w:rPr>
              <w:rStyle w:val="Hyperlink"/>
            </w:rPr>
            <w:t>52.212</w:t>
          </w:r>
          <w:r>
            <w:rPr>
              <w:rStyle w:val="Hyperlink"/>
            </w:rPr>
            <w:t>-</w:t>
          </w:r>
          <w:r>
            <w:rPr>
              <w:rStyle w:val="Hyperlink"/>
            </w:rPr>
            <w:t>4</w:t>
          </w:r>
          <w:r>
            <w:rPr>
              <w:rStyle w:val="Hyperlink"/>
            </w:rPr>
            <w:t xml:space="preserve">  </w:t>
          </w:r>
          <w:r>
            <w:rPr>
              <w:rStyle w:val="Hyperlink"/>
            </w:rPr>
            <w:t>CONTRACT</w:t>
          </w:r>
          <w:r>
            <w:rPr>
              <w:rStyle w:val="Hyperlink"/>
            </w:rPr>
            <w:t xml:space="preserve">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_Toc256000006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C.2</w:t>
          </w:r>
          <w:r>
            <w:rPr>
              <w:rStyle w:val="Hyperlink"/>
            </w:rPr>
            <w:t xml:space="preserve">  VAAR</w:t>
          </w:r>
          <w:r>
            <w:rPr>
              <w:rStyle w:val="Hyperlink"/>
            </w:rPr>
            <w:t xml:space="preserve"> </w:t>
          </w:r>
          <w:r>
            <w:rPr>
              <w:rStyle w:val="Hyperlink"/>
            </w:rPr>
            <w:t>852.211-</w:t>
          </w:r>
          <w:r>
            <w:rPr>
              <w:rStyle w:val="Hyperlink"/>
            </w:rPr>
            <w:t>70</w:t>
          </w:r>
          <w:r>
            <w:rPr>
              <w:rStyle w:val="Hyperlink"/>
            </w:rPr>
            <w:t xml:space="preserve">  </w:t>
          </w:r>
          <w:r>
            <w:rPr>
              <w:rStyle w:val="Hyperlink"/>
            </w:rPr>
            <w:t>EQUIPMENT</w:t>
          </w:r>
          <w:r>
            <w:rPr>
              <w:rStyle w:val="Hyperlink"/>
            </w:rPr>
            <w:t xml:space="preserve"> OPERATION AND MAINTENANCE MANUALS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_Toc256000007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C.3</w:t>
          </w:r>
          <w:r>
            <w:rPr>
              <w:rStyle w:val="Hyperlink"/>
            </w:rPr>
            <w:t xml:space="preserve">  </w:t>
          </w:r>
          <w:r w:rsidRPr="00974237">
            <w:rPr>
              <w:rStyle w:val="Hyperlink"/>
            </w:rPr>
            <w:t>VAAR</w:t>
          </w:r>
          <w:r w:rsidRPr="00974237">
            <w:rPr>
              <w:rStyle w:val="Hyperlink"/>
            </w:rPr>
            <w:t xml:space="preserve"> </w:t>
          </w:r>
          <w:r>
            <w:rPr>
              <w:rStyle w:val="Hyperlink"/>
            </w:rPr>
            <w:t>852.211-</w:t>
          </w:r>
          <w:r>
            <w:rPr>
              <w:rStyle w:val="Hyperlink"/>
            </w:rPr>
            <w:t>72</w:t>
          </w:r>
          <w:r>
            <w:rPr>
              <w:rStyle w:val="Hyperlink"/>
            </w:rPr>
            <w:t xml:space="preserve">  </w:t>
          </w:r>
          <w:r>
            <w:rPr>
              <w:rStyle w:val="Hyperlink"/>
            </w:rPr>
            <w:t>TECHNICAL</w:t>
          </w:r>
          <w:r>
            <w:rPr>
              <w:rStyle w:val="Hyperlink"/>
            </w:rPr>
            <w:t xml:space="preserve"> INDUSTRY STANDARDS</w:t>
          </w:r>
          <w:r>
            <w:rPr>
              <w:rStyle w:val="Hyperlink"/>
            </w:rPr>
            <w:t xml:space="preserve"> (</w:t>
          </w:r>
          <w:r>
            <w:rPr>
              <w:rStyle w:val="Hyperlink"/>
            </w:rPr>
            <w:t>NOV 2018</w:t>
          </w:r>
          <w:r>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C.4  VAAR</w:t>
          </w:r>
          <w:r>
            <w:rPr>
              <w:rStyle w:val="Hyperlink"/>
            </w:rPr>
            <w:t xml:space="preserve"> 852.212-</w:t>
          </w:r>
          <w:r>
            <w:rPr>
              <w:rStyle w:val="Hyperlink"/>
            </w:rPr>
            <w:t>71  GRAY</w:t>
          </w:r>
          <w:r>
            <w:rPr>
              <w:rStyle w:val="Hyperlink"/>
            </w:rPr>
            <w:t xml:space="preserve"> MARKET AND COUNTERFEIT ITEMS (FEB 2023)</w:t>
          </w:r>
          <w:r>
            <w:rPr>
              <w:rStyle w:val="Hyperlink"/>
            </w:rPr>
            <w:tab/>
          </w:r>
          <w:r>
            <w:fldChar w:fldCharType="begin"/>
          </w:r>
          <w:r>
            <w:rPr>
              <w:rStyle w:val="Hyperlink"/>
            </w:rPr>
            <w:instrText xml:space="preserve"> PAGEREF _Toc256000009 \h </w:instrText>
          </w:r>
          <w:r>
            <w:fldChar w:fldCharType="separate"/>
          </w:r>
          <w:r>
            <w:rPr>
              <w:rStyle w:val="Hyperlink"/>
            </w:rPr>
            <w:t>24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C.5</w:t>
          </w:r>
          <w:r>
            <w:rPr>
              <w:rStyle w:val="Hyperlink"/>
            </w:rPr>
            <w:t xml:space="preserve"> </w:t>
          </w:r>
          <w:r>
            <w:rPr>
              <w:rStyle w:val="Hyperlink"/>
            </w:rPr>
            <w:t xml:space="preserve"> VAAR</w:t>
          </w:r>
          <w:r>
            <w:rPr>
              <w:rStyle w:val="Hyperlink"/>
            </w:rPr>
            <w:t xml:space="preserve"> </w:t>
          </w:r>
          <w:r>
            <w:rPr>
              <w:rStyle w:val="Hyperlink"/>
            </w:rPr>
            <w:t>852.232-72 ELECTRONIC SUBMISSION OF PAYMENT REQUESTS (NOV 2018)</w:t>
          </w:r>
          <w:r>
            <w:rPr>
              <w:rStyle w:val="Hyperlink"/>
            </w:rPr>
            <w:tab/>
          </w:r>
          <w:r>
            <w:fldChar w:fldCharType="begin"/>
          </w:r>
          <w:r>
            <w:rPr>
              <w:rStyle w:val="Hyperlink"/>
            </w:rPr>
            <w:instrText xml:space="preserve"> PAGEREF _Toc256000010 \h </w:instrText>
          </w:r>
          <w:r>
            <w:fldChar w:fldCharType="separate"/>
          </w:r>
          <w:r>
            <w:rPr>
              <w:rStyle w:val="Hyperlink"/>
            </w:rPr>
            <w:t>25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C.6  VAAR</w:t>
          </w:r>
          <w:r>
            <w:rPr>
              <w:rStyle w:val="Hyperlink"/>
            </w:rPr>
            <w:t xml:space="preserve"> 852.242-</w:t>
          </w:r>
          <w:r>
            <w:rPr>
              <w:rStyle w:val="Hyperlink"/>
            </w:rPr>
            <w:t xml:space="preserve">71  </w:t>
          </w:r>
          <w:r>
            <w:rPr>
              <w:rStyle w:val="Hyperlink"/>
            </w:rPr>
            <w:t>ADMINISTRATIVE</w:t>
          </w:r>
          <w:r>
            <w:rPr>
              <w:rStyle w:val="Hyperlink"/>
            </w:rPr>
            <w:t xml:space="preserve"> CONTRACTING OFFICER (OCT 2020)</w:t>
          </w:r>
          <w:r>
            <w:rPr>
              <w:rStyle w:val="Hyperlink"/>
            </w:rPr>
            <w:tab/>
          </w:r>
          <w:r>
            <w:fldChar w:fldCharType="begin"/>
          </w:r>
          <w:r>
            <w:rPr>
              <w:rStyle w:val="Hyperlink"/>
            </w:rPr>
            <w:instrText xml:space="preserve"> PAGEREF _Toc256000011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C.7  VAAR</w:t>
          </w:r>
          <w:r>
            <w:rPr>
              <w:rStyle w:val="Hyperlink"/>
            </w:rPr>
            <w:t xml:space="preserve"> 852.247-</w:t>
          </w:r>
          <w:r>
            <w:rPr>
              <w:rStyle w:val="Hyperlink"/>
            </w:rPr>
            <w:t>73  PACKING</w:t>
          </w:r>
          <w:r>
            <w:rPr>
              <w:rStyle w:val="Hyperlink"/>
            </w:rPr>
            <w:t xml:space="preserve"> FOR DOMESTIC SHIPMENT (OCT 2018)</w:t>
          </w:r>
          <w:r>
            <w:rPr>
              <w:rStyle w:val="Hyperlink"/>
            </w:rPr>
            <w:tab/>
          </w:r>
          <w:r>
            <w:fldChar w:fldCharType="begin"/>
          </w:r>
          <w:r>
            <w:rPr>
              <w:rStyle w:val="Hyperlink"/>
            </w:rPr>
            <w:instrText xml:space="preserve"> PAGEREF _Toc256000012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C.8</w:t>
          </w:r>
          <w:r>
            <w:rPr>
              <w:rStyle w:val="Hyperlink"/>
            </w:rPr>
            <w:t xml:space="preserve">  VAAR</w:t>
          </w:r>
          <w:r>
            <w:rPr>
              <w:rStyle w:val="Hyperlink"/>
            </w:rPr>
            <w:t xml:space="preserve"> </w:t>
          </w:r>
          <w:r>
            <w:rPr>
              <w:rStyle w:val="Hyperlink"/>
            </w:rPr>
            <w:t>852.203-70</w:t>
          </w:r>
          <w:r>
            <w:rPr>
              <w:rStyle w:val="Hyperlink"/>
            </w:rPr>
            <w:t xml:space="preserve"> </w:t>
          </w:r>
          <w:r>
            <w:rPr>
              <w:rStyle w:val="Hyperlink"/>
            </w:rPr>
            <w:t>COMMERCIAL ADVERTISING</w:t>
          </w:r>
          <w:r>
            <w:rPr>
              <w:rStyle w:val="Hyperlink"/>
            </w:rPr>
            <w:t xml:space="preserve"> (</w:t>
          </w:r>
          <w:r>
            <w:rPr>
              <w:rStyle w:val="Hyperlink"/>
            </w:rPr>
            <w:t>MAY 2018</w:t>
          </w:r>
          <w:r>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C.9</w:t>
          </w:r>
          <w:r>
            <w:rPr>
              <w:rStyle w:val="Hyperlink"/>
            </w:rPr>
            <w:t xml:space="preserve">  </w:t>
          </w:r>
          <w:r>
            <w:rPr>
              <w:rStyle w:val="Hyperlink"/>
            </w:rPr>
            <w:t>52.217</w:t>
          </w:r>
          <w:r>
            <w:rPr>
              <w:rStyle w:val="Hyperlink"/>
            </w:rPr>
            <w:t>-8</w:t>
          </w:r>
          <w:r>
            <w:rPr>
              <w:rStyle w:val="Hyperlink"/>
            </w:rPr>
            <w:t xml:space="preserve"> </w:t>
          </w:r>
          <w:r>
            <w:rPr>
              <w:rStyle w:val="Hyperlink"/>
            </w:rPr>
            <w:t>OPTION TO EXTEND SERVICES</w:t>
          </w:r>
          <w:r>
            <w:rPr>
              <w:rStyle w:val="Hyperlink"/>
            </w:rPr>
            <w:t xml:space="preserve"> (</w:t>
          </w:r>
          <w:r>
            <w:rPr>
              <w:rStyle w:val="Hyperlink"/>
            </w:rPr>
            <w:t>NOV 1999</w:t>
          </w:r>
          <w:r>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26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C.10  52.223</w:t>
          </w:r>
          <w:r>
            <w:rPr>
              <w:rStyle w:val="Hyperlink"/>
            </w:rPr>
            <w:t>-23 SUSTAINABLE PRODUCTS AND SERVICES (MAY 2024)</w:t>
          </w:r>
          <w:r>
            <w:rPr>
              <w:rStyle w:val="Hyperlink"/>
            </w:rPr>
            <w:tab/>
          </w:r>
          <w:r>
            <w:fldChar w:fldCharType="begin"/>
          </w:r>
          <w:r>
            <w:rPr>
              <w:rStyle w:val="Hyperlink"/>
            </w:rPr>
            <w:instrText xml:space="preserve"> PAGEREF _Toc256000015 \h </w:instrText>
          </w:r>
          <w:r>
            <w:fldChar w:fldCharType="separate"/>
          </w:r>
          <w:r>
            <w:rPr>
              <w:rStyle w:val="Hyperlink"/>
            </w:rPr>
            <w:t>27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C.11</w:t>
          </w:r>
          <w:r>
            <w:rPr>
              <w:rStyle w:val="Hyperlink"/>
            </w:rPr>
            <w:t xml:space="preserve"> </w:t>
          </w:r>
          <w:r>
            <w:rPr>
              <w:rStyle w:val="Hyperlink"/>
            </w:rPr>
            <w:t>52.226-8</w:t>
          </w:r>
          <w:r>
            <w:rPr>
              <w:rStyle w:val="Hyperlink"/>
            </w:rPr>
            <w:t xml:space="preserve"> </w:t>
          </w:r>
          <w:r>
            <w:rPr>
              <w:rStyle w:val="Hyperlink"/>
            </w:rPr>
            <w:t>ENCOURAGING CONTRACTOR POLICIES TO BAN TEXT MESSAGING WHILE DRIVING</w:t>
          </w:r>
          <w:r>
            <w:rPr>
              <w:rStyle w:val="Hyperlink"/>
            </w:rPr>
            <w:t xml:space="preserve"> (</w:t>
          </w:r>
          <w:r>
            <w:rPr>
              <w:rStyle w:val="Hyperlink"/>
            </w:rPr>
            <w:t>MAY 2024</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C.12</w:t>
          </w:r>
          <w:r>
            <w:rPr>
              <w:rStyle w:val="Hyperlink"/>
            </w:rPr>
            <w:t xml:space="preserve">  </w:t>
          </w:r>
          <w:r>
            <w:rPr>
              <w:rStyle w:val="Hyperlink"/>
            </w:rPr>
            <w:t>52.252</w:t>
          </w:r>
          <w:r>
            <w:rPr>
              <w:rStyle w:val="Hyperlink"/>
            </w:rPr>
            <w:t>-</w:t>
          </w:r>
          <w:r>
            <w:rPr>
              <w:rStyle w:val="Hyperlink"/>
            </w:rPr>
            <w:t>2</w:t>
          </w:r>
          <w:r>
            <w:rPr>
              <w:rStyle w:val="Hyperlink"/>
            </w:rPr>
            <w:t xml:space="preserve">  </w:t>
          </w:r>
          <w:r>
            <w:rPr>
              <w:rStyle w:val="Hyperlink"/>
            </w:rPr>
            <w:t>CLAUSES</w:t>
          </w:r>
          <w:r>
            <w:rPr>
              <w:rStyle w:val="Hyperlink"/>
            </w:rPr>
            <w:t xml:space="preserve"> INCORPORATED BY </w:t>
          </w:r>
          <w:r>
            <w:rPr>
              <w:rStyle w:val="Hyperlink"/>
            </w:rPr>
            <w:t>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29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_Toc256000018 \h </w:instrText>
          </w:r>
          <w:r>
            <w:fldChar w:fldCharType="separate"/>
          </w:r>
          <w:r>
            <w:rPr>
              <w:rStyle w:val="Hyperlink"/>
            </w:rPr>
            <w:t>31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_Toc256000019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E.1</w:t>
          </w:r>
          <w:r>
            <w:rPr>
              <w:rStyle w:val="Hyperlink"/>
            </w:rPr>
            <w:t xml:space="preserve">  </w:t>
          </w:r>
          <w:r>
            <w:rPr>
              <w:rStyle w:val="Hyperlink"/>
            </w:rPr>
            <w:t>52.212</w:t>
          </w:r>
          <w:r>
            <w:rPr>
              <w:rStyle w:val="Hyperlink"/>
            </w:rPr>
            <w:t>-</w:t>
          </w:r>
          <w:r>
            <w:rPr>
              <w:rStyle w:val="Hyperlink"/>
            </w:rPr>
            <w:t>1</w:t>
          </w:r>
          <w:r>
            <w:rPr>
              <w:rStyle w:val="Hyperlink"/>
            </w:rPr>
            <w:t xml:space="preserve">  </w:t>
          </w:r>
          <w:r>
            <w:rPr>
              <w:rStyle w:val="Hyperlink"/>
            </w:rPr>
            <w:t>INSTRUCTIONS</w:t>
          </w:r>
          <w:r>
            <w:rPr>
              <w:rStyle w:val="Hyperlink"/>
            </w:rPr>
            <w:t xml:space="preserve">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_Toc256000020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E.2</w:t>
          </w:r>
          <w:r>
            <w:rPr>
              <w:rStyle w:val="Hyperlink"/>
            </w:rPr>
            <w:t xml:space="preserve"> 52.209-7 </w:t>
          </w:r>
          <w:r>
            <w:rPr>
              <w:rStyle w:val="Hyperlink"/>
            </w:rPr>
            <w:t>INFORMATION REGARDING RESPONSIBILITY MATTERS</w:t>
          </w:r>
          <w:r>
            <w:rPr>
              <w:rStyle w:val="Hyperlink"/>
            </w:rPr>
            <w:t xml:space="preserve"> </w:t>
          </w:r>
          <w:r>
            <w:rPr>
              <w:rStyle w:val="Hyperlink"/>
            </w:rPr>
            <w:t>(</w:t>
          </w:r>
          <w:r>
            <w:rPr>
              <w:rStyle w:val="Hyperlink"/>
            </w:rPr>
            <w:t>OCT 2018</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E.3</w:t>
          </w:r>
          <w:r>
            <w:rPr>
              <w:rStyle w:val="Hyperlink"/>
            </w:rPr>
            <w:t xml:space="preserve">  </w:t>
          </w:r>
          <w:r>
            <w:rPr>
              <w:rStyle w:val="Hyperlink"/>
            </w:rPr>
            <w:t>52.212</w:t>
          </w:r>
          <w:r>
            <w:rPr>
              <w:rStyle w:val="Hyperlink"/>
            </w:rPr>
            <w:t>-</w:t>
          </w:r>
          <w:r>
            <w:rPr>
              <w:rStyle w:val="Hyperlink"/>
            </w:rPr>
            <w:t>2</w:t>
          </w:r>
          <w:r>
            <w:rPr>
              <w:rStyle w:val="Hyperlink"/>
            </w:rPr>
            <w:t xml:space="preserve">  </w:t>
          </w:r>
          <w:r>
            <w:rPr>
              <w:rStyle w:val="Hyperlink"/>
            </w:rPr>
            <w:t>EVALUATION</w:t>
          </w:r>
          <w:r>
            <w:rPr>
              <w:rStyle w:val="Hyperlink"/>
            </w:rPr>
            <w:t>—COMMERCIAL PRODUCTS AND COMMERCIAL SERVICES</w:t>
          </w:r>
          <w:r>
            <w:rPr>
              <w:rStyle w:val="Hyperlink"/>
            </w:rPr>
            <w:t xml:space="preserve"> (</w:t>
          </w:r>
          <w:r>
            <w:rPr>
              <w:rStyle w:val="Hyperlink"/>
            </w:rPr>
            <w:t>NOV 2021</w:t>
          </w:r>
          <w:r>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E.4</w:t>
          </w:r>
          <w:r>
            <w:rPr>
              <w:rStyle w:val="Hyperlink"/>
            </w:rPr>
            <w:t xml:space="preserve">  </w:t>
          </w:r>
          <w:r>
            <w:rPr>
              <w:rStyle w:val="Hyperlink"/>
            </w:rPr>
            <w:t>52.216</w:t>
          </w:r>
          <w:r>
            <w:rPr>
              <w:rStyle w:val="Hyperlink"/>
            </w:rPr>
            <w:t>-1</w:t>
          </w:r>
          <w:r w:rsidRPr="00521314">
            <w:rPr>
              <w:rStyle w:val="Hyperlink"/>
            </w:rPr>
            <w:t xml:space="preserve"> </w:t>
          </w:r>
          <w:r>
            <w:rPr>
              <w:rStyle w:val="Hyperlink"/>
            </w:rPr>
            <w:t>TYPE OF CONTRACT (DEVIATION) (NOV 2025</w:t>
          </w:r>
          <w:r>
            <w:rPr>
              <w:rStyle w:val="Hyperlink"/>
            </w:rPr>
            <w:t>)</w:t>
          </w:r>
          <w:r>
            <w:rPr>
              <w:rStyle w:val="Hyperlink"/>
            </w:rPr>
            <w:tab/>
          </w:r>
          <w:r>
            <w:fldChar w:fldCharType="begin"/>
          </w:r>
          <w:r>
            <w:rPr>
              <w:rStyle w:val="Hyperlink"/>
            </w:rPr>
            <w:instrText xml:space="preserve"> PAGEREF _Toc256000023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E.5</w:t>
          </w:r>
          <w:r>
            <w:rPr>
              <w:rStyle w:val="Hyperlink"/>
            </w:rPr>
            <w:t xml:space="preserve">  </w:t>
          </w:r>
          <w:r>
            <w:rPr>
              <w:rStyle w:val="Hyperlink"/>
            </w:rPr>
            <w:t>52.252</w:t>
          </w:r>
          <w:r>
            <w:rPr>
              <w:rStyle w:val="Hyperlink"/>
            </w:rPr>
            <w:t>-</w:t>
          </w:r>
          <w:r>
            <w:rPr>
              <w:rStyle w:val="Hyperlink"/>
            </w:rPr>
            <w:t>1</w:t>
          </w:r>
          <w:r>
            <w:rPr>
              <w:rStyle w:val="Hyperlink"/>
            </w:rPr>
            <w:t xml:space="preserve">  </w:t>
          </w:r>
          <w:r>
            <w:rPr>
              <w:rStyle w:val="Hyperlink"/>
            </w:rPr>
            <w:t>SOLICITATION</w:t>
          </w:r>
          <w:r>
            <w:rPr>
              <w:rStyle w:val="Hyperlink"/>
            </w:rPr>
            <w:t xml:space="preserve"> PROVISIONS INCORPORATED BY </w:t>
          </w:r>
          <w:r>
            <w:rPr>
              <w:rStyle w:val="Hyperlink"/>
            </w:rPr>
            <w:t>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38</w:t>
          </w:r>
          <w:r>
            <w:fldChar w:fldCharType="end"/>
          </w:r>
          <w:r>
            <w:fldChar w:fldCharType="end"/>
          </w:r>
        </w:p>
        <w:p>
          <w:pPr>
            <w:rPr>
              <w:b/>
              <w:bCs/>
              <w:noProof/>
            </w:rPr>
            <w:sectPr>
              <w:headerReference w:type="default" r:id="rId12"/>
              <w:footerReference w:type="even" r:id="rId13"/>
              <w:footerReference w:type="default" r:id="rId14"/>
              <w:footerReference w:type="first" r:id="rId15"/>
              <w:type w:val="continuous"/>
              <w:pgSz w:w="12240" w:h="15840"/>
              <w:pgMar w:top="1080" w:right="1440" w:bottom="1080" w:left="1440" w:header="360" w:footer="360"/>
              <w:cols w:space="720"/>
            </w:sectPr>
          </w:pPr>
          <w:r>
            <w:rPr>
              <w:b/>
              <w:bCs/>
              <w:noProof/>
            </w:rPr>
            <w:fldChar w:fldCharType="end"/>
          </w:r>
        </w:p>
      </w:sdtContent>
    </w:sdt>
    <w:p w:rsidR="00F5223E" w:rsidP="0082269C">
      <w:pPr>
        <w:pStyle w:val="Heading1"/>
        <w:pageBreakBefore/>
      </w:pPr>
      <w:bookmarkStart w:id="2" w:name="_Toc219378076"/>
      <w:bookmarkStart w:id="3" w:name="_Toc256000001"/>
      <w:r>
        <w:t xml:space="preserve">SECTION B </w:t>
      </w:r>
      <w:r>
        <w:t>-</w:t>
      </w:r>
      <w:r>
        <w:t xml:space="preserve"> </w:t>
      </w:r>
      <w:r>
        <w:t>CONTINUATION OF SF 1449</w:t>
      </w:r>
      <w:r>
        <w:t xml:space="preserve"> BLOCK</w:t>
      </w:r>
      <w:r>
        <w:t>S</w:t>
      </w:r>
      <w:bookmarkEnd w:id="3"/>
      <w:bookmarkEnd w:id="2"/>
    </w:p>
    <w:p w:rsidR="00F5223E" w:rsidRPr="00F5343B" w:rsidP="0051776E">
      <w:pPr>
        <w:tabs>
          <w:tab w:val="left" w:pos="1620"/>
        </w:tabs>
        <w:rPr>
          <w:rFonts w:ascii="Calibri" w:hAnsi="Calibri"/>
          <w:szCs w:val="20"/>
        </w:rPr>
      </w:pPr>
      <w:r>
        <w:rPr>
          <w:rFonts w:ascii="Calibri" w:hAnsi="Calibri"/>
          <w:szCs w:val="20"/>
        </w:rPr>
        <w:tab/>
      </w:r>
    </w:p>
    <w:p w:rsidR="00F5223E" w:rsidP="008A63C0">
      <w:pPr>
        <w:pStyle w:val="Heading2"/>
      </w:pPr>
      <w:bookmarkStart w:id="4" w:name="_Toc219378077"/>
      <w:bookmarkStart w:id="5" w:name="_Toc256000002"/>
      <w:r>
        <w:t>B.1</w:t>
      </w:r>
      <w:r>
        <w:t xml:space="preserve">  CONTRACT</w:t>
      </w:r>
      <w:r>
        <w:t xml:space="preserve"> ADMINISTRATION DATA</w:t>
      </w:r>
      <w:bookmarkEnd w:id="5"/>
      <w:bookmarkEnd w:id="4"/>
    </w:p>
    <w:p w:rsidR="00F5223E" w:rsidP="00873873">
      <w:r>
        <w:t xml:space="preserve">  1</w:t>
      </w:r>
      <w:r>
        <w:t>.  Contract</w:t>
      </w:r>
      <w:r>
        <w:t xml:space="preserve"> Administration</w:t>
      </w:r>
      <w:r>
        <w:t>:  All</w:t>
      </w:r>
      <w:r>
        <w:t xml:space="preserve"> contract administration matters will be handled by the following individuals:</w:t>
      </w:r>
    </w:p>
    <w:p w:rsidR="004F65E3" w:rsidRPr="004F65E3" w:rsidP="004F65E3">
      <w:pPr>
        <w:spacing w:after="0"/>
      </w:pPr>
      <w:r>
        <w:t xml:space="preserve">    a. </w:t>
      </w:r>
      <w:r>
        <w:t xml:space="preserve"> </w:t>
      </w:r>
      <w:r>
        <w:t>CONTRACTOR</w:t>
      </w:r>
      <w:r>
        <w:t>:</w:t>
      </w:r>
      <w:r>
        <w:t xml:space="preserve">  </w:t>
      </w:r>
      <w:r w:rsidRPr="004F65E3">
        <w:t>POC</w:t>
      </w:r>
      <w:r w:rsidRPr="004F65E3">
        <w:t xml:space="preserve"> Name: _________________ </w:t>
      </w:r>
    </w:p>
    <w:p w:rsidR="004F65E3" w:rsidRPr="004F65E3" w:rsidP="004F65E3">
      <w:pPr>
        <w:spacing w:after="0"/>
        <w:ind w:left="1440" w:firstLine="720"/>
      </w:pPr>
      <w:r>
        <w:t xml:space="preserve">  </w:t>
      </w:r>
      <w:r w:rsidRPr="004F65E3">
        <w:t xml:space="preserve">Address: ___________________ </w:t>
      </w:r>
    </w:p>
    <w:p w:rsidR="004F65E3" w:rsidRPr="004F65E3" w:rsidP="004F65E3">
      <w:pPr>
        <w:spacing w:after="0"/>
        <w:ind w:left="2160"/>
      </w:pPr>
      <w:r>
        <w:t xml:space="preserve">  </w:t>
      </w:r>
      <w:r w:rsidRPr="004F65E3">
        <w:t xml:space="preserve">___________________________ </w:t>
      </w:r>
    </w:p>
    <w:p w:rsidR="004F65E3" w:rsidRPr="004F65E3" w:rsidP="004F65E3">
      <w:pPr>
        <w:spacing w:after="0"/>
        <w:ind w:left="1440" w:firstLine="720"/>
      </w:pPr>
      <w:r>
        <w:t xml:space="preserve">  </w:t>
      </w:r>
      <w:r w:rsidRPr="004F65E3">
        <w:t xml:space="preserve">Phone: _____________________ </w:t>
      </w:r>
    </w:p>
    <w:p w:rsidR="004F65E3" w:rsidRPr="004F65E3" w:rsidP="004F65E3">
      <w:pPr>
        <w:spacing w:after="0"/>
        <w:ind w:left="1440" w:firstLine="720"/>
      </w:pPr>
      <w:r>
        <w:t xml:space="preserve">  </w:t>
      </w:r>
      <w:r w:rsidRPr="004F65E3">
        <w:t xml:space="preserve">Email: ______________________ </w:t>
      </w:r>
    </w:p>
    <w:p w:rsidR="004F65E3" w:rsidRPr="004F65E3" w:rsidP="004F65E3">
      <w:pPr>
        <w:spacing w:after="0"/>
        <w:ind w:left="1440" w:firstLine="720"/>
      </w:pPr>
      <w:r>
        <w:t xml:space="preserve">  </w:t>
      </w:r>
      <w:r w:rsidRPr="004F65E3">
        <w:t xml:space="preserve">Unique Entity ID: ______________ </w:t>
      </w:r>
    </w:p>
    <w:p w:rsidR="004F65E3" w:rsidRPr="004F65E3" w:rsidP="004F65E3">
      <w:pPr>
        <w:spacing w:after="0"/>
        <w:ind w:left="1440" w:firstLine="720"/>
      </w:pPr>
      <w:r>
        <w:t xml:space="preserve">  </w:t>
      </w:r>
      <w:r w:rsidRPr="004F65E3">
        <w:t xml:space="preserve">Tax ID Number: ______________ </w:t>
      </w:r>
    </w:p>
    <w:p w:rsidR="00F5223E" w:rsidRPr="00707463" w:rsidP="004F65E3">
      <w:pPr>
        <w:spacing w:after="0"/>
        <w:ind w:left="1440" w:firstLine="720"/>
        <w:rPr>
          <w:rStyle w:val="AAMSKBFill-InHighlight"/>
          <w:color w:val="auto"/>
        </w:rPr>
      </w:pPr>
      <w:r>
        <w:t xml:space="preserve">  </w:t>
      </w:r>
      <w:r w:rsidRPr="004F65E3">
        <w:t>SEWP Contract No: _______</w:t>
      </w:r>
    </w:p>
    <w:p w:rsidR="00F5223E" w:rsidRPr="00903A68" w:rsidP="003E0C9E">
      <w:pPr>
        <w:tabs>
          <w:tab w:val="left" w:pos="2700"/>
        </w:tabs>
        <w:ind w:left="2610" w:hanging="810"/>
        <w:rPr>
          <w:rStyle w:val="AAMSKBFill-InHighlight"/>
          <w:color w:val="auto"/>
        </w:rPr>
      </w:pPr>
    </w:p>
    <w:p w:rsidR="00F5223E" w:rsidP="004F65E3">
      <w:pPr>
        <w:tabs>
          <w:tab w:val="left" w:pos="2700"/>
        </w:tabs>
      </w:pPr>
    </w:p>
    <w:p w:rsidR="00F5223E" w:rsidP="004F65E3">
      <w:pPr>
        <w:spacing w:after="0"/>
      </w:pPr>
      <w:r>
        <w:t xml:space="preserve">    b. </w:t>
      </w:r>
      <w:r>
        <w:t xml:space="preserve"> </w:t>
      </w:r>
      <w:r>
        <w:t>GOVERNMENT</w:t>
      </w:r>
      <w:r>
        <w:t xml:space="preserve">:  </w:t>
      </w:r>
      <w:r w:rsidR="004F65E3">
        <w:t>Steven</w:t>
      </w:r>
      <w:r w:rsidR="004F65E3">
        <w:t xml:space="preserve"> A. Berkeley, Contracting Officer 36C256</w:t>
      </w:r>
    </w:p>
    <w:p w:rsidR="004F65E3" w:rsidRPr="008F3EA1" w:rsidP="004F65E3">
      <w:pPr>
        <w:spacing w:after="0"/>
        <w:rPr>
          <w:rStyle w:val="AAMSKBFill-InHighlight"/>
          <w:color w:val="auto"/>
        </w:rPr>
      </w:pPr>
      <w:r>
        <w:tab/>
      </w:r>
      <w:r>
        <w:tab/>
      </w:r>
      <w:r>
        <w:tab/>
        <w:t xml:space="preserve">   Department of Veterans Affairs</w:t>
      </w:r>
    </w:p>
    <w:p w:rsidR="00F5223E" w:rsidP="004F65E3">
      <w:pPr>
        <w:tabs>
          <w:tab w:val="left" w:pos="2700"/>
        </w:tabs>
        <w:spacing w:after="0"/>
        <w:ind w:left="2700" w:hanging="900"/>
      </w:pPr>
      <w:r>
        <w:t xml:space="preserve">         </w:t>
      </w:r>
      <w:r>
        <w:t>Network Contracting Office 16</w:t>
      </w:r>
    </w:p>
    <w:p w:rsidR="004F65E3" w:rsidP="004F65E3">
      <w:pPr>
        <w:tabs>
          <w:tab w:val="left" w:pos="2700"/>
        </w:tabs>
        <w:spacing w:after="0"/>
        <w:ind w:left="2700" w:hanging="900"/>
      </w:pPr>
      <w:r>
        <w:t xml:space="preserve">         Galleria Financial Center</w:t>
      </w:r>
    </w:p>
    <w:p w:rsidR="00F5223E" w:rsidP="004F65E3">
      <w:pPr>
        <w:tabs>
          <w:tab w:val="left" w:pos="2700"/>
        </w:tabs>
        <w:spacing w:after="0"/>
        <w:ind w:left="2700" w:hanging="900"/>
      </w:pPr>
      <w:r>
        <w:t xml:space="preserve">         </w:t>
      </w:r>
      <w:r>
        <w:t>5075 Westheimer Road, Suite 750</w:t>
      </w:r>
    </w:p>
    <w:p w:rsidR="00F5223E" w:rsidP="004F65E3">
      <w:pPr>
        <w:tabs>
          <w:tab w:val="left" w:pos="2700"/>
        </w:tabs>
        <w:spacing w:after="0"/>
      </w:pPr>
      <w:r>
        <w:t xml:space="preserve">                                       </w:t>
      </w:r>
      <w:r>
        <w:t>Houston</w:t>
      </w:r>
      <w:r w:rsidRPr="00E5483D">
        <w:t xml:space="preserve"> </w:t>
      </w:r>
      <w:r>
        <w:t>TX</w:t>
      </w:r>
      <w:r w:rsidRPr="00E5483D">
        <w:t xml:space="preserve"> </w:t>
      </w:r>
      <w:r>
        <w:t>77056-5643</w:t>
      </w:r>
    </w:p>
    <w:p w:rsidR="004F65E3" w:rsidP="004F65E3">
      <w:pPr>
        <w:tabs>
          <w:tab w:val="left" w:pos="2700"/>
        </w:tabs>
        <w:spacing w:after="0"/>
      </w:pPr>
      <w:r>
        <w:t xml:space="preserve">                                       Phone: 713-791-1414</w:t>
      </w:r>
    </w:p>
    <w:p w:rsidR="004F65E3" w:rsidP="004F65E3">
      <w:pPr>
        <w:tabs>
          <w:tab w:val="left" w:pos="2700"/>
        </w:tabs>
        <w:spacing w:after="0"/>
      </w:pPr>
      <w:r>
        <w:t xml:space="preserve">                                       Email: </w:t>
      </w:r>
      <w:r>
        <w:fldChar w:fldCharType="begin"/>
      </w:r>
      <w:r>
        <w:instrText xml:space="preserve"> HYPERLINK "mailto:Steven.berkeley@va.gov" </w:instrText>
      </w:r>
      <w:r>
        <w:fldChar w:fldCharType="separate"/>
      </w:r>
      <w:r w:rsidRPr="00013FDF">
        <w:rPr>
          <w:rStyle w:val="Hyperlink"/>
        </w:rPr>
        <w:t>Steven.berkeley@va.gov</w:t>
      </w:r>
      <w:r>
        <w:fldChar w:fldCharType="end"/>
      </w:r>
      <w:r>
        <w:t xml:space="preserve"> </w:t>
      </w:r>
    </w:p>
    <w:p w:rsidR="004F65E3" w:rsidRPr="00E5483D" w:rsidP="004F65E3">
      <w:pPr>
        <w:tabs>
          <w:tab w:val="left" w:pos="2700"/>
        </w:tabs>
        <w:spacing w:after="0"/>
      </w:pPr>
    </w:p>
    <w:p w:rsidR="00F5223E" w:rsidRPr="00FD54A7" w:rsidP="006742BD">
      <w:r w:rsidRPr="00FD54A7">
        <w:t xml:space="preserve">  2.  CONTRACTOR REMITTANCE ADDRESS</w:t>
      </w:r>
      <w:r w:rsidRPr="00FD54A7">
        <w:t>:  All</w:t>
      </w:r>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F5223E" w:rsidRPr="00FD54A7" w:rsidP="006742BD">
            <w:r w:rsidRPr="00FD54A7">
              <w:t>[</w:t>
            </w:r>
            <w:r>
              <w:t>X</w:t>
            </w:r>
            <w:r w:rsidRPr="00FD54A7">
              <w:t>]</w:t>
            </w:r>
          </w:p>
        </w:tc>
        <w:tc>
          <w:tcPr>
            <w:tcW w:w="8028" w:type="dxa"/>
          </w:tcPr>
          <w:p w:rsidR="00F5223E" w:rsidRPr="00FD54A7" w:rsidP="0017495D">
            <w:r w:rsidRPr="00FD54A7">
              <w:t>52.232-33, Payment by Electronic Funds Transfer—</w:t>
            </w:r>
            <w:r w:rsidRPr="00FD54A7">
              <w:t xml:space="preserve">System </w:t>
            </w:r>
            <w:r w:rsidRPr="00FD54A7">
              <w:t>For</w:t>
            </w:r>
            <w:r w:rsidRPr="00FD54A7">
              <w:t xml:space="preserve"> Award Management</w:t>
            </w:r>
            <w:r w:rsidRPr="00FD54A7">
              <w:t>, or</w:t>
            </w:r>
          </w:p>
        </w:tc>
      </w:tr>
      <w:tr w:rsidTr="00554F57">
        <w:tblPrEx>
          <w:tblW w:w="0" w:type="auto"/>
          <w:tblLook w:val="04A0"/>
        </w:tblPrEx>
        <w:tc>
          <w:tcPr>
            <w:tcW w:w="1548" w:type="dxa"/>
          </w:tcPr>
          <w:p w:rsidR="00F5223E" w:rsidRPr="00FD54A7" w:rsidP="006742BD">
            <w:r w:rsidRPr="00FD54A7">
              <w:t>[</w:t>
            </w:r>
            <w:r>
              <w:t>X</w:t>
            </w:r>
            <w:r w:rsidRPr="00FD54A7">
              <w:t>]</w:t>
            </w:r>
          </w:p>
        </w:tc>
        <w:tc>
          <w:tcPr>
            <w:tcW w:w="8028" w:type="dxa"/>
          </w:tcPr>
          <w:p w:rsidR="00F5223E" w:rsidRPr="00FD54A7" w:rsidP="006742BD">
            <w:r w:rsidRPr="00FD54A7">
              <w:t>52.232-36, Payment by Third Party</w:t>
            </w:r>
          </w:p>
        </w:tc>
      </w:tr>
    </w:tbl>
    <w:p w:rsidR="00F5223E" w:rsidRPr="00FD54A7" w:rsidP="006742BD">
      <w:r w:rsidRPr="00FD54A7">
        <w:t xml:space="preserve">  3</w:t>
      </w:r>
      <w:r w:rsidRPr="00FD54A7">
        <w:t>.  INVOICES:  Invoices</w:t>
      </w:r>
      <w:r w:rsidRPr="00FD54A7">
        <w:t xml:space="preserve"> shall be submitted in arrears:</w:t>
      </w:r>
    </w:p>
    <w:p w:rsidR="00F5223E"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F5223E" w:rsidRPr="00FD54A7">
      <w:pPr>
        <w:tabs>
          <w:tab w:val="left" w:pos="3240"/>
        </w:tabs>
      </w:pPr>
      <w:r w:rsidRPr="00FD54A7">
        <w:t xml:space="preserve">    b.  Semi-Annually</w:t>
      </w:r>
      <w:r w:rsidRPr="00FD54A7">
        <w:tab/>
        <w:t>[]</w:t>
      </w:r>
    </w:p>
    <w:p w:rsidR="00F5223E">
      <w:pPr>
        <w:tabs>
          <w:tab w:val="left" w:pos="3240"/>
        </w:tabs>
      </w:pPr>
      <w:r>
        <w:t xml:space="preserve">    c.  Other</w:t>
      </w:r>
      <w:r>
        <w:tab/>
        <w:t>[]</w:t>
      </w:r>
      <w:r>
        <w:t xml:space="preserve">  </w:t>
      </w:r>
    </w:p>
    <w:p w:rsidR="00F5223E" w:rsidP="00BF1736">
      <w:r>
        <w:t xml:space="preserve">  4.  GOVERNMENT INVOICE ADDRESS:  </w:t>
      </w:r>
      <w:r>
        <w:t>All Invoices from the contractor shall be submitted electronically in accordance with VAAR Clause 852.232-72 Electronic Submission of Payment Requests.</w:t>
      </w:r>
    </w:p>
    <w:p w:rsidR="00F5223E" w:rsidP="003E0C9E"/>
    <w:p w:rsidR="00F5223E" w:rsidP="003E0C9E">
      <w:pPr>
        <w:spacing w:line="240" w:lineRule="auto"/>
      </w:pPr>
    </w:p>
    <w:p w:rsidR="004F65E3" w:rsidP="003E0C9E">
      <w:pPr>
        <w:spacing w:line="240" w:lineRule="auto"/>
      </w:pPr>
    </w:p>
    <w:p w:rsidR="00F5223E">
      <w:r>
        <w:t xml:space="preserve">  ACKNOWLEDGMENT OF AMENDMENTS</w:t>
      </w:r>
      <w:r>
        <w:t>:  The</w:t>
      </w:r>
      <w:r>
        <w:t xml:space="preserv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F5223E" w:rsidP="00990E2C">
            <w:pPr>
              <w:jc w:val="center"/>
            </w:pPr>
            <w:bookmarkStart w:id="6" w:name="ColumnTitle"/>
            <w:bookmarkEnd w:id="6"/>
            <w:r>
              <w:t>AMENDMENT NO</w:t>
            </w:r>
          </w:p>
        </w:tc>
        <w:tc>
          <w:tcPr>
            <w:tcW w:w="4788" w:type="dxa"/>
          </w:tcPr>
          <w:p w:rsidR="00F5223E" w:rsidP="00990E2C">
            <w:pPr>
              <w:jc w:val="center"/>
            </w:pPr>
            <w:r>
              <w:t>DATE</w:t>
            </w:r>
          </w:p>
        </w:tc>
      </w:tr>
      <w:tr w:rsidTr="00990E2C">
        <w:tblPrEx>
          <w:tblW w:w="0" w:type="auto"/>
          <w:tblLook w:val="04A0"/>
        </w:tblPrEx>
        <w:tc>
          <w:tcPr>
            <w:tcW w:w="4788" w:type="dxa"/>
          </w:tcPr>
          <w:p w:rsidR="00F5223E"/>
        </w:tc>
        <w:tc>
          <w:tcPr>
            <w:tcW w:w="4788" w:type="dxa"/>
          </w:tcPr>
          <w:p w:rsidR="00F5223E"/>
        </w:tc>
      </w:tr>
      <w:tr w:rsidTr="00990E2C">
        <w:tblPrEx>
          <w:tblW w:w="0" w:type="auto"/>
          <w:tblLook w:val="04A0"/>
        </w:tblPrEx>
        <w:tc>
          <w:tcPr>
            <w:tcW w:w="4788" w:type="dxa"/>
          </w:tcPr>
          <w:p w:rsidR="00F5223E"/>
        </w:tc>
        <w:tc>
          <w:tcPr>
            <w:tcW w:w="4788" w:type="dxa"/>
          </w:tcPr>
          <w:p w:rsidR="00F5223E"/>
        </w:tc>
      </w:tr>
      <w:tr w:rsidTr="00990E2C">
        <w:tblPrEx>
          <w:tblW w:w="0" w:type="auto"/>
          <w:tblLook w:val="04A0"/>
        </w:tblPrEx>
        <w:tc>
          <w:tcPr>
            <w:tcW w:w="4788" w:type="dxa"/>
          </w:tcPr>
          <w:p w:rsidR="00F5223E"/>
        </w:tc>
        <w:tc>
          <w:tcPr>
            <w:tcW w:w="4788" w:type="dxa"/>
          </w:tcPr>
          <w:p w:rsidR="00F5223E"/>
        </w:tc>
      </w:tr>
    </w:tbl>
    <w:p w:rsidR="00F5223E">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4F65E3">
      <w:pPr>
        <w:pStyle w:val="NoSpacing"/>
      </w:pPr>
    </w:p>
    <w:p w:rsidR="00F5223E" w:rsidP="00242FEF">
      <w:pPr>
        <w:pStyle w:val="Heading2"/>
      </w:pPr>
      <w:bookmarkStart w:id="7" w:name="_Toc219378078"/>
      <w:bookmarkStart w:id="8" w:name="_Toc256000003"/>
      <w:r>
        <w:t>B.2</w:t>
      </w:r>
      <w:r>
        <w:t xml:space="preserve"> </w:t>
      </w:r>
      <w:r>
        <w:t>PRICE/COST SCHEDULE</w:t>
      </w:r>
      <w:bookmarkEnd w:id="8"/>
      <w:bookmarkEnd w:id="7"/>
    </w:p>
    <w:p w:rsidR="00F5223E" w:rsidP="001E3218">
      <w:r>
        <w:t>ITEM INFORMATION</w:t>
      </w:r>
    </w:p>
    <w:tbl>
      <w:tblPr>
        <w:tblStyle w:val="LightListAccent1"/>
        <w:tblW w:w="0" w:type="auto"/>
        <w:tblLook w:val="04A0"/>
      </w:tblPr>
      <w:tblGrid>
        <w:gridCol w:w="1056"/>
        <w:gridCol w:w="2261"/>
        <w:gridCol w:w="1234"/>
        <w:gridCol w:w="669"/>
        <w:gridCol w:w="2207"/>
        <w:gridCol w:w="2149"/>
      </w:tblGrid>
      <w:tr w:rsidTr="00AB66CC">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F5223E"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rsidR="00F5223E" w:rsidP="00FE7D33">
            <w:pPr>
              <w:spacing w:before="60" w:after="60"/>
            </w:pPr>
            <w:r>
              <w:t>DESCRIPTION OF SUPPLIES/SERVICES</w:t>
            </w:r>
          </w:p>
        </w:tc>
        <w:tc>
          <w:tcPr>
            <w:tcW w:w="1458" w:type="dxa"/>
            <w:tcBorders>
              <w:top w:val="single" w:sz="8" w:space="0" w:color="4F81BD" w:themeColor="accent1"/>
              <w:left w:val="nil"/>
              <w:bottom w:val="nil"/>
              <w:right w:val="nil"/>
            </w:tcBorders>
            <w:vAlign w:val="bottom"/>
            <w:hideMark/>
          </w:tcPr>
          <w:p w:rsidR="00F5223E" w:rsidP="00FE7D33">
            <w:pPr>
              <w:spacing w:before="60" w:after="60"/>
              <w:jc w:val="right"/>
            </w:pPr>
            <w:r>
              <w:t>QUANTITY</w:t>
            </w:r>
          </w:p>
        </w:tc>
        <w:tc>
          <w:tcPr>
            <w:tcW w:w="763" w:type="dxa"/>
            <w:tcBorders>
              <w:top w:val="single" w:sz="8" w:space="0" w:color="4F81BD" w:themeColor="accent1"/>
              <w:left w:val="nil"/>
              <w:bottom w:val="nil"/>
              <w:right w:val="nil"/>
            </w:tcBorders>
            <w:vAlign w:val="bottom"/>
            <w:hideMark/>
          </w:tcPr>
          <w:p w:rsidR="00F5223E" w:rsidP="00B33D48">
            <w:pPr>
              <w:spacing w:before="60" w:after="60"/>
              <w:jc w:val="right"/>
            </w:pPr>
            <w:r>
              <w:t>UNIT</w:t>
            </w:r>
          </w:p>
        </w:tc>
        <w:tc>
          <w:tcPr>
            <w:tcW w:w="1886" w:type="dxa"/>
            <w:tcBorders>
              <w:top w:val="single" w:sz="8" w:space="0" w:color="4F81BD" w:themeColor="accent1"/>
              <w:left w:val="nil"/>
              <w:bottom w:val="nil"/>
              <w:right w:val="nil"/>
            </w:tcBorders>
            <w:vAlign w:val="bottom"/>
            <w:hideMark/>
          </w:tcPr>
          <w:p w:rsidR="00F5223E" w:rsidP="007A0BB2">
            <w:pPr>
              <w:spacing w:before="60" w:after="60"/>
              <w:jc w:val="right"/>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F5223E" w:rsidP="00FE7D33">
            <w:pPr>
              <w:spacing w:before="60" w:after="60"/>
              <w:jc w:val="right"/>
            </w:pPr>
            <w:r>
              <w:t>AMOUNT</w:t>
            </w:r>
          </w:p>
        </w:tc>
      </w:tr>
      <w:tr w:rsidTr="00AB66CC">
        <w:tblPrEx>
          <w:tblW w:w="0" w:type="auto"/>
          <w:tblLook w:val="04A0"/>
        </w:tblPrEx>
        <w:tc>
          <w:tcPr>
            <w:tcW w:w="1278" w:type="dxa"/>
            <w:tcBorders>
              <w:top w:val="nil"/>
              <w:bottom w:val="nil"/>
              <w:right w:val="nil"/>
            </w:tcBorders>
            <w:hideMark/>
          </w:tcPr>
          <w:p w:rsidR="00F5223E" w:rsidP="00242FEF">
            <w:r>
              <w:t>0001</w:t>
            </w:r>
          </w:p>
        </w:tc>
        <w:tc>
          <w:tcPr>
            <w:tcW w:w="2322" w:type="dxa"/>
            <w:tcBorders>
              <w:top w:val="nil"/>
              <w:left w:val="nil"/>
              <w:bottom w:val="nil"/>
              <w:right w:val="nil"/>
            </w:tcBorders>
            <w:hideMark/>
          </w:tcPr>
          <w:p w:rsidR="00F5223E" w:rsidP="00242FEF"/>
        </w:tc>
        <w:tc>
          <w:tcPr>
            <w:tcW w:w="1458" w:type="dxa"/>
            <w:tcBorders>
              <w:top w:val="nil"/>
              <w:left w:val="nil"/>
              <w:bottom w:val="nil"/>
              <w:right w:val="nil"/>
            </w:tcBorders>
            <w:hideMark/>
          </w:tcPr>
          <w:p w:rsidR="00F5223E" w:rsidP="00242FEF">
            <w:pPr>
              <w:jc w:val="right"/>
            </w:pPr>
            <w:r>
              <w:t>4.00</w:t>
            </w:r>
          </w:p>
        </w:tc>
        <w:tc>
          <w:tcPr>
            <w:tcW w:w="763" w:type="dxa"/>
            <w:tcBorders>
              <w:top w:val="nil"/>
              <w:left w:val="nil"/>
              <w:bottom w:val="nil"/>
              <w:right w:val="nil"/>
            </w:tcBorders>
            <w:hideMark/>
          </w:tcPr>
          <w:p w:rsidR="00F5223E" w:rsidP="00B33D48">
            <w:pPr>
              <w:jc w:val="right"/>
            </w:pPr>
            <w:r>
              <w:t>EA</w:t>
            </w:r>
          </w:p>
        </w:tc>
        <w:tc>
          <w:tcPr>
            <w:tcW w:w="1886" w:type="dxa"/>
            <w:tcBorders>
              <w:top w:val="nil"/>
              <w:left w:val="nil"/>
              <w:bottom w:val="nil"/>
              <w:right w:val="nil"/>
            </w:tcBorders>
            <w:hideMark/>
          </w:tcPr>
          <w:p w:rsidR="00F5223E" w:rsidP="007A0BB2">
            <w:pPr>
              <w:jc w:val="right"/>
            </w:pPr>
            <w:r>
              <w:t>__________________</w:t>
            </w:r>
          </w:p>
        </w:tc>
        <w:tc>
          <w:tcPr>
            <w:tcW w:w="1869" w:type="dxa"/>
            <w:tcBorders>
              <w:top w:val="nil"/>
              <w:left w:val="nil"/>
              <w:bottom w:val="nil"/>
            </w:tcBorders>
            <w:hideMark/>
          </w:tcPr>
          <w:p w:rsidR="00F5223E" w:rsidP="00242FEF">
            <w:pPr>
              <w:jc w:val="right"/>
            </w:pPr>
            <w:r>
              <w:t>__________________</w:t>
            </w:r>
          </w:p>
        </w:tc>
      </w:tr>
      <w:tr w:rsidTr="00AB66CC">
        <w:tblPrEx>
          <w:tblW w:w="0" w:type="auto"/>
          <w:tblLook w:val="04A0"/>
        </w:tblPrEx>
        <w:tc>
          <w:tcPr>
            <w:tcW w:w="0" w:type="auto"/>
            <w:tcBorders>
              <w:top w:val="nil"/>
              <w:bottom w:val="single" w:sz="2" w:space="0" w:color="4F81BD"/>
            </w:tcBorders>
          </w:tcPr>
          <w:p w:rsidR="00AB66CC"/>
        </w:tc>
        <w:tc>
          <w:tcPr>
            <w:tcW w:w="0" w:type="auto"/>
            <w:gridSpan w:val="4"/>
            <w:tcBorders>
              <w:top w:val="nil"/>
              <w:bottom w:val="single" w:sz="2" w:space="0" w:color="4F81BD"/>
            </w:tcBorders>
          </w:tcPr>
          <w:p w:rsidR="00AB66CC">
            <w:r>
              <w:t xml:space="preserve">Controller - Visionline </w:t>
            </w:r>
            <w:r>
              <w:br/>
              <w:t>Contract Period: Base</w:t>
            </w:r>
            <w:r>
              <w:br/>
              <w:t>POP Begin: 02-02-2026</w:t>
            </w:r>
            <w:r>
              <w:br/>
              <w:t>POP End: 03-02-2026</w:t>
            </w:r>
            <w:r>
              <w:br/>
              <w:t>PRINCIPAL NAICS CODE: 561621 - Security Systems Services (except Locksmiths)</w:t>
            </w:r>
            <w:r>
              <w:br/>
              <w:t xml:space="preserve">PRODUCT/SERVICE CODE: </w:t>
            </w:r>
            <w:r w:rsidR="004F65E3">
              <w:t>N063</w:t>
            </w:r>
            <w:r>
              <w:t xml:space="preserve"> - Miscellaneous Alarm, Signal, and Security Detection Systems</w:t>
            </w:r>
            <w:r>
              <w:br/>
              <w:t>LOCAL STOCK NUMBER: 840009761</w:t>
            </w:r>
            <w:r>
              <w:br/>
            </w:r>
          </w:p>
        </w:tc>
        <w:tc>
          <w:tcPr>
            <w:tcW w:w="0" w:type="auto"/>
            <w:tcBorders>
              <w:top w:val="nil"/>
              <w:bottom w:val="single" w:sz="2" w:space="0" w:color="4F81BD"/>
            </w:tcBorders>
          </w:tcPr>
          <w:p w:rsidR="00AB66CC"/>
        </w:tc>
      </w:tr>
      <w:tr w:rsidTr="00AB66CC">
        <w:tblPrEx>
          <w:tblW w:w="0" w:type="auto"/>
          <w:tblLook w:val="04A0"/>
        </w:tblPrEx>
        <w:tc>
          <w:tcPr>
            <w:tcW w:w="1278" w:type="dxa"/>
            <w:tcBorders>
              <w:top w:val="nil"/>
              <w:bottom w:val="nil"/>
              <w:right w:val="nil"/>
            </w:tcBorders>
            <w:hideMark/>
          </w:tcPr>
          <w:p w:rsidR="00F5223E" w:rsidP="00242FEF">
            <w:r>
              <w:t>0002</w:t>
            </w:r>
          </w:p>
        </w:tc>
        <w:tc>
          <w:tcPr>
            <w:tcW w:w="2322" w:type="dxa"/>
            <w:tcBorders>
              <w:top w:val="nil"/>
              <w:left w:val="nil"/>
              <w:bottom w:val="nil"/>
              <w:right w:val="nil"/>
            </w:tcBorders>
            <w:hideMark/>
          </w:tcPr>
          <w:p w:rsidR="00F5223E" w:rsidP="00242FEF"/>
        </w:tc>
        <w:tc>
          <w:tcPr>
            <w:tcW w:w="1458" w:type="dxa"/>
            <w:tcBorders>
              <w:top w:val="nil"/>
              <w:left w:val="nil"/>
              <w:bottom w:val="nil"/>
              <w:right w:val="nil"/>
            </w:tcBorders>
            <w:hideMark/>
          </w:tcPr>
          <w:p w:rsidR="00F5223E" w:rsidP="00242FEF">
            <w:pPr>
              <w:jc w:val="right"/>
            </w:pPr>
            <w:r>
              <w:t>4.00</w:t>
            </w:r>
          </w:p>
        </w:tc>
        <w:tc>
          <w:tcPr>
            <w:tcW w:w="763" w:type="dxa"/>
            <w:tcBorders>
              <w:top w:val="nil"/>
              <w:left w:val="nil"/>
              <w:bottom w:val="nil"/>
              <w:right w:val="nil"/>
            </w:tcBorders>
            <w:hideMark/>
          </w:tcPr>
          <w:p w:rsidR="00F5223E" w:rsidP="00B33D48">
            <w:pPr>
              <w:jc w:val="right"/>
            </w:pPr>
            <w:r>
              <w:t>EA</w:t>
            </w:r>
          </w:p>
        </w:tc>
        <w:tc>
          <w:tcPr>
            <w:tcW w:w="1886" w:type="dxa"/>
            <w:tcBorders>
              <w:top w:val="nil"/>
              <w:left w:val="nil"/>
              <w:bottom w:val="nil"/>
              <w:right w:val="nil"/>
            </w:tcBorders>
            <w:hideMark/>
          </w:tcPr>
          <w:p w:rsidR="00F5223E" w:rsidP="007A0BB2">
            <w:pPr>
              <w:jc w:val="right"/>
            </w:pPr>
            <w:r>
              <w:t>__________________</w:t>
            </w:r>
          </w:p>
        </w:tc>
        <w:tc>
          <w:tcPr>
            <w:tcW w:w="1869" w:type="dxa"/>
            <w:tcBorders>
              <w:top w:val="nil"/>
              <w:left w:val="nil"/>
              <w:bottom w:val="nil"/>
            </w:tcBorders>
            <w:hideMark/>
          </w:tcPr>
          <w:p w:rsidR="00F5223E" w:rsidP="00242FEF">
            <w:pPr>
              <w:jc w:val="right"/>
            </w:pPr>
            <w:r>
              <w:t>__________________</w:t>
            </w:r>
          </w:p>
        </w:tc>
      </w:tr>
      <w:tr w:rsidTr="00AB66CC">
        <w:tblPrEx>
          <w:tblW w:w="0" w:type="auto"/>
          <w:tblLook w:val="04A0"/>
        </w:tblPrEx>
        <w:tc>
          <w:tcPr>
            <w:tcW w:w="0" w:type="auto"/>
            <w:tcBorders>
              <w:top w:val="nil"/>
              <w:bottom w:val="single" w:sz="2" w:space="0" w:color="4F81BD"/>
            </w:tcBorders>
          </w:tcPr>
          <w:p w:rsidR="00AB66CC"/>
        </w:tc>
        <w:tc>
          <w:tcPr>
            <w:tcW w:w="0" w:type="auto"/>
            <w:gridSpan w:val="4"/>
            <w:tcBorders>
              <w:top w:val="nil"/>
              <w:bottom w:val="single" w:sz="2" w:space="0" w:color="4F81BD"/>
            </w:tcBorders>
          </w:tcPr>
          <w:p w:rsidR="00AB66CC">
            <w:r>
              <w:t xml:space="preserve">ECU Plate </w:t>
            </w:r>
            <w:r>
              <w:br/>
              <w:t>Contract Period: Base</w:t>
            </w:r>
            <w:r>
              <w:br/>
              <w:t>POP Begin: 02-02-2026</w:t>
            </w:r>
            <w:r>
              <w:br/>
              <w:t>POP End: 03-02-2026</w:t>
            </w:r>
            <w:r>
              <w:br/>
            </w:r>
            <w:r>
              <w:t>PRINCIPAL NAICS CODE: 561621 - Security Systems Services (except Locksmiths)</w:t>
            </w:r>
            <w:r>
              <w:br/>
              <w:t xml:space="preserve">PRODUCT/SERVICE CODE: </w:t>
            </w:r>
            <w:r w:rsidR="004F65E3">
              <w:t>N063</w:t>
            </w:r>
            <w:r>
              <w:t xml:space="preserve"> - Miscellaneous Alarm, Signal, and Security Detection Systems</w:t>
            </w:r>
            <w:r>
              <w:br/>
              <w:t>LOCAL STOCK NUMBER: EZ-ECU-OPTPL</w:t>
            </w:r>
            <w:r>
              <w:br/>
            </w:r>
          </w:p>
        </w:tc>
        <w:tc>
          <w:tcPr>
            <w:tcW w:w="0" w:type="auto"/>
            <w:tcBorders>
              <w:top w:val="nil"/>
              <w:bottom w:val="single" w:sz="2" w:space="0" w:color="4F81BD"/>
            </w:tcBorders>
          </w:tcPr>
          <w:p w:rsidR="00AB66CC"/>
        </w:tc>
      </w:tr>
      <w:tr w:rsidTr="00AB66CC">
        <w:tblPrEx>
          <w:tblW w:w="0" w:type="auto"/>
          <w:tblLook w:val="04A0"/>
        </w:tblPrEx>
        <w:tc>
          <w:tcPr>
            <w:tcW w:w="1278" w:type="dxa"/>
            <w:tcBorders>
              <w:top w:val="nil"/>
              <w:bottom w:val="nil"/>
              <w:right w:val="nil"/>
            </w:tcBorders>
            <w:hideMark/>
          </w:tcPr>
          <w:p w:rsidR="00F5223E" w:rsidP="00242FEF">
            <w:r>
              <w:t>0003</w:t>
            </w:r>
          </w:p>
        </w:tc>
        <w:tc>
          <w:tcPr>
            <w:tcW w:w="2322" w:type="dxa"/>
            <w:tcBorders>
              <w:top w:val="nil"/>
              <w:left w:val="nil"/>
              <w:bottom w:val="nil"/>
              <w:right w:val="nil"/>
            </w:tcBorders>
            <w:hideMark/>
          </w:tcPr>
          <w:p w:rsidR="00F5223E" w:rsidP="00242FEF"/>
        </w:tc>
        <w:tc>
          <w:tcPr>
            <w:tcW w:w="1458" w:type="dxa"/>
            <w:tcBorders>
              <w:top w:val="nil"/>
              <w:left w:val="nil"/>
              <w:bottom w:val="nil"/>
              <w:right w:val="nil"/>
            </w:tcBorders>
            <w:hideMark/>
          </w:tcPr>
          <w:p w:rsidR="00F5223E" w:rsidP="00242FEF">
            <w:pPr>
              <w:jc w:val="right"/>
            </w:pPr>
            <w:r>
              <w:t>4.00</w:t>
            </w:r>
          </w:p>
        </w:tc>
        <w:tc>
          <w:tcPr>
            <w:tcW w:w="763" w:type="dxa"/>
            <w:tcBorders>
              <w:top w:val="nil"/>
              <w:left w:val="nil"/>
              <w:bottom w:val="nil"/>
              <w:right w:val="nil"/>
            </w:tcBorders>
            <w:hideMark/>
          </w:tcPr>
          <w:p w:rsidR="00F5223E" w:rsidP="00B33D48">
            <w:pPr>
              <w:jc w:val="right"/>
            </w:pPr>
            <w:r>
              <w:t>EA</w:t>
            </w:r>
          </w:p>
        </w:tc>
        <w:tc>
          <w:tcPr>
            <w:tcW w:w="1886" w:type="dxa"/>
            <w:tcBorders>
              <w:top w:val="nil"/>
              <w:left w:val="nil"/>
              <w:bottom w:val="nil"/>
              <w:right w:val="nil"/>
            </w:tcBorders>
            <w:hideMark/>
          </w:tcPr>
          <w:p w:rsidR="00F5223E" w:rsidP="007A0BB2">
            <w:pPr>
              <w:jc w:val="right"/>
            </w:pPr>
            <w:r>
              <w:t>__________________</w:t>
            </w:r>
          </w:p>
        </w:tc>
        <w:tc>
          <w:tcPr>
            <w:tcW w:w="1869" w:type="dxa"/>
            <w:tcBorders>
              <w:top w:val="nil"/>
              <w:left w:val="nil"/>
              <w:bottom w:val="nil"/>
            </w:tcBorders>
            <w:hideMark/>
          </w:tcPr>
          <w:p w:rsidR="00F5223E" w:rsidP="00242FEF">
            <w:pPr>
              <w:jc w:val="right"/>
            </w:pPr>
            <w:r>
              <w:t>__________________</w:t>
            </w:r>
          </w:p>
        </w:tc>
      </w:tr>
      <w:tr w:rsidTr="00AB66CC">
        <w:tblPrEx>
          <w:tblW w:w="0" w:type="auto"/>
          <w:tblLook w:val="04A0"/>
        </w:tblPrEx>
        <w:tc>
          <w:tcPr>
            <w:tcW w:w="0" w:type="auto"/>
            <w:tcBorders>
              <w:top w:val="nil"/>
              <w:bottom w:val="single" w:sz="2" w:space="0" w:color="4F81BD"/>
            </w:tcBorders>
          </w:tcPr>
          <w:p w:rsidR="00AB66CC"/>
        </w:tc>
        <w:tc>
          <w:tcPr>
            <w:tcW w:w="0" w:type="auto"/>
            <w:gridSpan w:val="4"/>
            <w:tcBorders>
              <w:top w:val="nil"/>
              <w:bottom w:val="single" w:sz="2" w:space="0" w:color="4F81BD"/>
            </w:tcBorders>
          </w:tcPr>
          <w:p w:rsidR="00AB66CC">
            <w:r>
              <w:t xml:space="preserve">Remote Power with Wire </w:t>
            </w:r>
            <w:r>
              <w:br/>
              <w:t>Contract Period: Base</w:t>
            </w:r>
            <w:r>
              <w:br/>
              <w:t>POP Begin: 02-02-2026</w:t>
            </w:r>
            <w:r>
              <w:br/>
              <w:t>POP End: 03-02-2026</w:t>
            </w:r>
            <w:r>
              <w:br/>
              <w:t>PRINCIPAL NAICS CODE: 561621 - Security Systems Services (except Locksmiths)</w:t>
            </w:r>
            <w:r>
              <w:br/>
              <w:t xml:space="preserve">PRODUCT/SERVICE CODE: </w:t>
            </w:r>
            <w:r w:rsidR="004F65E3">
              <w:t>N063</w:t>
            </w:r>
            <w:r>
              <w:t xml:space="preserve"> - Miscellaneous Alarm, Signal, and Security Detection Systems</w:t>
            </w:r>
            <w:r>
              <w:br/>
              <w:t>LOCAL STOCK NUMBER: INST-ACK-5</w:t>
            </w:r>
            <w:r>
              <w:br/>
            </w:r>
          </w:p>
        </w:tc>
        <w:tc>
          <w:tcPr>
            <w:tcW w:w="0" w:type="auto"/>
            <w:tcBorders>
              <w:top w:val="nil"/>
              <w:bottom w:val="single" w:sz="2" w:space="0" w:color="4F81BD"/>
            </w:tcBorders>
          </w:tcPr>
          <w:p w:rsidR="00AB66CC"/>
        </w:tc>
      </w:tr>
      <w:tr w:rsidTr="00AB66CC">
        <w:tblPrEx>
          <w:tblW w:w="0" w:type="auto"/>
          <w:tblLook w:val="04A0"/>
        </w:tblPrEx>
        <w:tc>
          <w:tcPr>
            <w:tcW w:w="1278" w:type="dxa"/>
            <w:tcBorders>
              <w:top w:val="nil"/>
              <w:bottom w:val="nil"/>
              <w:right w:val="nil"/>
            </w:tcBorders>
            <w:hideMark/>
          </w:tcPr>
          <w:p w:rsidR="00F5223E" w:rsidP="00242FEF">
            <w:r>
              <w:t>0004</w:t>
            </w:r>
          </w:p>
        </w:tc>
        <w:tc>
          <w:tcPr>
            <w:tcW w:w="2322" w:type="dxa"/>
            <w:tcBorders>
              <w:top w:val="nil"/>
              <w:left w:val="nil"/>
              <w:bottom w:val="nil"/>
              <w:right w:val="nil"/>
            </w:tcBorders>
            <w:hideMark/>
          </w:tcPr>
          <w:p w:rsidR="00F5223E" w:rsidP="00242FEF"/>
        </w:tc>
        <w:tc>
          <w:tcPr>
            <w:tcW w:w="1458" w:type="dxa"/>
            <w:tcBorders>
              <w:top w:val="nil"/>
              <w:left w:val="nil"/>
              <w:bottom w:val="nil"/>
              <w:right w:val="nil"/>
            </w:tcBorders>
            <w:hideMark/>
          </w:tcPr>
          <w:p w:rsidR="00F5223E" w:rsidP="00242FEF">
            <w:pPr>
              <w:jc w:val="right"/>
            </w:pPr>
            <w:r>
              <w:t>1.00</w:t>
            </w:r>
          </w:p>
        </w:tc>
        <w:tc>
          <w:tcPr>
            <w:tcW w:w="763" w:type="dxa"/>
            <w:tcBorders>
              <w:top w:val="nil"/>
              <w:left w:val="nil"/>
              <w:bottom w:val="nil"/>
              <w:right w:val="nil"/>
            </w:tcBorders>
            <w:hideMark/>
          </w:tcPr>
          <w:p w:rsidR="00F5223E" w:rsidP="00B33D48">
            <w:pPr>
              <w:jc w:val="right"/>
            </w:pPr>
            <w:r>
              <w:t>FE</w:t>
            </w:r>
          </w:p>
        </w:tc>
        <w:tc>
          <w:tcPr>
            <w:tcW w:w="1886" w:type="dxa"/>
            <w:tcBorders>
              <w:top w:val="nil"/>
              <w:left w:val="nil"/>
              <w:bottom w:val="nil"/>
              <w:right w:val="nil"/>
            </w:tcBorders>
            <w:hideMark/>
          </w:tcPr>
          <w:p w:rsidR="00F5223E" w:rsidP="007A0BB2">
            <w:pPr>
              <w:jc w:val="right"/>
            </w:pPr>
            <w:r>
              <w:t>__________________</w:t>
            </w:r>
          </w:p>
        </w:tc>
        <w:tc>
          <w:tcPr>
            <w:tcW w:w="1869" w:type="dxa"/>
            <w:tcBorders>
              <w:top w:val="nil"/>
              <w:left w:val="nil"/>
              <w:bottom w:val="nil"/>
            </w:tcBorders>
            <w:hideMark/>
          </w:tcPr>
          <w:p w:rsidR="00F5223E" w:rsidP="00242FEF">
            <w:pPr>
              <w:jc w:val="right"/>
            </w:pPr>
            <w:r>
              <w:t>__________________</w:t>
            </w:r>
          </w:p>
        </w:tc>
      </w:tr>
      <w:tr w:rsidTr="00AB66CC">
        <w:tblPrEx>
          <w:tblW w:w="0" w:type="auto"/>
          <w:tblLook w:val="04A0"/>
        </w:tblPrEx>
        <w:tc>
          <w:tcPr>
            <w:tcW w:w="0" w:type="auto"/>
            <w:tcBorders>
              <w:top w:val="nil"/>
              <w:bottom w:val="single" w:sz="2" w:space="0" w:color="4F81BD"/>
            </w:tcBorders>
          </w:tcPr>
          <w:p w:rsidR="00AB66CC"/>
        </w:tc>
        <w:tc>
          <w:tcPr>
            <w:tcW w:w="0" w:type="auto"/>
            <w:gridSpan w:val="4"/>
            <w:tcBorders>
              <w:top w:val="nil"/>
              <w:bottom w:val="single" w:sz="2" w:space="0" w:color="4F81BD"/>
            </w:tcBorders>
          </w:tcPr>
          <w:p w:rsidR="00AB66CC">
            <w:r>
              <w:t xml:space="preserve">Assa Abloy set up and train </w:t>
            </w:r>
            <w:r>
              <w:br/>
              <w:t>Contract Period: Base</w:t>
            </w:r>
            <w:r>
              <w:br/>
              <w:t>POP Begin: 02-02-2026</w:t>
            </w:r>
            <w:r>
              <w:br/>
              <w:t>POP End: 03-02-2026</w:t>
            </w:r>
            <w:r>
              <w:br/>
            </w:r>
            <w:r>
              <w:t>PRINCIPAL NAICS CODE: 561621 - Security Systems Services (except Locksmiths)</w:t>
            </w:r>
            <w:r>
              <w:br/>
              <w:t xml:space="preserve">PRODUCT/SERVICE CODE: </w:t>
            </w:r>
            <w:r w:rsidR="004F65E3">
              <w:t>N063</w:t>
            </w:r>
            <w:r>
              <w:t xml:space="preserve"> - Miscellaneous Alarm, Signal, and Security Detection Systems</w:t>
            </w:r>
            <w:r>
              <w:br/>
            </w:r>
          </w:p>
        </w:tc>
        <w:tc>
          <w:tcPr>
            <w:tcW w:w="0" w:type="auto"/>
            <w:tcBorders>
              <w:top w:val="nil"/>
              <w:bottom w:val="single" w:sz="2" w:space="0" w:color="4F81BD"/>
            </w:tcBorders>
          </w:tcPr>
          <w:p w:rsidR="00AB66CC"/>
        </w:tc>
      </w:tr>
      <w:tr w:rsidTr="00AB66CC">
        <w:tblPrEx>
          <w:tblW w:w="0" w:type="auto"/>
          <w:tblLook w:val="04A0"/>
        </w:tblPrEx>
        <w:tc>
          <w:tcPr>
            <w:tcW w:w="1278" w:type="dxa"/>
            <w:tcBorders>
              <w:top w:val="nil"/>
              <w:bottom w:val="nil"/>
              <w:right w:val="nil"/>
            </w:tcBorders>
            <w:hideMark/>
          </w:tcPr>
          <w:p w:rsidR="00F5223E" w:rsidP="00242FEF">
            <w:r>
              <w:t>0005</w:t>
            </w:r>
          </w:p>
        </w:tc>
        <w:tc>
          <w:tcPr>
            <w:tcW w:w="2322" w:type="dxa"/>
            <w:tcBorders>
              <w:top w:val="nil"/>
              <w:left w:val="nil"/>
              <w:bottom w:val="nil"/>
              <w:right w:val="nil"/>
            </w:tcBorders>
            <w:hideMark/>
          </w:tcPr>
          <w:p w:rsidR="00F5223E" w:rsidP="00242FEF"/>
        </w:tc>
        <w:tc>
          <w:tcPr>
            <w:tcW w:w="1458" w:type="dxa"/>
            <w:tcBorders>
              <w:top w:val="nil"/>
              <w:left w:val="nil"/>
              <w:bottom w:val="nil"/>
              <w:right w:val="nil"/>
            </w:tcBorders>
            <w:hideMark/>
          </w:tcPr>
          <w:p w:rsidR="00F5223E" w:rsidP="00242FEF">
            <w:pPr>
              <w:jc w:val="right"/>
            </w:pPr>
            <w:r>
              <w:t>1.00</w:t>
            </w:r>
          </w:p>
        </w:tc>
        <w:tc>
          <w:tcPr>
            <w:tcW w:w="763" w:type="dxa"/>
            <w:tcBorders>
              <w:top w:val="nil"/>
              <w:left w:val="nil"/>
              <w:bottom w:val="nil"/>
              <w:right w:val="nil"/>
            </w:tcBorders>
            <w:hideMark/>
          </w:tcPr>
          <w:p w:rsidR="00F5223E" w:rsidP="00B33D48">
            <w:pPr>
              <w:jc w:val="right"/>
            </w:pPr>
            <w:r>
              <w:t>EA</w:t>
            </w:r>
          </w:p>
        </w:tc>
        <w:tc>
          <w:tcPr>
            <w:tcW w:w="1886" w:type="dxa"/>
            <w:tcBorders>
              <w:top w:val="nil"/>
              <w:left w:val="nil"/>
              <w:bottom w:val="nil"/>
              <w:right w:val="nil"/>
            </w:tcBorders>
            <w:hideMark/>
          </w:tcPr>
          <w:p w:rsidR="00F5223E" w:rsidP="007A0BB2">
            <w:pPr>
              <w:jc w:val="right"/>
            </w:pPr>
            <w:r>
              <w:t>__________________</w:t>
            </w:r>
          </w:p>
        </w:tc>
        <w:tc>
          <w:tcPr>
            <w:tcW w:w="1869" w:type="dxa"/>
            <w:tcBorders>
              <w:top w:val="nil"/>
              <w:left w:val="nil"/>
              <w:bottom w:val="nil"/>
            </w:tcBorders>
            <w:hideMark/>
          </w:tcPr>
          <w:p w:rsidR="00F5223E" w:rsidP="00242FEF">
            <w:pPr>
              <w:jc w:val="right"/>
            </w:pPr>
            <w:r>
              <w:t>__________________</w:t>
            </w:r>
          </w:p>
        </w:tc>
      </w:tr>
      <w:tr w:rsidTr="00AB66CC">
        <w:tblPrEx>
          <w:tblW w:w="0" w:type="auto"/>
          <w:tblLook w:val="04A0"/>
        </w:tblPrEx>
        <w:tc>
          <w:tcPr>
            <w:tcW w:w="0" w:type="auto"/>
            <w:tcBorders>
              <w:top w:val="nil"/>
              <w:bottom w:val="single" w:sz="2" w:space="0" w:color="4F81BD"/>
            </w:tcBorders>
          </w:tcPr>
          <w:p w:rsidR="00AB66CC"/>
        </w:tc>
        <w:tc>
          <w:tcPr>
            <w:tcW w:w="0" w:type="auto"/>
            <w:gridSpan w:val="4"/>
            <w:tcBorders>
              <w:top w:val="nil"/>
              <w:bottom w:val="single" w:sz="2" w:space="0" w:color="4F81BD"/>
            </w:tcBorders>
          </w:tcPr>
          <w:p w:rsidR="00AB66CC">
            <w:r>
              <w:t xml:space="preserve">Composite cabling </w:t>
            </w:r>
            <w:r>
              <w:br/>
              <w:t>Contract Period: Base</w:t>
            </w:r>
            <w:r>
              <w:br/>
              <w:t>POP Begin: 02-02-2026</w:t>
            </w:r>
            <w:r>
              <w:br/>
              <w:t>POP End: 03-02-2026</w:t>
            </w:r>
            <w:r>
              <w:br/>
              <w:t>PRINCIPAL NAICS CODE: 561621 - Security Systems Services (except Locksmiths)</w:t>
            </w:r>
            <w:r>
              <w:br/>
              <w:t xml:space="preserve">PRODUCT/SERVICE CODE: </w:t>
            </w:r>
            <w:r w:rsidR="004F65E3">
              <w:t>N063</w:t>
            </w:r>
            <w:r>
              <w:t xml:space="preserve"> - Miscellaneous Alarm, Signal, and Security Detection Systems</w:t>
            </w:r>
            <w:r>
              <w:br/>
            </w:r>
          </w:p>
        </w:tc>
        <w:tc>
          <w:tcPr>
            <w:tcW w:w="0" w:type="auto"/>
            <w:tcBorders>
              <w:top w:val="nil"/>
              <w:bottom w:val="single" w:sz="2" w:space="0" w:color="4F81BD"/>
            </w:tcBorders>
          </w:tcPr>
          <w:p w:rsidR="00AB66CC"/>
        </w:tc>
      </w:tr>
      <w:tr w:rsidTr="00AB66CC">
        <w:tblPrEx>
          <w:tblW w:w="0" w:type="auto"/>
          <w:tblLook w:val="04A0"/>
        </w:tblPrEx>
        <w:tc>
          <w:tcPr>
            <w:tcW w:w="1278" w:type="dxa"/>
            <w:tcBorders>
              <w:top w:val="nil"/>
              <w:bottom w:val="nil"/>
              <w:right w:val="nil"/>
            </w:tcBorders>
            <w:hideMark/>
          </w:tcPr>
          <w:p w:rsidR="00F5223E" w:rsidP="00242FEF">
            <w:r>
              <w:t>0006</w:t>
            </w:r>
          </w:p>
        </w:tc>
        <w:tc>
          <w:tcPr>
            <w:tcW w:w="2322" w:type="dxa"/>
            <w:tcBorders>
              <w:top w:val="nil"/>
              <w:left w:val="nil"/>
              <w:bottom w:val="nil"/>
              <w:right w:val="nil"/>
            </w:tcBorders>
            <w:hideMark/>
          </w:tcPr>
          <w:p w:rsidR="00F5223E" w:rsidP="00242FEF"/>
        </w:tc>
        <w:tc>
          <w:tcPr>
            <w:tcW w:w="1458" w:type="dxa"/>
            <w:tcBorders>
              <w:top w:val="nil"/>
              <w:left w:val="nil"/>
              <w:bottom w:val="nil"/>
              <w:right w:val="nil"/>
            </w:tcBorders>
            <w:hideMark/>
          </w:tcPr>
          <w:p w:rsidR="00F5223E" w:rsidP="00242FEF">
            <w:pPr>
              <w:jc w:val="right"/>
            </w:pPr>
            <w:r>
              <w:t>1.00</w:t>
            </w:r>
          </w:p>
        </w:tc>
        <w:tc>
          <w:tcPr>
            <w:tcW w:w="763" w:type="dxa"/>
            <w:tcBorders>
              <w:top w:val="nil"/>
              <w:left w:val="nil"/>
              <w:bottom w:val="nil"/>
              <w:right w:val="nil"/>
            </w:tcBorders>
            <w:hideMark/>
          </w:tcPr>
          <w:p w:rsidR="00F5223E" w:rsidP="00B33D48">
            <w:pPr>
              <w:jc w:val="right"/>
            </w:pPr>
            <w:r>
              <w:t>FE</w:t>
            </w:r>
          </w:p>
        </w:tc>
        <w:tc>
          <w:tcPr>
            <w:tcW w:w="1886" w:type="dxa"/>
            <w:tcBorders>
              <w:top w:val="nil"/>
              <w:left w:val="nil"/>
              <w:bottom w:val="nil"/>
              <w:right w:val="nil"/>
            </w:tcBorders>
            <w:hideMark/>
          </w:tcPr>
          <w:p w:rsidR="00F5223E" w:rsidP="007A0BB2">
            <w:pPr>
              <w:jc w:val="right"/>
            </w:pPr>
            <w:r>
              <w:t>__________________</w:t>
            </w:r>
          </w:p>
        </w:tc>
        <w:tc>
          <w:tcPr>
            <w:tcW w:w="1869" w:type="dxa"/>
            <w:tcBorders>
              <w:top w:val="nil"/>
              <w:left w:val="nil"/>
              <w:bottom w:val="nil"/>
            </w:tcBorders>
            <w:hideMark/>
          </w:tcPr>
          <w:p w:rsidR="00F5223E" w:rsidP="00242FEF">
            <w:pPr>
              <w:jc w:val="right"/>
            </w:pPr>
            <w:r>
              <w:t>__________________</w:t>
            </w:r>
          </w:p>
        </w:tc>
      </w:tr>
      <w:tr w:rsidTr="00AB66CC">
        <w:tblPrEx>
          <w:tblW w:w="0" w:type="auto"/>
          <w:tblLook w:val="04A0"/>
        </w:tblPrEx>
        <w:tc>
          <w:tcPr>
            <w:tcW w:w="0" w:type="auto"/>
            <w:tcBorders>
              <w:top w:val="nil"/>
              <w:bottom w:val="single" w:sz="2" w:space="0" w:color="4F81BD"/>
            </w:tcBorders>
          </w:tcPr>
          <w:p w:rsidR="00AB66CC"/>
        </w:tc>
        <w:tc>
          <w:tcPr>
            <w:tcW w:w="0" w:type="auto"/>
            <w:gridSpan w:val="4"/>
            <w:tcBorders>
              <w:top w:val="nil"/>
              <w:bottom w:val="single" w:sz="2" w:space="0" w:color="4F81BD"/>
            </w:tcBorders>
          </w:tcPr>
          <w:p w:rsidR="00AB66CC">
            <w:r>
              <w:t xml:space="preserve">Programming and Train Labor </w:t>
            </w:r>
            <w:r>
              <w:br/>
              <w:t>Contract Period: Base</w:t>
            </w:r>
            <w:r>
              <w:br/>
              <w:t>POP Begin: 02-02-2026</w:t>
            </w:r>
            <w:r>
              <w:br/>
              <w:t>POP End: 03-02-2026</w:t>
            </w:r>
            <w:r>
              <w:br/>
            </w:r>
            <w:r>
              <w:t>PRINCIPAL NAICS CODE: 561621 - Security Systems Services (except Locksmiths)</w:t>
            </w:r>
            <w:r>
              <w:br/>
              <w:t xml:space="preserve">PRODUCT/SERVICE CODE: </w:t>
            </w:r>
            <w:r w:rsidR="004F65E3">
              <w:t>N063</w:t>
            </w:r>
            <w:r>
              <w:t xml:space="preserve"> - Miscellaneous Alarm, Signal, and Security Detection Systems</w:t>
            </w:r>
            <w:r>
              <w:br/>
            </w:r>
          </w:p>
        </w:tc>
        <w:tc>
          <w:tcPr>
            <w:tcW w:w="0" w:type="auto"/>
            <w:tcBorders>
              <w:top w:val="nil"/>
              <w:bottom w:val="single" w:sz="2" w:space="0" w:color="4F81BD"/>
            </w:tcBorders>
          </w:tcPr>
          <w:p w:rsidR="00AB66CC"/>
        </w:tc>
      </w:tr>
      <w:tr w:rsidTr="00AB66CC">
        <w:tblPrEx>
          <w:tblW w:w="0" w:type="auto"/>
          <w:tblLook w:val="04A0"/>
        </w:tblPrEx>
        <w:tc>
          <w:tcPr>
            <w:tcW w:w="1278" w:type="dxa"/>
            <w:tcBorders>
              <w:top w:val="nil"/>
              <w:bottom w:val="nil"/>
              <w:right w:val="nil"/>
            </w:tcBorders>
            <w:hideMark/>
          </w:tcPr>
          <w:p w:rsidR="00F5223E" w:rsidP="00242FEF">
            <w:r>
              <w:t>0007</w:t>
            </w:r>
          </w:p>
        </w:tc>
        <w:tc>
          <w:tcPr>
            <w:tcW w:w="2322" w:type="dxa"/>
            <w:tcBorders>
              <w:top w:val="nil"/>
              <w:left w:val="nil"/>
              <w:bottom w:val="nil"/>
              <w:right w:val="nil"/>
            </w:tcBorders>
            <w:hideMark/>
          </w:tcPr>
          <w:p w:rsidR="00F5223E" w:rsidP="00242FEF"/>
        </w:tc>
        <w:tc>
          <w:tcPr>
            <w:tcW w:w="1458" w:type="dxa"/>
            <w:tcBorders>
              <w:top w:val="nil"/>
              <w:left w:val="nil"/>
              <w:bottom w:val="nil"/>
              <w:right w:val="nil"/>
            </w:tcBorders>
            <w:hideMark/>
          </w:tcPr>
          <w:p w:rsidR="00F5223E" w:rsidP="00242FEF">
            <w:pPr>
              <w:jc w:val="right"/>
            </w:pPr>
            <w:r>
              <w:t>1.00</w:t>
            </w:r>
          </w:p>
        </w:tc>
        <w:tc>
          <w:tcPr>
            <w:tcW w:w="763" w:type="dxa"/>
            <w:tcBorders>
              <w:top w:val="nil"/>
              <w:left w:val="nil"/>
              <w:bottom w:val="nil"/>
              <w:right w:val="nil"/>
            </w:tcBorders>
            <w:hideMark/>
          </w:tcPr>
          <w:p w:rsidR="00F5223E" w:rsidP="00B33D48">
            <w:pPr>
              <w:jc w:val="right"/>
            </w:pPr>
            <w:r>
              <w:t>FE</w:t>
            </w:r>
          </w:p>
        </w:tc>
        <w:tc>
          <w:tcPr>
            <w:tcW w:w="1886" w:type="dxa"/>
            <w:tcBorders>
              <w:top w:val="nil"/>
              <w:left w:val="nil"/>
              <w:bottom w:val="nil"/>
              <w:right w:val="nil"/>
            </w:tcBorders>
            <w:hideMark/>
          </w:tcPr>
          <w:p w:rsidR="00F5223E" w:rsidP="007A0BB2">
            <w:pPr>
              <w:jc w:val="right"/>
            </w:pPr>
            <w:r>
              <w:t>__________________</w:t>
            </w:r>
          </w:p>
        </w:tc>
        <w:tc>
          <w:tcPr>
            <w:tcW w:w="1869" w:type="dxa"/>
            <w:tcBorders>
              <w:top w:val="nil"/>
              <w:left w:val="nil"/>
              <w:bottom w:val="nil"/>
            </w:tcBorders>
            <w:hideMark/>
          </w:tcPr>
          <w:p w:rsidR="00F5223E" w:rsidP="00242FEF">
            <w:pPr>
              <w:jc w:val="right"/>
            </w:pPr>
            <w:r>
              <w:t>__________________</w:t>
            </w:r>
          </w:p>
        </w:tc>
      </w:tr>
      <w:tr w:rsidTr="00AB66CC">
        <w:tblPrEx>
          <w:tblW w:w="0" w:type="auto"/>
          <w:tblLook w:val="04A0"/>
        </w:tblPrEx>
        <w:tc>
          <w:tcPr>
            <w:tcW w:w="0" w:type="auto"/>
            <w:tcBorders>
              <w:top w:val="nil"/>
              <w:bottom w:val="single" w:sz="2" w:space="0" w:color="4F81BD"/>
            </w:tcBorders>
          </w:tcPr>
          <w:p w:rsidR="00AB66CC"/>
        </w:tc>
        <w:tc>
          <w:tcPr>
            <w:tcW w:w="0" w:type="auto"/>
            <w:gridSpan w:val="4"/>
            <w:tcBorders>
              <w:top w:val="nil"/>
              <w:bottom w:val="single" w:sz="2" w:space="0" w:color="4F81BD"/>
            </w:tcBorders>
          </w:tcPr>
          <w:p w:rsidR="00AB66CC">
            <w:r>
              <w:t xml:space="preserve">Installation Labor </w:t>
            </w:r>
            <w:r>
              <w:br/>
              <w:t>Contract Period: Base</w:t>
            </w:r>
            <w:r>
              <w:br/>
              <w:t>POP Begin: 02-02-2026</w:t>
            </w:r>
            <w:r>
              <w:br/>
              <w:t>POP End: 03-02-2026</w:t>
            </w:r>
            <w:r>
              <w:br/>
              <w:t>PRINCIPAL NAICS CODE: 561621 - Security Systems Services (except Locksmiths)</w:t>
            </w:r>
            <w:r>
              <w:br/>
              <w:t xml:space="preserve">PRODUCT/SERVICE CODE: </w:t>
            </w:r>
            <w:r w:rsidR="004F65E3">
              <w:t>N063</w:t>
            </w:r>
            <w:r>
              <w:t>- Miscellaneous Alarm, Signal, and Security Detection Systems</w:t>
            </w:r>
            <w:r>
              <w:br/>
            </w:r>
          </w:p>
        </w:tc>
        <w:tc>
          <w:tcPr>
            <w:tcW w:w="0" w:type="auto"/>
            <w:tcBorders>
              <w:top w:val="nil"/>
              <w:bottom w:val="single" w:sz="2" w:space="0" w:color="4F81BD"/>
            </w:tcBorders>
          </w:tcPr>
          <w:p w:rsidR="00AB66CC"/>
        </w:tc>
      </w:tr>
      <w:tr w:rsidTr="00AB66CC">
        <w:tblPrEx>
          <w:tblW w:w="0" w:type="auto"/>
          <w:tblLook w:val="04A0"/>
        </w:tblPrEx>
        <w:tc>
          <w:tcPr>
            <w:tcW w:w="1278" w:type="dxa"/>
            <w:tcBorders>
              <w:left w:val="nil"/>
              <w:bottom w:val="nil"/>
              <w:right w:val="nil"/>
            </w:tcBorders>
            <w:hideMark/>
          </w:tcPr>
          <w:p w:rsidR="00F5223E" w:rsidP="00242FEF"/>
        </w:tc>
        <w:tc>
          <w:tcPr>
            <w:tcW w:w="2322" w:type="dxa"/>
            <w:tcBorders>
              <w:left w:val="nil"/>
              <w:bottom w:val="nil"/>
              <w:right w:val="nil"/>
            </w:tcBorders>
            <w:hideMark/>
          </w:tcPr>
          <w:p w:rsidR="00F5223E" w:rsidP="00242FEF"/>
        </w:tc>
        <w:tc>
          <w:tcPr>
            <w:tcW w:w="1458" w:type="dxa"/>
            <w:tcBorders>
              <w:left w:val="nil"/>
              <w:bottom w:val="nil"/>
              <w:right w:val="nil"/>
            </w:tcBorders>
            <w:hideMark/>
          </w:tcPr>
          <w:p w:rsidR="00F5223E" w:rsidP="00242FEF">
            <w:pPr>
              <w:jc w:val="right"/>
            </w:pPr>
          </w:p>
        </w:tc>
        <w:tc>
          <w:tcPr>
            <w:tcW w:w="763" w:type="dxa"/>
            <w:tcBorders>
              <w:left w:val="nil"/>
              <w:bottom w:val="nil"/>
              <w:right w:val="single" w:sz="8" w:space="0" w:color="4F81BD" w:themeColor="accent1"/>
            </w:tcBorders>
            <w:hideMark/>
          </w:tcPr>
          <w:p w:rsidR="00F5223E" w:rsidP="00242FEF"/>
        </w:tc>
        <w:tc>
          <w:tcPr>
            <w:tcW w:w="1886" w:type="dxa"/>
            <w:tcBorders>
              <w:left w:val="single" w:sz="8" w:space="0" w:color="4F81BD" w:themeColor="accent1"/>
              <w:right w:val="nil"/>
            </w:tcBorders>
            <w:hideMark/>
          </w:tcPr>
          <w:p w:rsidR="00F5223E" w:rsidRPr="00FF3F04" w:rsidP="007A0BB2">
            <w:pPr>
              <w:jc w:val="right"/>
              <w:rPr>
                <w:b/>
              </w:rPr>
            </w:pPr>
            <w:r w:rsidRPr="00FF3F04">
              <w:rPr>
                <w:b/>
              </w:rPr>
              <w:t>GRAND TOTAL</w:t>
            </w:r>
          </w:p>
        </w:tc>
        <w:tc>
          <w:tcPr>
            <w:tcW w:w="1869" w:type="dxa"/>
            <w:tcBorders>
              <w:left w:val="nil"/>
            </w:tcBorders>
            <w:hideMark/>
          </w:tcPr>
          <w:p w:rsidR="00F5223E" w:rsidRPr="00FF3F04" w:rsidP="00242FEF">
            <w:pPr>
              <w:jc w:val="right"/>
              <w:rPr>
                <w:b/>
              </w:rPr>
            </w:pPr>
            <w:r w:rsidRPr="00FF3F04">
              <w:rPr>
                <w:b/>
              </w:rPr>
              <w:t>__________________</w:t>
            </w:r>
          </w:p>
        </w:tc>
      </w:tr>
    </w:tbl>
    <w:p w:rsidR="00F5223E"/>
    <w:p w:rsidR="004F65E3"/>
    <w:p w:rsidR="004F65E3"/>
    <w:p w:rsidR="004F65E3"/>
    <w:p w:rsidR="004F65E3"/>
    <w:p w:rsidR="004F65E3"/>
    <w:p w:rsidR="004F65E3"/>
    <w:p w:rsidR="004F65E3"/>
    <w:p w:rsidR="004F65E3"/>
    <w:p w:rsidR="00F5223E" w:rsidP="00242FEF">
      <w:pPr>
        <w:pStyle w:val="Heading2"/>
      </w:pPr>
      <w:bookmarkStart w:id="9" w:name="_Toc219378079"/>
      <w:bookmarkStart w:id="10" w:name="_Toc256000004"/>
      <w:r>
        <w:t>B.3</w:t>
      </w:r>
      <w:r>
        <w:t xml:space="preserve"> </w:t>
      </w:r>
      <w:r>
        <w:t>DELIVERY SCHEDULE</w:t>
      </w:r>
      <w:bookmarkEnd w:id="10"/>
      <w:bookmarkEnd w:id="9"/>
    </w:p>
    <w:p w:rsidR="00F5223E" w:rsidRPr="00B72566" w:rsidP="00B72566"/>
    <w:tbl>
      <w:tblPr>
        <w:tblStyle w:val="LightListAccent1"/>
        <w:tblW w:w="0" w:type="auto"/>
        <w:tblLook w:val="04A0"/>
      </w:tblPr>
      <w:tblGrid>
        <w:gridCol w:w="1090"/>
        <w:gridCol w:w="160"/>
        <w:gridCol w:w="1710"/>
        <w:gridCol w:w="3150"/>
        <w:gridCol w:w="1341"/>
        <w:gridCol w:w="1893"/>
      </w:tblGrid>
      <w:tr w:rsidTr="00AB66CC">
        <w:tblPrEx>
          <w:tblW w:w="0" w:type="auto"/>
          <w:tblLook w:val="04A0"/>
        </w:tblPrEx>
        <w:tc>
          <w:tcPr>
            <w:tcW w:w="1250" w:type="dxa"/>
            <w:gridSpan w:val="2"/>
            <w:vAlign w:val="bottom"/>
            <w:hideMark/>
          </w:tcPr>
          <w:p w:rsidR="00F5223E" w:rsidP="00FE7D33">
            <w:pPr>
              <w:spacing w:before="60" w:after="60"/>
            </w:pPr>
            <w:r>
              <w:t>ITEM NUMBER</w:t>
            </w:r>
          </w:p>
        </w:tc>
        <w:tc>
          <w:tcPr>
            <w:tcW w:w="4860" w:type="dxa"/>
            <w:gridSpan w:val="2"/>
            <w:vAlign w:val="bottom"/>
          </w:tcPr>
          <w:p w:rsidR="00F5223E" w:rsidP="001F7351">
            <w:pPr>
              <w:spacing w:before="60" w:after="60"/>
              <w:jc w:val="center"/>
            </w:pPr>
            <w:r w:rsidRPr="00847146">
              <w:rPr>
                <w:szCs w:val="20"/>
              </w:rPr>
              <w:t>SHIPPING INFORMATION</w:t>
            </w:r>
          </w:p>
        </w:tc>
        <w:tc>
          <w:tcPr>
            <w:tcW w:w="1337" w:type="dxa"/>
            <w:vAlign w:val="bottom"/>
            <w:hideMark/>
          </w:tcPr>
          <w:p w:rsidR="00F5223E" w:rsidP="00FE7D33">
            <w:pPr>
              <w:spacing w:before="60" w:after="60"/>
              <w:jc w:val="right"/>
            </w:pPr>
            <w:r>
              <w:t>QUANTITY</w:t>
            </w:r>
          </w:p>
        </w:tc>
        <w:tc>
          <w:tcPr>
            <w:tcW w:w="1893" w:type="dxa"/>
            <w:vAlign w:val="bottom"/>
            <w:hideMark/>
          </w:tcPr>
          <w:p w:rsidR="00F5223E" w:rsidP="007D7781">
            <w:pPr>
              <w:spacing w:before="60" w:after="60"/>
            </w:pPr>
            <w:r>
              <w:t>DELIVERY DATE</w:t>
            </w:r>
          </w:p>
        </w:tc>
      </w:tr>
      <w:tr w:rsidTr="00AB66CC">
        <w:tblPrEx>
          <w:tblW w:w="0" w:type="auto"/>
          <w:tblLook w:val="04A0"/>
        </w:tblPrEx>
        <w:tc>
          <w:tcPr>
            <w:tcW w:w="1090" w:type="dxa"/>
            <w:tcBorders>
              <w:top w:val="none" w:sz="0" w:space="0" w:color="auto"/>
              <w:left w:val="none" w:sz="0" w:space="0" w:color="auto"/>
              <w:bottom w:val="none" w:sz="0" w:space="0" w:color="auto"/>
            </w:tcBorders>
            <w:hideMark/>
          </w:tcPr>
          <w:p w:rsidR="00F5223E" w:rsidP="003C6C9A">
            <w:pPr>
              <w:spacing w:before="120"/>
            </w:pPr>
            <w:r>
              <w:t>0001</w:t>
            </w:r>
          </w:p>
        </w:tc>
        <w:tc>
          <w:tcPr>
            <w:tcW w:w="1870" w:type="dxa"/>
            <w:gridSpan w:val="2"/>
            <w:tcBorders>
              <w:top w:val="none" w:sz="0" w:space="0" w:color="auto"/>
              <w:bottom w:val="none" w:sz="0" w:space="0" w:color="auto"/>
            </w:tcBorders>
            <w:hideMark/>
          </w:tcPr>
          <w:p w:rsidR="00F5223E" w:rsidP="003C6C9A">
            <w:pPr>
              <w:tabs>
                <w:tab w:val="left" w:pos="892"/>
              </w:tabs>
              <w:spacing w:before="120"/>
              <w:jc w:val="right"/>
            </w:pPr>
            <w:r>
              <w:t>SHIP TO:</w:t>
            </w:r>
          </w:p>
        </w:tc>
        <w:tc>
          <w:tcPr>
            <w:tcW w:w="3150" w:type="dxa"/>
            <w:tcBorders>
              <w:top w:val="none" w:sz="0" w:space="0" w:color="auto"/>
              <w:bottom w:val="none" w:sz="0" w:space="0" w:color="auto"/>
            </w:tcBorders>
          </w:tcPr>
          <w:p w:rsidR="00F5223E" w:rsidP="003C6C9A">
            <w:pPr>
              <w:tabs>
                <w:tab w:val="left" w:pos="892"/>
              </w:tabs>
              <w:spacing w:before="120"/>
            </w:pPr>
            <w:r w:rsidRPr="00BB6495">
              <w:t>Houston VA Domiciliary</w:t>
            </w:r>
            <w:r w:rsidRPr="00BB6495">
              <w:br/>
              <w:t>4320 Old Spanish Trail</w:t>
            </w:r>
            <w:r w:rsidRPr="00BB6495">
              <w:br/>
              <w:t>Houston, TX 77030</w:t>
            </w:r>
            <w:r w:rsidRPr="00BB6495">
              <w:br/>
              <w:t>USA</w:t>
            </w:r>
            <w:r w:rsidRPr="00BB6495">
              <w:br/>
            </w:r>
          </w:p>
        </w:tc>
        <w:tc>
          <w:tcPr>
            <w:tcW w:w="1337" w:type="dxa"/>
            <w:tcBorders>
              <w:top w:val="none" w:sz="0" w:space="0" w:color="auto"/>
              <w:bottom w:val="none" w:sz="0" w:space="0" w:color="auto"/>
            </w:tcBorders>
            <w:hideMark/>
          </w:tcPr>
          <w:p w:rsidR="00F5223E" w:rsidP="003C6C9A">
            <w:pPr>
              <w:spacing w:before="120"/>
              <w:jc w:val="right"/>
            </w:pPr>
            <w:r>
              <w:t>4.00</w:t>
            </w:r>
          </w:p>
        </w:tc>
        <w:tc>
          <w:tcPr>
            <w:tcW w:w="1893" w:type="dxa"/>
            <w:tcBorders>
              <w:top w:val="none" w:sz="0" w:space="0" w:color="auto"/>
              <w:bottom w:val="none" w:sz="0" w:space="0" w:color="auto"/>
              <w:right w:val="none" w:sz="0" w:space="0" w:color="auto"/>
            </w:tcBorders>
            <w:hideMark/>
          </w:tcPr>
          <w:p w:rsidR="00F5223E" w:rsidP="002610A5">
            <w:pPr>
              <w:spacing w:before="120"/>
            </w:pPr>
            <w:r>
              <w:t>03-02-2026</w:t>
            </w:r>
          </w:p>
        </w:tc>
      </w:tr>
      <w:tr w:rsidTr="00AB66CC">
        <w:tblPrEx>
          <w:tblW w:w="0" w:type="auto"/>
          <w:tblLook w:val="04A0"/>
        </w:tblPrEx>
        <w:tc>
          <w:tcPr>
            <w:tcW w:w="1090" w:type="dxa"/>
            <w:tcBorders>
              <w:top w:val="nil"/>
              <w:bottom w:val="nil"/>
            </w:tcBorders>
          </w:tcPr>
          <w:p w:rsidR="00F5223E" w:rsidRPr="00110248" w:rsidP="00272D19">
            <w:pPr>
              <w:spacing w:before="60" w:after="60"/>
            </w:pPr>
          </w:p>
        </w:tc>
        <w:tc>
          <w:tcPr>
            <w:tcW w:w="1870" w:type="dxa"/>
            <w:gridSpan w:val="2"/>
            <w:tcBorders>
              <w:top w:val="nil"/>
              <w:bottom w:val="nil"/>
            </w:tcBorders>
          </w:tcPr>
          <w:sdt>
            <w:sdtPr>
              <w:tag w:val="Item_MarkFor_Label"/>
              <w:id w:val="-1278845253"/>
              <w:text/>
            </w:sdtPr>
            <w:sdtContent>
              <w:p w:rsidR="00F5223E" w:rsidP="00CB793C">
                <w:pPr>
                  <w:tabs>
                    <w:tab w:val="left" w:pos="892"/>
                  </w:tabs>
                  <w:spacing w:before="60" w:after="60"/>
                  <w:jc w:val="right"/>
                </w:pPr>
                <w:r>
                  <w:t>MARK FOR:</w:t>
                </w:r>
              </w:p>
            </w:sdtContent>
          </w:sdt>
        </w:tc>
        <w:tc>
          <w:tcPr>
            <w:tcW w:w="3150" w:type="dxa"/>
            <w:tcBorders>
              <w:top w:val="nil"/>
              <w:bottom w:val="nil"/>
            </w:tcBorders>
          </w:tcPr>
          <w:p w:rsidR="00F5223E" w:rsidP="00CB793C">
            <w:pPr>
              <w:tabs>
                <w:tab w:val="left" w:pos="892"/>
              </w:tabs>
              <w:spacing w:before="60" w:after="60"/>
            </w:pPr>
            <w:r>
              <w:t>Sharon Gray</w:t>
            </w:r>
            <w:r>
              <w:br/>
            </w:r>
            <w:r>
              <w:t>832-477-2606</w:t>
            </w:r>
            <w:r>
              <w:br/>
              <w:t>GRAY.SHARONH@va.gov</w:t>
            </w:r>
          </w:p>
        </w:tc>
        <w:tc>
          <w:tcPr>
            <w:tcW w:w="1337" w:type="dxa"/>
            <w:tcBorders>
              <w:top w:val="nil"/>
              <w:bottom w:val="nil"/>
            </w:tcBorders>
          </w:tcPr>
          <w:p w:rsidR="00F5223E" w:rsidP="00272D19">
            <w:pPr>
              <w:spacing w:before="60" w:after="60"/>
              <w:jc w:val="right"/>
            </w:pPr>
          </w:p>
        </w:tc>
        <w:tc>
          <w:tcPr>
            <w:tcW w:w="1893" w:type="dxa"/>
            <w:tcBorders>
              <w:top w:val="nil"/>
              <w:bottom w:val="nil"/>
            </w:tcBorders>
          </w:tcPr>
          <w:p w:rsidR="00F5223E" w:rsidP="00272D19">
            <w:pPr>
              <w:spacing w:before="60" w:after="60"/>
            </w:pPr>
          </w:p>
        </w:tc>
      </w:tr>
      <w:tr w:rsidTr="00AB66CC">
        <w:tblPrEx>
          <w:tblW w:w="0" w:type="auto"/>
          <w:tblLook w:val="04A0"/>
        </w:tblPrEx>
        <w:tc>
          <w:tcPr>
            <w:tcW w:w="1090" w:type="dxa"/>
            <w:tcBorders>
              <w:top w:val="nil"/>
            </w:tcBorders>
            <w:hideMark/>
          </w:tcPr>
          <w:p w:rsidR="00F5223E" w:rsidRPr="00110248" w:rsidP="003C6C9A">
            <w:pPr>
              <w:spacing w:before="60" w:after="60"/>
            </w:pPr>
          </w:p>
        </w:tc>
        <w:tc>
          <w:tcPr>
            <w:tcW w:w="1870" w:type="dxa"/>
            <w:gridSpan w:val="2"/>
            <w:tcBorders>
              <w:top w:val="nil"/>
            </w:tcBorders>
            <w:hideMark/>
          </w:tcPr>
          <w:p w:rsidR="00F5223E" w:rsidP="003C6C9A">
            <w:pPr>
              <w:tabs>
                <w:tab w:val="left" w:pos="892"/>
              </w:tabs>
              <w:spacing w:before="60" w:after="60"/>
              <w:jc w:val="right"/>
            </w:pPr>
            <w:r>
              <w:t>FOB</w:t>
            </w:r>
            <w:r>
              <w:t>:</w:t>
            </w:r>
          </w:p>
        </w:tc>
        <w:tc>
          <w:tcPr>
            <w:tcW w:w="3150" w:type="dxa"/>
            <w:tcBorders>
              <w:top w:val="nil"/>
            </w:tcBorders>
          </w:tcPr>
          <w:p w:rsidR="00F5223E" w:rsidP="003C6C9A">
            <w:pPr>
              <w:tabs>
                <w:tab w:val="left" w:pos="892"/>
              </w:tabs>
              <w:spacing w:before="60" w:after="60"/>
            </w:pPr>
            <w:r>
              <w:t>DESTINATION</w:t>
            </w:r>
          </w:p>
        </w:tc>
        <w:tc>
          <w:tcPr>
            <w:tcW w:w="1337" w:type="dxa"/>
            <w:tcBorders>
              <w:top w:val="nil"/>
            </w:tcBorders>
            <w:hideMark/>
          </w:tcPr>
          <w:p w:rsidR="00F5223E" w:rsidP="003C6C9A">
            <w:pPr>
              <w:spacing w:before="60" w:after="60"/>
              <w:jc w:val="right"/>
            </w:pPr>
          </w:p>
        </w:tc>
        <w:tc>
          <w:tcPr>
            <w:tcW w:w="1893" w:type="dxa"/>
            <w:tcBorders>
              <w:top w:val="nil"/>
            </w:tcBorders>
            <w:hideMark/>
          </w:tcPr>
          <w:p w:rsidR="00F5223E" w:rsidP="003C6C9A">
            <w:pPr>
              <w:spacing w:before="60" w:after="60"/>
            </w:pPr>
          </w:p>
        </w:tc>
      </w:tr>
      <w:tr w:rsidTr="00AB66CC">
        <w:tblPrEx>
          <w:tblW w:w="0" w:type="auto"/>
          <w:tblLook w:val="04A0"/>
        </w:tblPrEx>
        <w:tc>
          <w:tcPr>
            <w:tcW w:w="1090" w:type="dxa"/>
            <w:hideMark/>
          </w:tcPr>
          <w:p w:rsidR="00F5223E" w:rsidP="003C6C9A">
            <w:pPr>
              <w:spacing w:before="120"/>
            </w:pPr>
            <w:r>
              <w:t>0002</w:t>
            </w:r>
          </w:p>
        </w:tc>
        <w:tc>
          <w:tcPr>
            <w:tcW w:w="1870" w:type="dxa"/>
            <w:gridSpan w:val="2"/>
            <w:hideMark/>
          </w:tcPr>
          <w:p w:rsidR="00F5223E" w:rsidP="003C6C9A">
            <w:pPr>
              <w:tabs>
                <w:tab w:val="left" w:pos="892"/>
              </w:tabs>
              <w:spacing w:before="120"/>
              <w:jc w:val="right"/>
            </w:pPr>
            <w:r>
              <w:t>SHIP TO:</w:t>
            </w:r>
          </w:p>
        </w:tc>
        <w:tc>
          <w:tcPr>
            <w:tcW w:w="3150" w:type="dxa"/>
          </w:tcPr>
          <w:p w:rsidR="00F5223E" w:rsidP="003C6C9A">
            <w:pPr>
              <w:tabs>
                <w:tab w:val="left" w:pos="892"/>
              </w:tabs>
              <w:spacing w:before="120"/>
            </w:pPr>
            <w:r w:rsidRPr="00BB6495">
              <w:t>Houston VA Domiciliary</w:t>
            </w:r>
            <w:r w:rsidRPr="00BB6495">
              <w:br/>
              <w:t>4320 Old Spanish Trail</w:t>
            </w:r>
            <w:r w:rsidRPr="00BB6495">
              <w:br/>
              <w:t>Houston, TX 77030</w:t>
            </w:r>
            <w:r w:rsidRPr="00BB6495">
              <w:br/>
              <w:t>USA</w:t>
            </w:r>
            <w:r w:rsidRPr="00BB6495">
              <w:br/>
            </w:r>
          </w:p>
        </w:tc>
        <w:tc>
          <w:tcPr>
            <w:tcW w:w="1337" w:type="dxa"/>
            <w:hideMark/>
          </w:tcPr>
          <w:p w:rsidR="00F5223E" w:rsidP="003C6C9A">
            <w:pPr>
              <w:spacing w:before="120"/>
              <w:jc w:val="right"/>
            </w:pPr>
            <w:r>
              <w:t>4.00</w:t>
            </w:r>
          </w:p>
        </w:tc>
        <w:tc>
          <w:tcPr>
            <w:tcW w:w="1893" w:type="dxa"/>
            <w:hideMark/>
          </w:tcPr>
          <w:p w:rsidR="00F5223E" w:rsidP="002610A5">
            <w:pPr>
              <w:spacing w:before="120"/>
            </w:pPr>
            <w:r>
              <w:t>03-02-2026</w:t>
            </w:r>
          </w:p>
        </w:tc>
      </w:tr>
      <w:tr w:rsidTr="00AB66CC">
        <w:tblPrEx>
          <w:tblW w:w="0" w:type="auto"/>
          <w:tblLook w:val="04A0"/>
        </w:tblPrEx>
        <w:tc>
          <w:tcPr>
            <w:tcW w:w="1090" w:type="dxa"/>
            <w:tcBorders>
              <w:top w:val="nil"/>
              <w:bottom w:val="nil"/>
            </w:tcBorders>
          </w:tcPr>
          <w:p w:rsidR="00F5223E" w:rsidRPr="00110248" w:rsidP="00272D19">
            <w:pPr>
              <w:spacing w:before="60" w:after="60"/>
            </w:pPr>
          </w:p>
        </w:tc>
        <w:tc>
          <w:tcPr>
            <w:tcW w:w="1870" w:type="dxa"/>
            <w:gridSpan w:val="2"/>
            <w:tcBorders>
              <w:top w:val="nil"/>
              <w:bottom w:val="nil"/>
            </w:tcBorders>
          </w:tcPr>
          <w:sdt>
            <w:sdtPr>
              <w:tag w:val="Item_MarkFor_Label"/>
              <w:id w:val="1357074198"/>
              <w:text/>
            </w:sdtPr>
            <w:sdtContent>
              <w:p w:rsidR="00F5223E" w:rsidP="00CB793C">
                <w:pPr>
                  <w:tabs>
                    <w:tab w:val="left" w:pos="892"/>
                  </w:tabs>
                  <w:spacing w:before="60" w:after="60"/>
                  <w:jc w:val="right"/>
                </w:pPr>
                <w:r>
                  <w:t>MARK FOR:</w:t>
                </w:r>
              </w:p>
            </w:sdtContent>
          </w:sdt>
        </w:tc>
        <w:tc>
          <w:tcPr>
            <w:tcW w:w="3150" w:type="dxa"/>
            <w:tcBorders>
              <w:top w:val="nil"/>
              <w:bottom w:val="nil"/>
            </w:tcBorders>
          </w:tcPr>
          <w:p w:rsidR="00F5223E" w:rsidP="00CB793C">
            <w:pPr>
              <w:tabs>
                <w:tab w:val="left" w:pos="892"/>
              </w:tabs>
              <w:spacing w:before="60" w:after="60"/>
            </w:pPr>
            <w:r>
              <w:t>Sharon Gray</w:t>
            </w:r>
            <w:r>
              <w:br/>
              <w:t>832-477-2606</w:t>
            </w:r>
            <w:r>
              <w:br/>
              <w:t>GRAY.SHARONH@va.gov</w:t>
            </w:r>
          </w:p>
        </w:tc>
        <w:tc>
          <w:tcPr>
            <w:tcW w:w="1337" w:type="dxa"/>
            <w:tcBorders>
              <w:top w:val="nil"/>
              <w:bottom w:val="nil"/>
            </w:tcBorders>
          </w:tcPr>
          <w:p w:rsidR="00F5223E" w:rsidP="00272D19">
            <w:pPr>
              <w:spacing w:before="60" w:after="60"/>
              <w:jc w:val="right"/>
            </w:pPr>
          </w:p>
        </w:tc>
        <w:tc>
          <w:tcPr>
            <w:tcW w:w="1893" w:type="dxa"/>
            <w:tcBorders>
              <w:top w:val="nil"/>
              <w:bottom w:val="nil"/>
            </w:tcBorders>
          </w:tcPr>
          <w:p w:rsidR="00F5223E" w:rsidP="00272D19">
            <w:pPr>
              <w:spacing w:before="60" w:after="60"/>
            </w:pPr>
          </w:p>
        </w:tc>
      </w:tr>
      <w:tr w:rsidTr="00AB66CC">
        <w:tblPrEx>
          <w:tblW w:w="0" w:type="auto"/>
          <w:tblLook w:val="04A0"/>
        </w:tblPrEx>
        <w:tc>
          <w:tcPr>
            <w:tcW w:w="1090" w:type="dxa"/>
            <w:tcBorders>
              <w:top w:val="nil"/>
            </w:tcBorders>
            <w:hideMark/>
          </w:tcPr>
          <w:p w:rsidR="00F5223E" w:rsidRPr="00110248" w:rsidP="003C6C9A">
            <w:pPr>
              <w:spacing w:before="60" w:after="60"/>
            </w:pPr>
          </w:p>
        </w:tc>
        <w:tc>
          <w:tcPr>
            <w:tcW w:w="1870" w:type="dxa"/>
            <w:gridSpan w:val="2"/>
            <w:tcBorders>
              <w:top w:val="nil"/>
            </w:tcBorders>
            <w:hideMark/>
          </w:tcPr>
          <w:p w:rsidR="00F5223E" w:rsidP="003C6C9A">
            <w:pPr>
              <w:tabs>
                <w:tab w:val="left" w:pos="892"/>
              </w:tabs>
              <w:spacing w:before="60" w:after="60"/>
              <w:jc w:val="right"/>
            </w:pPr>
            <w:r>
              <w:t>FOB</w:t>
            </w:r>
            <w:r>
              <w:t>:</w:t>
            </w:r>
          </w:p>
        </w:tc>
        <w:tc>
          <w:tcPr>
            <w:tcW w:w="3150" w:type="dxa"/>
            <w:tcBorders>
              <w:top w:val="nil"/>
            </w:tcBorders>
          </w:tcPr>
          <w:p w:rsidR="00F5223E" w:rsidP="003C6C9A">
            <w:pPr>
              <w:tabs>
                <w:tab w:val="left" w:pos="892"/>
              </w:tabs>
              <w:spacing w:before="60" w:after="60"/>
            </w:pPr>
            <w:r>
              <w:t>DESTINATION</w:t>
            </w:r>
          </w:p>
        </w:tc>
        <w:tc>
          <w:tcPr>
            <w:tcW w:w="1337" w:type="dxa"/>
            <w:tcBorders>
              <w:top w:val="nil"/>
            </w:tcBorders>
            <w:hideMark/>
          </w:tcPr>
          <w:p w:rsidR="00F5223E" w:rsidP="003C6C9A">
            <w:pPr>
              <w:spacing w:before="60" w:after="60"/>
              <w:jc w:val="right"/>
            </w:pPr>
          </w:p>
        </w:tc>
        <w:tc>
          <w:tcPr>
            <w:tcW w:w="1893" w:type="dxa"/>
            <w:tcBorders>
              <w:top w:val="nil"/>
            </w:tcBorders>
            <w:hideMark/>
          </w:tcPr>
          <w:p w:rsidR="00F5223E" w:rsidP="003C6C9A">
            <w:pPr>
              <w:spacing w:before="60" w:after="60"/>
            </w:pPr>
          </w:p>
        </w:tc>
      </w:tr>
      <w:tr w:rsidTr="00AB66CC">
        <w:tblPrEx>
          <w:tblW w:w="0" w:type="auto"/>
          <w:tblLook w:val="04A0"/>
        </w:tblPrEx>
        <w:tc>
          <w:tcPr>
            <w:tcW w:w="1090" w:type="dxa"/>
            <w:tcBorders>
              <w:top w:val="none" w:sz="0" w:space="0" w:color="auto"/>
              <w:left w:val="none" w:sz="0" w:space="0" w:color="auto"/>
              <w:bottom w:val="none" w:sz="0" w:space="0" w:color="auto"/>
            </w:tcBorders>
            <w:hideMark/>
          </w:tcPr>
          <w:p w:rsidR="00F5223E" w:rsidP="003C6C9A">
            <w:pPr>
              <w:spacing w:before="120"/>
            </w:pPr>
            <w:r>
              <w:t>0003</w:t>
            </w:r>
          </w:p>
        </w:tc>
        <w:tc>
          <w:tcPr>
            <w:tcW w:w="1870" w:type="dxa"/>
            <w:gridSpan w:val="2"/>
            <w:tcBorders>
              <w:top w:val="none" w:sz="0" w:space="0" w:color="auto"/>
              <w:bottom w:val="none" w:sz="0" w:space="0" w:color="auto"/>
            </w:tcBorders>
            <w:hideMark/>
          </w:tcPr>
          <w:p w:rsidR="00F5223E" w:rsidP="003C6C9A">
            <w:pPr>
              <w:tabs>
                <w:tab w:val="left" w:pos="892"/>
              </w:tabs>
              <w:spacing w:before="120"/>
              <w:jc w:val="right"/>
            </w:pPr>
            <w:r>
              <w:t>SHIP TO:</w:t>
            </w:r>
          </w:p>
        </w:tc>
        <w:tc>
          <w:tcPr>
            <w:tcW w:w="3150" w:type="dxa"/>
            <w:tcBorders>
              <w:top w:val="none" w:sz="0" w:space="0" w:color="auto"/>
              <w:bottom w:val="none" w:sz="0" w:space="0" w:color="auto"/>
            </w:tcBorders>
          </w:tcPr>
          <w:p w:rsidR="00F5223E" w:rsidP="003C6C9A">
            <w:pPr>
              <w:tabs>
                <w:tab w:val="left" w:pos="892"/>
              </w:tabs>
              <w:spacing w:before="120"/>
            </w:pPr>
            <w:r w:rsidRPr="00BB6495">
              <w:t>Houston VA Domiciliary</w:t>
            </w:r>
            <w:r w:rsidRPr="00BB6495">
              <w:br/>
              <w:t>4320 Old Spanish Trail</w:t>
            </w:r>
            <w:r w:rsidRPr="00BB6495">
              <w:br/>
              <w:t>Houston, TX 77030</w:t>
            </w:r>
            <w:r w:rsidRPr="00BB6495">
              <w:br/>
              <w:t>USA</w:t>
            </w:r>
            <w:r w:rsidRPr="00BB6495">
              <w:br/>
            </w:r>
          </w:p>
        </w:tc>
        <w:tc>
          <w:tcPr>
            <w:tcW w:w="1337" w:type="dxa"/>
            <w:tcBorders>
              <w:top w:val="none" w:sz="0" w:space="0" w:color="auto"/>
              <w:bottom w:val="none" w:sz="0" w:space="0" w:color="auto"/>
            </w:tcBorders>
            <w:hideMark/>
          </w:tcPr>
          <w:p w:rsidR="00F5223E" w:rsidP="003C6C9A">
            <w:pPr>
              <w:spacing w:before="120"/>
              <w:jc w:val="right"/>
            </w:pPr>
            <w:r>
              <w:t>4.00</w:t>
            </w:r>
          </w:p>
        </w:tc>
        <w:tc>
          <w:tcPr>
            <w:tcW w:w="1893" w:type="dxa"/>
            <w:tcBorders>
              <w:top w:val="none" w:sz="0" w:space="0" w:color="auto"/>
              <w:bottom w:val="none" w:sz="0" w:space="0" w:color="auto"/>
              <w:right w:val="none" w:sz="0" w:space="0" w:color="auto"/>
            </w:tcBorders>
            <w:hideMark/>
          </w:tcPr>
          <w:p w:rsidR="00F5223E" w:rsidP="002610A5">
            <w:pPr>
              <w:spacing w:before="120"/>
            </w:pPr>
            <w:r>
              <w:t>03-02-2026</w:t>
            </w:r>
          </w:p>
        </w:tc>
      </w:tr>
      <w:tr w:rsidTr="00AB66CC">
        <w:tblPrEx>
          <w:tblW w:w="0" w:type="auto"/>
          <w:tblLook w:val="04A0"/>
        </w:tblPrEx>
        <w:tc>
          <w:tcPr>
            <w:tcW w:w="1090" w:type="dxa"/>
            <w:tcBorders>
              <w:top w:val="nil"/>
              <w:bottom w:val="nil"/>
            </w:tcBorders>
          </w:tcPr>
          <w:p w:rsidR="00F5223E" w:rsidRPr="00110248" w:rsidP="00272D19">
            <w:pPr>
              <w:spacing w:before="60" w:after="60"/>
            </w:pPr>
          </w:p>
        </w:tc>
        <w:tc>
          <w:tcPr>
            <w:tcW w:w="1870" w:type="dxa"/>
            <w:gridSpan w:val="2"/>
            <w:tcBorders>
              <w:top w:val="nil"/>
              <w:bottom w:val="nil"/>
            </w:tcBorders>
          </w:tcPr>
          <w:sdt>
            <w:sdtPr>
              <w:tag w:val="Item_MarkFor_Label"/>
              <w:id w:val="1805062831"/>
              <w:text/>
            </w:sdtPr>
            <w:sdtContent>
              <w:p w:rsidR="00F5223E" w:rsidP="00CB793C">
                <w:pPr>
                  <w:tabs>
                    <w:tab w:val="left" w:pos="892"/>
                  </w:tabs>
                  <w:spacing w:before="60" w:after="60"/>
                  <w:jc w:val="right"/>
                </w:pPr>
                <w:r>
                  <w:t>MARK FOR:</w:t>
                </w:r>
              </w:p>
            </w:sdtContent>
          </w:sdt>
        </w:tc>
        <w:tc>
          <w:tcPr>
            <w:tcW w:w="3150" w:type="dxa"/>
            <w:tcBorders>
              <w:top w:val="nil"/>
              <w:bottom w:val="nil"/>
            </w:tcBorders>
          </w:tcPr>
          <w:p w:rsidR="00F5223E" w:rsidP="00CB793C">
            <w:pPr>
              <w:tabs>
                <w:tab w:val="left" w:pos="892"/>
              </w:tabs>
              <w:spacing w:before="60" w:after="60"/>
            </w:pPr>
            <w:r>
              <w:t>Sharon Gray</w:t>
            </w:r>
            <w:r>
              <w:br/>
              <w:t>832-477-2606</w:t>
            </w:r>
            <w:r>
              <w:br/>
              <w:t>GRAY.SHARONH@va.gov</w:t>
            </w:r>
          </w:p>
        </w:tc>
        <w:tc>
          <w:tcPr>
            <w:tcW w:w="1337" w:type="dxa"/>
            <w:tcBorders>
              <w:top w:val="nil"/>
              <w:bottom w:val="nil"/>
            </w:tcBorders>
          </w:tcPr>
          <w:p w:rsidR="00F5223E" w:rsidP="00272D19">
            <w:pPr>
              <w:spacing w:before="60" w:after="60"/>
              <w:jc w:val="right"/>
            </w:pPr>
          </w:p>
        </w:tc>
        <w:tc>
          <w:tcPr>
            <w:tcW w:w="1893" w:type="dxa"/>
            <w:tcBorders>
              <w:top w:val="nil"/>
              <w:bottom w:val="nil"/>
            </w:tcBorders>
          </w:tcPr>
          <w:p w:rsidR="00F5223E" w:rsidP="00272D19">
            <w:pPr>
              <w:spacing w:before="60" w:after="60"/>
            </w:pPr>
          </w:p>
        </w:tc>
      </w:tr>
      <w:tr w:rsidTr="00AB66CC">
        <w:tblPrEx>
          <w:tblW w:w="0" w:type="auto"/>
          <w:tblLook w:val="04A0"/>
        </w:tblPrEx>
        <w:tc>
          <w:tcPr>
            <w:tcW w:w="1090" w:type="dxa"/>
            <w:tcBorders>
              <w:top w:val="nil"/>
            </w:tcBorders>
            <w:hideMark/>
          </w:tcPr>
          <w:p w:rsidR="00F5223E" w:rsidRPr="00110248" w:rsidP="003C6C9A">
            <w:pPr>
              <w:spacing w:before="60" w:after="60"/>
            </w:pPr>
          </w:p>
        </w:tc>
        <w:tc>
          <w:tcPr>
            <w:tcW w:w="1870" w:type="dxa"/>
            <w:gridSpan w:val="2"/>
            <w:tcBorders>
              <w:top w:val="nil"/>
            </w:tcBorders>
            <w:hideMark/>
          </w:tcPr>
          <w:p w:rsidR="00F5223E" w:rsidP="003C6C9A">
            <w:pPr>
              <w:tabs>
                <w:tab w:val="left" w:pos="892"/>
              </w:tabs>
              <w:spacing w:before="60" w:after="60"/>
              <w:jc w:val="right"/>
            </w:pPr>
            <w:r>
              <w:t>FOB</w:t>
            </w:r>
            <w:r>
              <w:t>:</w:t>
            </w:r>
          </w:p>
        </w:tc>
        <w:tc>
          <w:tcPr>
            <w:tcW w:w="3150" w:type="dxa"/>
            <w:tcBorders>
              <w:top w:val="nil"/>
            </w:tcBorders>
          </w:tcPr>
          <w:p w:rsidR="00F5223E" w:rsidP="003C6C9A">
            <w:pPr>
              <w:tabs>
                <w:tab w:val="left" w:pos="892"/>
              </w:tabs>
              <w:spacing w:before="60" w:after="60"/>
            </w:pPr>
            <w:r>
              <w:t>DESTINATION</w:t>
            </w:r>
          </w:p>
        </w:tc>
        <w:tc>
          <w:tcPr>
            <w:tcW w:w="1337" w:type="dxa"/>
            <w:tcBorders>
              <w:top w:val="nil"/>
            </w:tcBorders>
            <w:hideMark/>
          </w:tcPr>
          <w:p w:rsidR="00F5223E" w:rsidP="003C6C9A">
            <w:pPr>
              <w:spacing w:before="60" w:after="60"/>
              <w:jc w:val="right"/>
            </w:pPr>
          </w:p>
        </w:tc>
        <w:tc>
          <w:tcPr>
            <w:tcW w:w="1893" w:type="dxa"/>
            <w:tcBorders>
              <w:top w:val="nil"/>
            </w:tcBorders>
            <w:hideMark/>
          </w:tcPr>
          <w:p w:rsidR="00F5223E" w:rsidP="003C6C9A">
            <w:pPr>
              <w:spacing w:before="60" w:after="60"/>
            </w:pPr>
          </w:p>
        </w:tc>
      </w:tr>
      <w:tr w:rsidTr="00AB66CC">
        <w:tblPrEx>
          <w:tblW w:w="0" w:type="auto"/>
          <w:tblLook w:val="04A0"/>
        </w:tblPrEx>
        <w:tc>
          <w:tcPr>
            <w:tcW w:w="1090" w:type="dxa"/>
            <w:hideMark/>
          </w:tcPr>
          <w:p w:rsidR="00F5223E" w:rsidP="003C6C9A">
            <w:pPr>
              <w:spacing w:before="120"/>
            </w:pPr>
            <w:r>
              <w:t>0004</w:t>
            </w:r>
          </w:p>
        </w:tc>
        <w:tc>
          <w:tcPr>
            <w:tcW w:w="1870" w:type="dxa"/>
            <w:gridSpan w:val="2"/>
            <w:hideMark/>
          </w:tcPr>
          <w:p w:rsidR="00F5223E" w:rsidP="003C6C9A">
            <w:pPr>
              <w:tabs>
                <w:tab w:val="left" w:pos="892"/>
              </w:tabs>
              <w:spacing w:before="120"/>
              <w:jc w:val="right"/>
            </w:pPr>
            <w:r>
              <w:t>SHIP TO:</w:t>
            </w:r>
          </w:p>
        </w:tc>
        <w:tc>
          <w:tcPr>
            <w:tcW w:w="3150" w:type="dxa"/>
          </w:tcPr>
          <w:p w:rsidR="00F5223E" w:rsidP="003C6C9A">
            <w:pPr>
              <w:tabs>
                <w:tab w:val="left" w:pos="892"/>
              </w:tabs>
              <w:spacing w:before="120"/>
            </w:pPr>
            <w:r w:rsidRPr="00BB6495">
              <w:t>Houston VA Domiciliary</w:t>
            </w:r>
            <w:r w:rsidRPr="00BB6495">
              <w:br/>
            </w:r>
            <w:r w:rsidRPr="00BB6495">
              <w:t>4320 Old Spanish Trail</w:t>
            </w:r>
            <w:r w:rsidRPr="00BB6495">
              <w:br/>
              <w:t>Houston, TX 77030</w:t>
            </w:r>
            <w:r w:rsidRPr="00BB6495">
              <w:br/>
              <w:t>USA</w:t>
            </w:r>
            <w:r w:rsidRPr="00BB6495">
              <w:br/>
            </w:r>
          </w:p>
        </w:tc>
        <w:tc>
          <w:tcPr>
            <w:tcW w:w="1337" w:type="dxa"/>
            <w:hideMark/>
          </w:tcPr>
          <w:p w:rsidR="00F5223E" w:rsidP="003C6C9A">
            <w:pPr>
              <w:spacing w:before="120"/>
              <w:jc w:val="right"/>
            </w:pPr>
            <w:r>
              <w:t>1.00</w:t>
            </w:r>
          </w:p>
        </w:tc>
        <w:tc>
          <w:tcPr>
            <w:tcW w:w="1893" w:type="dxa"/>
            <w:hideMark/>
          </w:tcPr>
          <w:p w:rsidR="00F5223E" w:rsidP="002610A5">
            <w:pPr>
              <w:spacing w:before="120"/>
            </w:pPr>
            <w:r>
              <w:t>03-02-2026</w:t>
            </w:r>
          </w:p>
        </w:tc>
      </w:tr>
      <w:tr w:rsidTr="00AB66CC">
        <w:tblPrEx>
          <w:tblW w:w="0" w:type="auto"/>
          <w:tblLook w:val="04A0"/>
        </w:tblPrEx>
        <w:tc>
          <w:tcPr>
            <w:tcW w:w="1090" w:type="dxa"/>
            <w:tcBorders>
              <w:top w:val="nil"/>
              <w:bottom w:val="nil"/>
            </w:tcBorders>
          </w:tcPr>
          <w:p w:rsidR="00F5223E" w:rsidRPr="00110248" w:rsidP="00272D19">
            <w:pPr>
              <w:spacing w:before="60" w:after="60"/>
            </w:pPr>
          </w:p>
        </w:tc>
        <w:tc>
          <w:tcPr>
            <w:tcW w:w="1870" w:type="dxa"/>
            <w:gridSpan w:val="2"/>
            <w:tcBorders>
              <w:top w:val="nil"/>
              <w:bottom w:val="nil"/>
            </w:tcBorders>
          </w:tcPr>
          <w:sdt>
            <w:sdtPr>
              <w:tag w:val="Item_MarkFor_Label"/>
              <w:id w:val="633675155"/>
              <w:text/>
            </w:sdtPr>
            <w:sdtContent>
              <w:p w:rsidR="00F5223E" w:rsidP="00CB793C">
                <w:pPr>
                  <w:tabs>
                    <w:tab w:val="left" w:pos="892"/>
                  </w:tabs>
                  <w:spacing w:before="60" w:after="60"/>
                  <w:jc w:val="right"/>
                </w:pPr>
                <w:r>
                  <w:t>MARK FOR:</w:t>
                </w:r>
              </w:p>
            </w:sdtContent>
          </w:sdt>
        </w:tc>
        <w:tc>
          <w:tcPr>
            <w:tcW w:w="3150" w:type="dxa"/>
            <w:tcBorders>
              <w:top w:val="nil"/>
              <w:bottom w:val="nil"/>
            </w:tcBorders>
          </w:tcPr>
          <w:p w:rsidR="00F5223E" w:rsidP="00CB793C">
            <w:pPr>
              <w:tabs>
                <w:tab w:val="left" w:pos="892"/>
              </w:tabs>
              <w:spacing w:before="60" w:after="60"/>
            </w:pPr>
            <w:r>
              <w:t>Sharon Gray</w:t>
            </w:r>
            <w:r>
              <w:br/>
              <w:t>832-477-2606</w:t>
            </w:r>
            <w:r>
              <w:br/>
              <w:t>GRAY.SHARONH@va.gov</w:t>
            </w:r>
          </w:p>
        </w:tc>
        <w:tc>
          <w:tcPr>
            <w:tcW w:w="1337" w:type="dxa"/>
            <w:tcBorders>
              <w:top w:val="nil"/>
              <w:bottom w:val="nil"/>
            </w:tcBorders>
          </w:tcPr>
          <w:p w:rsidR="00F5223E" w:rsidP="00272D19">
            <w:pPr>
              <w:spacing w:before="60" w:after="60"/>
              <w:jc w:val="right"/>
            </w:pPr>
          </w:p>
        </w:tc>
        <w:tc>
          <w:tcPr>
            <w:tcW w:w="1893" w:type="dxa"/>
            <w:tcBorders>
              <w:top w:val="nil"/>
              <w:bottom w:val="nil"/>
            </w:tcBorders>
          </w:tcPr>
          <w:p w:rsidR="00F5223E" w:rsidP="00272D19">
            <w:pPr>
              <w:spacing w:before="60" w:after="60"/>
            </w:pPr>
          </w:p>
        </w:tc>
      </w:tr>
      <w:tr w:rsidTr="00AB66CC">
        <w:tblPrEx>
          <w:tblW w:w="0" w:type="auto"/>
          <w:tblLook w:val="04A0"/>
        </w:tblPrEx>
        <w:tc>
          <w:tcPr>
            <w:tcW w:w="1090" w:type="dxa"/>
            <w:tcBorders>
              <w:top w:val="nil"/>
            </w:tcBorders>
            <w:hideMark/>
          </w:tcPr>
          <w:p w:rsidR="00F5223E" w:rsidRPr="00110248" w:rsidP="003C6C9A">
            <w:pPr>
              <w:spacing w:before="60" w:after="60"/>
            </w:pPr>
          </w:p>
        </w:tc>
        <w:tc>
          <w:tcPr>
            <w:tcW w:w="1870" w:type="dxa"/>
            <w:gridSpan w:val="2"/>
            <w:tcBorders>
              <w:top w:val="nil"/>
            </w:tcBorders>
            <w:hideMark/>
          </w:tcPr>
          <w:p w:rsidR="00F5223E" w:rsidP="003C6C9A">
            <w:pPr>
              <w:tabs>
                <w:tab w:val="left" w:pos="892"/>
              </w:tabs>
              <w:spacing w:before="60" w:after="60"/>
              <w:jc w:val="right"/>
            </w:pPr>
            <w:r>
              <w:t>FOB</w:t>
            </w:r>
            <w:r>
              <w:t>:</w:t>
            </w:r>
          </w:p>
        </w:tc>
        <w:tc>
          <w:tcPr>
            <w:tcW w:w="3150" w:type="dxa"/>
            <w:tcBorders>
              <w:top w:val="nil"/>
            </w:tcBorders>
          </w:tcPr>
          <w:p w:rsidR="00F5223E" w:rsidP="003C6C9A">
            <w:pPr>
              <w:tabs>
                <w:tab w:val="left" w:pos="892"/>
              </w:tabs>
              <w:spacing w:before="60" w:after="60"/>
            </w:pPr>
            <w:r>
              <w:t>DESTINATION</w:t>
            </w:r>
          </w:p>
        </w:tc>
        <w:tc>
          <w:tcPr>
            <w:tcW w:w="1337" w:type="dxa"/>
            <w:tcBorders>
              <w:top w:val="nil"/>
            </w:tcBorders>
            <w:hideMark/>
          </w:tcPr>
          <w:p w:rsidR="00F5223E" w:rsidP="003C6C9A">
            <w:pPr>
              <w:spacing w:before="60" w:after="60"/>
              <w:jc w:val="right"/>
            </w:pPr>
          </w:p>
        </w:tc>
        <w:tc>
          <w:tcPr>
            <w:tcW w:w="1893" w:type="dxa"/>
            <w:tcBorders>
              <w:top w:val="nil"/>
            </w:tcBorders>
            <w:hideMark/>
          </w:tcPr>
          <w:p w:rsidR="00F5223E" w:rsidP="003C6C9A">
            <w:pPr>
              <w:spacing w:before="60" w:after="60"/>
            </w:pPr>
          </w:p>
        </w:tc>
      </w:tr>
      <w:tr w:rsidTr="00AB66CC">
        <w:tblPrEx>
          <w:tblW w:w="0" w:type="auto"/>
          <w:tblLook w:val="04A0"/>
        </w:tblPrEx>
        <w:tc>
          <w:tcPr>
            <w:tcW w:w="1090" w:type="dxa"/>
            <w:tcBorders>
              <w:top w:val="none" w:sz="0" w:space="0" w:color="auto"/>
              <w:left w:val="none" w:sz="0" w:space="0" w:color="auto"/>
              <w:bottom w:val="none" w:sz="0" w:space="0" w:color="auto"/>
            </w:tcBorders>
            <w:hideMark/>
          </w:tcPr>
          <w:p w:rsidR="00F5223E" w:rsidP="003C6C9A">
            <w:pPr>
              <w:spacing w:before="120"/>
            </w:pPr>
            <w:r>
              <w:t>0005</w:t>
            </w:r>
          </w:p>
        </w:tc>
        <w:tc>
          <w:tcPr>
            <w:tcW w:w="1870" w:type="dxa"/>
            <w:gridSpan w:val="2"/>
            <w:tcBorders>
              <w:top w:val="none" w:sz="0" w:space="0" w:color="auto"/>
              <w:bottom w:val="none" w:sz="0" w:space="0" w:color="auto"/>
            </w:tcBorders>
            <w:hideMark/>
          </w:tcPr>
          <w:p w:rsidR="00F5223E" w:rsidP="003C6C9A">
            <w:pPr>
              <w:tabs>
                <w:tab w:val="left" w:pos="892"/>
              </w:tabs>
              <w:spacing w:before="120"/>
              <w:jc w:val="right"/>
            </w:pPr>
            <w:r>
              <w:t>SHIP TO:</w:t>
            </w:r>
          </w:p>
        </w:tc>
        <w:tc>
          <w:tcPr>
            <w:tcW w:w="3150" w:type="dxa"/>
            <w:tcBorders>
              <w:top w:val="none" w:sz="0" w:space="0" w:color="auto"/>
              <w:bottom w:val="none" w:sz="0" w:space="0" w:color="auto"/>
            </w:tcBorders>
          </w:tcPr>
          <w:p w:rsidR="00F5223E" w:rsidP="003C6C9A">
            <w:pPr>
              <w:tabs>
                <w:tab w:val="left" w:pos="892"/>
              </w:tabs>
              <w:spacing w:before="120"/>
            </w:pPr>
            <w:r w:rsidRPr="00BB6495">
              <w:t>Houston VA Domiciliary</w:t>
            </w:r>
            <w:r w:rsidRPr="00BB6495">
              <w:br/>
              <w:t>4320 Old Spanish Trail</w:t>
            </w:r>
            <w:r w:rsidRPr="00BB6495">
              <w:br/>
              <w:t>Houston, TX 77030</w:t>
            </w:r>
            <w:r w:rsidRPr="00BB6495">
              <w:br/>
            </w:r>
            <w:r w:rsidRPr="00BB6495">
              <w:t>USA</w:t>
            </w:r>
            <w:r w:rsidRPr="00BB6495">
              <w:br/>
            </w:r>
          </w:p>
        </w:tc>
        <w:tc>
          <w:tcPr>
            <w:tcW w:w="1337" w:type="dxa"/>
            <w:tcBorders>
              <w:top w:val="none" w:sz="0" w:space="0" w:color="auto"/>
              <w:bottom w:val="none" w:sz="0" w:space="0" w:color="auto"/>
            </w:tcBorders>
            <w:hideMark/>
          </w:tcPr>
          <w:p w:rsidR="00F5223E" w:rsidP="003C6C9A">
            <w:pPr>
              <w:spacing w:before="120"/>
              <w:jc w:val="right"/>
            </w:pPr>
            <w:r>
              <w:t>1.00</w:t>
            </w:r>
          </w:p>
        </w:tc>
        <w:tc>
          <w:tcPr>
            <w:tcW w:w="1893" w:type="dxa"/>
            <w:tcBorders>
              <w:top w:val="none" w:sz="0" w:space="0" w:color="auto"/>
              <w:bottom w:val="none" w:sz="0" w:space="0" w:color="auto"/>
              <w:right w:val="none" w:sz="0" w:space="0" w:color="auto"/>
            </w:tcBorders>
            <w:hideMark/>
          </w:tcPr>
          <w:p w:rsidR="00F5223E" w:rsidP="002610A5">
            <w:pPr>
              <w:spacing w:before="120"/>
            </w:pPr>
            <w:r>
              <w:t>03-02-2026</w:t>
            </w:r>
          </w:p>
        </w:tc>
      </w:tr>
      <w:tr w:rsidTr="00AB66CC">
        <w:tblPrEx>
          <w:tblW w:w="0" w:type="auto"/>
          <w:tblLook w:val="04A0"/>
        </w:tblPrEx>
        <w:tc>
          <w:tcPr>
            <w:tcW w:w="1090" w:type="dxa"/>
            <w:tcBorders>
              <w:top w:val="nil"/>
              <w:bottom w:val="nil"/>
            </w:tcBorders>
          </w:tcPr>
          <w:p w:rsidR="00F5223E" w:rsidRPr="00110248" w:rsidP="00272D19">
            <w:pPr>
              <w:spacing w:before="60" w:after="60"/>
            </w:pPr>
          </w:p>
        </w:tc>
        <w:tc>
          <w:tcPr>
            <w:tcW w:w="1870" w:type="dxa"/>
            <w:gridSpan w:val="2"/>
            <w:tcBorders>
              <w:top w:val="nil"/>
              <w:bottom w:val="nil"/>
            </w:tcBorders>
          </w:tcPr>
          <w:sdt>
            <w:sdtPr>
              <w:tag w:val="Item_MarkFor_Label"/>
              <w:id w:val="988191974"/>
              <w:text/>
            </w:sdtPr>
            <w:sdtContent>
              <w:p w:rsidR="00F5223E" w:rsidP="00CB793C">
                <w:pPr>
                  <w:tabs>
                    <w:tab w:val="left" w:pos="892"/>
                  </w:tabs>
                  <w:spacing w:before="60" w:after="60"/>
                  <w:jc w:val="right"/>
                </w:pPr>
                <w:r>
                  <w:t>MARK FOR:</w:t>
                </w:r>
              </w:p>
            </w:sdtContent>
          </w:sdt>
        </w:tc>
        <w:tc>
          <w:tcPr>
            <w:tcW w:w="3150" w:type="dxa"/>
            <w:tcBorders>
              <w:top w:val="nil"/>
              <w:bottom w:val="nil"/>
            </w:tcBorders>
          </w:tcPr>
          <w:p w:rsidR="00F5223E" w:rsidP="00CB793C">
            <w:pPr>
              <w:tabs>
                <w:tab w:val="left" w:pos="892"/>
              </w:tabs>
              <w:spacing w:before="60" w:after="60"/>
            </w:pPr>
            <w:r>
              <w:t>Sharon Gray</w:t>
            </w:r>
            <w:r>
              <w:br/>
              <w:t>832-477-2606</w:t>
            </w:r>
            <w:r>
              <w:br/>
              <w:t>GRAY.SHARONH@va.gov</w:t>
            </w:r>
          </w:p>
        </w:tc>
        <w:tc>
          <w:tcPr>
            <w:tcW w:w="1337" w:type="dxa"/>
            <w:tcBorders>
              <w:top w:val="nil"/>
              <w:bottom w:val="nil"/>
            </w:tcBorders>
          </w:tcPr>
          <w:p w:rsidR="00F5223E" w:rsidP="00272D19">
            <w:pPr>
              <w:spacing w:before="60" w:after="60"/>
              <w:jc w:val="right"/>
            </w:pPr>
          </w:p>
        </w:tc>
        <w:tc>
          <w:tcPr>
            <w:tcW w:w="1893" w:type="dxa"/>
            <w:tcBorders>
              <w:top w:val="nil"/>
              <w:bottom w:val="nil"/>
            </w:tcBorders>
          </w:tcPr>
          <w:p w:rsidR="00F5223E" w:rsidP="00272D19">
            <w:pPr>
              <w:spacing w:before="60" w:after="60"/>
            </w:pPr>
          </w:p>
        </w:tc>
      </w:tr>
      <w:tr w:rsidTr="00AB66CC">
        <w:tblPrEx>
          <w:tblW w:w="0" w:type="auto"/>
          <w:tblLook w:val="04A0"/>
        </w:tblPrEx>
        <w:tc>
          <w:tcPr>
            <w:tcW w:w="1090" w:type="dxa"/>
            <w:tcBorders>
              <w:top w:val="nil"/>
            </w:tcBorders>
            <w:hideMark/>
          </w:tcPr>
          <w:p w:rsidR="00F5223E" w:rsidRPr="00110248" w:rsidP="003C6C9A">
            <w:pPr>
              <w:spacing w:before="60" w:after="60"/>
            </w:pPr>
          </w:p>
        </w:tc>
        <w:tc>
          <w:tcPr>
            <w:tcW w:w="1870" w:type="dxa"/>
            <w:gridSpan w:val="2"/>
            <w:tcBorders>
              <w:top w:val="nil"/>
            </w:tcBorders>
            <w:hideMark/>
          </w:tcPr>
          <w:p w:rsidR="00F5223E" w:rsidP="003C6C9A">
            <w:pPr>
              <w:tabs>
                <w:tab w:val="left" w:pos="892"/>
              </w:tabs>
              <w:spacing w:before="60" w:after="60"/>
              <w:jc w:val="right"/>
            </w:pPr>
            <w:r>
              <w:t>FOB</w:t>
            </w:r>
            <w:r>
              <w:t>:</w:t>
            </w:r>
          </w:p>
        </w:tc>
        <w:tc>
          <w:tcPr>
            <w:tcW w:w="3150" w:type="dxa"/>
            <w:tcBorders>
              <w:top w:val="nil"/>
            </w:tcBorders>
          </w:tcPr>
          <w:p w:rsidR="00F5223E" w:rsidP="003C6C9A">
            <w:pPr>
              <w:tabs>
                <w:tab w:val="left" w:pos="892"/>
              </w:tabs>
              <w:spacing w:before="60" w:after="60"/>
            </w:pPr>
            <w:r>
              <w:t>DESTINATION</w:t>
            </w:r>
          </w:p>
        </w:tc>
        <w:tc>
          <w:tcPr>
            <w:tcW w:w="1337" w:type="dxa"/>
            <w:tcBorders>
              <w:top w:val="nil"/>
            </w:tcBorders>
            <w:hideMark/>
          </w:tcPr>
          <w:p w:rsidR="00F5223E" w:rsidP="003C6C9A">
            <w:pPr>
              <w:spacing w:before="60" w:after="60"/>
              <w:jc w:val="right"/>
            </w:pPr>
          </w:p>
        </w:tc>
        <w:tc>
          <w:tcPr>
            <w:tcW w:w="1893" w:type="dxa"/>
            <w:tcBorders>
              <w:top w:val="nil"/>
            </w:tcBorders>
            <w:hideMark/>
          </w:tcPr>
          <w:p w:rsidR="00F5223E" w:rsidP="003C6C9A">
            <w:pPr>
              <w:spacing w:before="60" w:after="60"/>
            </w:pPr>
          </w:p>
        </w:tc>
      </w:tr>
      <w:tr w:rsidTr="00AB66CC">
        <w:tblPrEx>
          <w:tblW w:w="0" w:type="auto"/>
          <w:tblLook w:val="04A0"/>
        </w:tblPrEx>
        <w:tc>
          <w:tcPr>
            <w:tcW w:w="1090" w:type="dxa"/>
            <w:hideMark/>
          </w:tcPr>
          <w:p w:rsidR="00F5223E" w:rsidP="003C6C9A">
            <w:pPr>
              <w:spacing w:before="120"/>
            </w:pPr>
            <w:r>
              <w:t>0006</w:t>
            </w:r>
          </w:p>
        </w:tc>
        <w:tc>
          <w:tcPr>
            <w:tcW w:w="1870" w:type="dxa"/>
            <w:gridSpan w:val="2"/>
            <w:hideMark/>
          </w:tcPr>
          <w:p w:rsidR="00F5223E" w:rsidP="003C6C9A">
            <w:pPr>
              <w:tabs>
                <w:tab w:val="left" w:pos="892"/>
              </w:tabs>
              <w:spacing w:before="120"/>
              <w:jc w:val="right"/>
            </w:pPr>
            <w:r>
              <w:t>SHIP TO:</w:t>
            </w:r>
          </w:p>
        </w:tc>
        <w:tc>
          <w:tcPr>
            <w:tcW w:w="3150" w:type="dxa"/>
          </w:tcPr>
          <w:p w:rsidR="00F5223E" w:rsidP="003C6C9A">
            <w:pPr>
              <w:tabs>
                <w:tab w:val="left" w:pos="892"/>
              </w:tabs>
              <w:spacing w:before="120"/>
            </w:pPr>
            <w:r w:rsidRPr="00BB6495">
              <w:t>Houston VA Domiciliary</w:t>
            </w:r>
            <w:r w:rsidRPr="00BB6495">
              <w:br/>
              <w:t>4320 Old Spanish Trail</w:t>
            </w:r>
            <w:r w:rsidRPr="00BB6495">
              <w:br/>
              <w:t>Houston, TX 77030</w:t>
            </w:r>
            <w:r w:rsidRPr="00BB6495">
              <w:br/>
              <w:t>USA</w:t>
            </w:r>
            <w:r w:rsidRPr="00BB6495">
              <w:br/>
            </w:r>
          </w:p>
        </w:tc>
        <w:tc>
          <w:tcPr>
            <w:tcW w:w="1337" w:type="dxa"/>
            <w:hideMark/>
          </w:tcPr>
          <w:p w:rsidR="00F5223E" w:rsidP="003C6C9A">
            <w:pPr>
              <w:spacing w:before="120"/>
              <w:jc w:val="right"/>
            </w:pPr>
            <w:r>
              <w:t>1.00</w:t>
            </w:r>
          </w:p>
        </w:tc>
        <w:tc>
          <w:tcPr>
            <w:tcW w:w="1893" w:type="dxa"/>
            <w:hideMark/>
          </w:tcPr>
          <w:p w:rsidR="00F5223E" w:rsidP="002610A5">
            <w:pPr>
              <w:spacing w:before="120"/>
            </w:pPr>
            <w:r>
              <w:t>03-02-2026</w:t>
            </w:r>
          </w:p>
        </w:tc>
      </w:tr>
      <w:tr w:rsidTr="00AB66CC">
        <w:tblPrEx>
          <w:tblW w:w="0" w:type="auto"/>
          <w:tblLook w:val="04A0"/>
        </w:tblPrEx>
        <w:tc>
          <w:tcPr>
            <w:tcW w:w="1090" w:type="dxa"/>
            <w:tcBorders>
              <w:top w:val="nil"/>
            </w:tcBorders>
          </w:tcPr>
          <w:p w:rsidR="00F5223E" w:rsidRPr="00110248" w:rsidP="00272D19">
            <w:pPr>
              <w:spacing w:before="60" w:after="60"/>
            </w:pPr>
          </w:p>
        </w:tc>
        <w:tc>
          <w:tcPr>
            <w:tcW w:w="1870" w:type="dxa"/>
            <w:gridSpan w:val="2"/>
            <w:tcBorders>
              <w:top w:val="nil"/>
            </w:tcBorders>
          </w:tcPr>
          <w:sdt>
            <w:sdtPr>
              <w:tag w:val="Item_MarkFor_Label"/>
              <w:id w:val="358023450"/>
              <w:text/>
            </w:sdtPr>
            <w:sdtContent>
              <w:p w:rsidR="00F5223E" w:rsidP="00CB793C">
                <w:pPr>
                  <w:tabs>
                    <w:tab w:val="left" w:pos="892"/>
                  </w:tabs>
                  <w:spacing w:before="60" w:after="60"/>
                  <w:jc w:val="right"/>
                </w:pPr>
                <w:r>
                  <w:t>MARK FOR:</w:t>
                </w:r>
              </w:p>
            </w:sdtContent>
          </w:sdt>
        </w:tc>
        <w:tc>
          <w:tcPr>
            <w:tcW w:w="3150" w:type="dxa"/>
            <w:tcBorders>
              <w:top w:val="nil"/>
            </w:tcBorders>
          </w:tcPr>
          <w:p w:rsidR="00F5223E" w:rsidP="00CB793C">
            <w:pPr>
              <w:tabs>
                <w:tab w:val="left" w:pos="892"/>
              </w:tabs>
              <w:spacing w:before="60" w:after="60"/>
            </w:pPr>
            <w:r>
              <w:t>Sharon Gray</w:t>
            </w:r>
            <w:r>
              <w:br/>
              <w:t>832-477-2606</w:t>
            </w:r>
            <w:r>
              <w:br/>
            </w:r>
            <w:r>
              <w:t>GRAY.SHARONH@va.gov</w:t>
            </w:r>
          </w:p>
        </w:tc>
        <w:tc>
          <w:tcPr>
            <w:tcW w:w="1337" w:type="dxa"/>
            <w:tcBorders>
              <w:top w:val="nil"/>
            </w:tcBorders>
          </w:tcPr>
          <w:p w:rsidR="00F5223E" w:rsidP="00272D19">
            <w:pPr>
              <w:spacing w:before="60" w:after="60"/>
              <w:jc w:val="right"/>
            </w:pPr>
          </w:p>
        </w:tc>
        <w:tc>
          <w:tcPr>
            <w:tcW w:w="1893" w:type="dxa"/>
            <w:tcBorders>
              <w:top w:val="nil"/>
            </w:tcBorders>
          </w:tcPr>
          <w:p w:rsidR="00F5223E" w:rsidP="00272D19">
            <w:pPr>
              <w:spacing w:before="60" w:after="60"/>
            </w:pPr>
          </w:p>
        </w:tc>
      </w:tr>
      <w:tr w:rsidTr="00AB66CC">
        <w:tblPrEx>
          <w:tblW w:w="0" w:type="auto"/>
          <w:tblLook w:val="04A0"/>
        </w:tblPrEx>
        <w:tc>
          <w:tcPr>
            <w:tcW w:w="1090" w:type="dxa"/>
            <w:hideMark/>
          </w:tcPr>
          <w:p w:rsidR="00F5223E" w:rsidP="003C6C9A">
            <w:pPr>
              <w:spacing w:before="120"/>
            </w:pPr>
            <w:r>
              <w:t>0007</w:t>
            </w:r>
          </w:p>
        </w:tc>
        <w:tc>
          <w:tcPr>
            <w:tcW w:w="1870" w:type="dxa"/>
            <w:gridSpan w:val="2"/>
            <w:hideMark/>
          </w:tcPr>
          <w:p w:rsidR="00F5223E" w:rsidP="003C6C9A">
            <w:pPr>
              <w:tabs>
                <w:tab w:val="left" w:pos="892"/>
              </w:tabs>
              <w:spacing w:before="120"/>
              <w:jc w:val="right"/>
            </w:pPr>
            <w:r>
              <w:t>SHIP TO:</w:t>
            </w:r>
          </w:p>
        </w:tc>
        <w:tc>
          <w:tcPr>
            <w:tcW w:w="3150" w:type="dxa"/>
          </w:tcPr>
          <w:p w:rsidR="00F5223E" w:rsidP="003C6C9A">
            <w:pPr>
              <w:tabs>
                <w:tab w:val="left" w:pos="892"/>
              </w:tabs>
              <w:spacing w:before="120"/>
            </w:pPr>
            <w:r w:rsidRPr="00BB6495">
              <w:t>Houston VA Domiciliary</w:t>
            </w:r>
            <w:r w:rsidRPr="00BB6495">
              <w:br/>
              <w:t>4320 Old Spanish Trail</w:t>
            </w:r>
            <w:r w:rsidRPr="00BB6495">
              <w:br/>
              <w:t>Houston, TX 77030</w:t>
            </w:r>
            <w:r w:rsidRPr="00BB6495">
              <w:br/>
              <w:t>USA</w:t>
            </w:r>
            <w:r w:rsidRPr="00BB6495">
              <w:br/>
            </w:r>
          </w:p>
        </w:tc>
        <w:tc>
          <w:tcPr>
            <w:tcW w:w="1337" w:type="dxa"/>
            <w:hideMark/>
          </w:tcPr>
          <w:p w:rsidR="00F5223E" w:rsidP="003C6C9A">
            <w:pPr>
              <w:spacing w:before="120"/>
              <w:jc w:val="right"/>
            </w:pPr>
            <w:r>
              <w:t>1.00</w:t>
            </w:r>
          </w:p>
        </w:tc>
        <w:tc>
          <w:tcPr>
            <w:tcW w:w="1893" w:type="dxa"/>
            <w:hideMark/>
          </w:tcPr>
          <w:p w:rsidR="00F5223E" w:rsidP="002610A5">
            <w:pPr>
              <w:spacing w:before="120"/>
            </w:pPr>
            <w:r>
              <w:t>03-02-2026</w:t>
            </w:r>
          </w:p>
        </w:tc>
      </w:tr>
      <w:tr w:rsidTr="00AB66CC">
        <w:tblPrEx>
          <w:tblW w:w="0" w:type="auto"/>
          <w:tblLook w:val="04A0"/>
        </w:tblPrEx>
        <w:tc>
          <w:tcPr>
            <w:tcW w:w="1090" w:type="dxa"/>
            <w:tcBorders>
              <w:top w:val="nil"/>
              <w:bottom w:val="nil"/>
            </w:tcBorders>
          </w:tcPr>
          <w:p w:rsidR="00F5223E" w:rsidRPr="00110248" w:rsidP="00272D19">
            <w:pPr>
              <w:spacing w:before="60" w:after="60"/>
            </w:pPr>
          </w:p>
        </w:tc>
        <w:tc>
          <w:tcPr>
            <w:tcW w:w="1870" w:type="dxa"/>
            <w:gridSpan w:val="2"/>
            <w:tcBorders>
              <w:top w:val="nil"/>
              <w:bottom w:val="nil"/>
            </w:tcBorders>
          </w:tcPr>
          <w:sdt>
            <w:sdtPr>
              <w:tag w:val="Item_MarkFor_Label"/>
              <w:id w:val="477304724"/>
              <w:text/>
            </w:sdtPr>
            <w:sdtContent>
              <w:p w:rsidR="00F5223E" w:rsidP="00CB793C">
                <w:pPr>
                  <w:tabs>
                    <w:tab w:val="left" w:pos="892"/>
                  </w:tabs>
                  <w:spacing w:before="60" w:after="60"/>
                  <w:jc w:val="right"/>
                </w:pPr>
                <w:r>
                  <w:t>MARK FOR:</w:t>
                </w:r>
              </w:p>
            </w:sdtContent>
          </w:sdt>
        </w:tc>
        <w:tc>
          <w:tcPr>
            <w:tcW w:w="3150" w:type="dxa"/>
            <w:tcBorders>
              <w:top w:val="nil"/>
              <w:bottom w:val="nil"/>
            </w:tcBorders>
          </w:tcPr>
          <w:p w:rsidR="00F5223E" w:rsidP="00CB793C">
            <w:pPr>
              <w:tabs>
                <w:tab w:val="left" w:pos="892"/>
              </w:tabs>
              <w:spacing w:before="60" w:after="60"/>
            </w:pPr>
            <w:r>
              <w:t>Sharon Gray</w:t>
            </w:r>
            <w:r>
              <w:br/>
              <w:t>832-477-2606</w:t>
            </w:r>
            <w:r>
              <w:br/>
              <w:t>GRAY.SHARONH@va.gov</w:t>
            </w:r>
          </w:p>
        </w:tc>
        <w:tc>
          <w:tcPr>
            <w:tcW w:w="1337" w:type="dxa"/>
            <w:tcBorders>
              <w:top w:val="nil"/>
              <w:bottom w:val="nil"/>
            </w:tcBorders>
          </w:tcPr>
          <w:p w:rsidR="00F5223E" w:rsidP="00272D19">
            <w:pPr>
              <w:spacing w:before="60" w:after="60"/>
              <w:jc w:val="right"/>
            </w:pPr>
          </w:p>
        </w:tc>
        <w:tc>
          <w:tcPr>
            <w:tcW w:w="1893" w:type="dxa"/>
            <w:tcBorders>
              <w:top w:val="nil"/>
              <w:bottom w:val="nil"/>
            </w:tcBorders>
          </w:tcPr>
          <w:p w:rsidR="00F5223E" w:rsidP="00272D19">
            <w:pPr>
              <w:spacing w:before="60" w:after="60"/>
            </w:pPr>
          </w:p>
        </w:tc>
      </w:tr>
      <w:tr w:rsidTr="00AB66CC">
        <w:tblPrEx>
          <w:tblW w:w="0" w:type="auto"/>
          <w:tblLook w:val="04A0"/>
        </w:tblPrEx>
        <w:tc>
          <w:tcPr>
            <w:tcW w:w="1090" w:type="dxa"/>
            <w:tcBorders>
              <w:top w:val="nil"/>
            </w:tcBorders>
            <w:hideMark/>
          </w:tcPr>
          <w:p w:rsidR="00F5223E" w:rsidRPr="00110248" w:rsidP="003C6C9A">
            <w:pPr>
              <w:spacing w:before="60" w:after="60"/>
            </w:pPr>
          </w:p>
        </w:tc>
        <w:tc>
          <w:tcPr>
            <w:tcW w:w="1870" w:type="dxa"/>
            <w:gridSpan w:val="2"/>
            <w:tcBorders>
              <w:top w:val="nil"/>
            </w:tcBorders>
            <w:hideMark/>
          </w:tcPr>
          <w:p w:rsidR="00F5223E" w:rsidP="003C6C9A">
            <w:pPr>
              <w:tabs>
                <w:tab w:val="left" w:pos="892"/>
              </w:tabs>
              <w:spacing w:before="60" w:after="60"/>
              <w:jc w:val="right"/>
            </w:pPr>
            <w:r>
              <w:t>FOB</w:t>
            </w:r>
            <w:r>
              <w:t>:</w:t>
            </w:r>
          </w:p>
        </w:tc>
        <w:tc>
          <w:tcPr>
            <w:tcW w:w="3150" w:type="dxa"/>
            <w:tcBorders>
              <w:top w:val="nil"/>
            </w:tcBorders>
          </w:tcPr>
          <w:p w:rsidR="00F5223E" w:rsidP="003C6C9A">
            <w:pPr>
              <w:tabs>
                <w:tab w:val="left" w:pos="892"/>
              </w:tabs>
              <w:spacing w:before="60" w:after="60"/>
            </w:pPr>
            <w:r>
              <w:t>DESTINATION</w:t>
            </w:r>
          </w:p>
        </w:tc>
        <w:tc>
          <w:tcPr>
            <w:tcW w:w="1337" w:type="dxa"/>
            <w:tcBorders>
              <w:top w:val="nil"/>
            </w:tcBorders>
            <w:hideMark/>
          </w:tcPr>
          <w:p w:rsidR="00F5223E" w:rsidP="003C6C9A">
            <w:pPr>
              <w:spacing w:before="60" w:after="60"/>
              <w:jc w:val="right"/>
            </w:pPr>
          </w:p>
        </w:tc>
        <w:tc>
          <w:tcPr>
            <w:tcW w:w="1893" w:type="dxa"/>
            <w:tcBorders>
              <w:top w:val="nil"/>
            </w:tcBorders>
            <w:hideMark/>
          </w:tcPr>
          <w:p w:rsidR="00F5223E" w:rsidP="003C6C9A">
            <w:pPr>
              <w:spacing w:before="60" w:after="60"/>
            </w:pPr>
          </w:p>
        </w:tc>
      </w:tr>
    </w:tbl>
    <w:p w:rsidR="00F5223E">
      <w:pPr>
        <w:sectPr>
          <w:headerReference w:type="default" r:id="rId16"/>
          <w:footerReference w:type="even" r:id="rId17"/>
          <w:footerReference w:type="default" r:id="rId18"/>
          <w:footerReference w:type="first" r:id="rId19"/>
          <w:type w:val="continuous"/>
          <w:pgSz w:w="12240" w:h="15840"/>
          <w:pgMar w:top="1080" w:right="1440" w:bottom="1080" w:left="1440" w:header="360" w:footer="360"/>
          <w:cols w:space="720"/>
          <w:docGrid w:linePitch="299"/>
        </w:sectPr>
      </w:pPr>
    </w:p>
    <w:p w:rsidR="004F65E3" w:rsidP="006424AD">
      <w:pPr>
        <w:jc w:val="center"/>
        <w:rPr>
          <w:b/>
          <w:bCs/>
        </w:rPr>
      </w:pPr>
    </w:p>
    <w:p w:rsidR="004F65E3" w:rsidP="006424AD">
      <w:pPr>
        <w:jc w:val="center"/>
        <w:rPr>
          <w:b/>
          <w:bCs/>
        </w:rPr>
      </w:pPr>
    </w:p>
    <w:p w:rsidR="004F65E3" w:rsidP="006424AD">
      <w:pPr>
        <w:jc w:val="center"/>
        <w:rPr>
          <w:b/>
          <w:bCs/>
        </w:rPr>
      </w:pPr>
    </w:p>
    <w:p w:rsidR="004F65E3" w:rsidP="006424AD">
      <w:pPr>
        <w:jc w:val="center"/>
        <w:rPr>
          <w:b/>
          <w:bCs/>
        </w:rPr>
      </w:pPr>
    </w:p>
    <w:p w:rsidR="004F65E3" w:rsidP="006424AD">
      <w:pPr>
        <w:jc w:val="center"/>
        <w:rPr>
          <w:b/>
          <w:bCs/>
        </w:rPr>
      </w:pPr>
    </w:p>
    <w:p w:rsidR="004F65E3" w:rsidP="006424AD">
      <w:pPr>
        <w:jc w:val="center"/>
        <w:rPr>
          <w:b/>
          <w:bCs/>
        </w:rPr>
      </w:pPr>
    </w:p>
    <w:p w:rsidR="004F65E3" w:rsidP="006424AD">
      <w:pPr>
        <w:jc w:val="center"/>
        <w:rPr>
          <w:b/>
          <w:bCs/>
        </w:rPr>
      </w:pPr>
    </w:p>
    <w:p w:rsidR="004F65E3" w:rsidP="006424AD">
      <w:pPr>
        <w:jc w:val="center"/>
        <w:rPr>
          <w:b/>
          <w:bCs/>
        </w:rPr>
      </w:pPr>
    </w:p>
    <w:p w:rsidR="004F65E3" w:rsidP="006424AD">
      <w:pPr>
        <w:jc w:val="center"/>
        <w:rPr>
          <w:b/>
          <w:bCs/>
        </w:rPr>
      </w:pPr>
    </w:p>
    <w:p w:rsidR="004F65E3" w:rsidP="006424AD">
      <w:pPr>
        <w:jc w:val="center"/>
        <w:rPr>
          <w:b/>
          <w:bCs/>
        </w:rPr>
      </w:pPr>
    </w:p>
    <w:p w:rsidR="004F65E3" w:rsidP="006424AD">
      <w:pPr>
        <w:jc w:val="center"/>
        <w:rPr>
          <w:b/>
          <w:bCs/>
        </w:rPr>
      </w:pPr>
    </w:p>
    <w:p w:rsidR="004F65E3" w:rsidP="006424AD">
      <w:pPr>
        <w:jc w:val="center"/>
        <w:rPr>
          <w:b/>
          <w:bCs/>
        </w:rPr>
      </w:pPr>
    </w:p>
    <w:p w:rsidR="004F65E3" w:rsidP="00F5223E">
      <w:pPr>
        <w:rPr>
          <w:b/>
          <w:bCs/>
        </w:rPr>
      </w:pPr>
    </w:p>
    <w:p w:rsidR="00F5223E" w:rsidRPr="003647DC" w:rsidP="006424AD">
      <w:pPr>
        <w:jc w:val="center"/>
      </w:pPr>
      <w:r w:rsidRPr="005923E7">
        <w:rPr>
          <w:b/>
          <w:bCs/>
        </w:rPr>
        <w:t>STATEMENT OF WORK</w:t>
      </w:r>
    </w:p>
    <w:p w:rsidR="00F5223E" w:rsidRPr="003647DC" w:rsidP="0021293B">
      <w:pPr>
        <w:rPr>
          <w:b/>
          <w:bCs/>
        </w:rPr>
      </w:pPr>
      <w:r w:rsidRPr="003647DC">
        <w:rPr>
          <w:b/>
          <w:bCs/>
        </w:rPr>
        <w:t>New i</w:t>
      </w:r>
      <w:r w:rsidRPr="003647DC">
        <w:rPr>
          <w:b/>
          <w:bCs/>
        </w:rPr>
        <w:t>nstall</w:t>
      </w:r>
      <w:r w:rsidRPr="003647DC">
        <w:rPr>
          <w:b/>
          <w:bCs/>
        </w:rPr>
        <w:t>ation of</w:t>
      </w:r>
      <w:r w:rsidRPr="003647DC">
        <w:rPr>
          <w:b/>
          <w:bCs/>
        </w:rPr>
        <w:t xml:space="preserve"> additional controllers to the </w:t>
      </w:r>
      <w:r w:rsidRPr="003647DC">
        <w:rPr>
          <w:b/>
          <w:bCs/>
        </w:rPr>
        <w:t>existing</w:t>
      </w:r>
      <w:r w:rsidRPr="003647DC">
        <w:rPr>
          <w:b/>
          <w:bCs/>
        </w:rPr>
        <w:t xml:space="preserve"> keyless Physical </w:t>
      </w:r>
      <w:r w:rsidRPr="003647DC">
        <w:rPr>
          <w:b/>
          <w:bCs/>
        </w:rPr>
        <w:t xml:space="preserve">Access Control </w:t>
      </w:r>
      <w:r w:rsidRPr="003647DC">
        <w:rPr>
          <w:b/>
          <w:bCs/>
        </w:rPr>
        <w:t xml:space="preserve">(PAC) System </w:t>
      </w:r>
      <w:r w:rsidRPr="003647DC">
        <w:rPr>
          <w:b/>
          <w:bCs/>
        </w:rPr>
        <w:t>that</w:t>
      </w:r>
      <w:r w:rsidRPr="003647DC">
        <w:rPr>
          <w:b/>
          <w:bCs/>
        </w:rPr>
        <w:t xml:space="preserve"> controls access points at </w:t>
      </w:r>
      <w:r w:rsidRPr="003647DC">
        <w:rPr>
          <w:b/>
          <w:bCs/>
        </w:rPr>
        <w:t>various locations throughout the facility. T</w:t>
      </w:r>
      <w:r w:rsidRPr="003647DC">
        <w:rPr>
          <w:b/>
          <w:bCs/>
        </w:rPr>
        <w:t>h</w:t>
      </w:r>
      <w:r w:rsidRPr="003647DC">
        <w:rPr>
          <w:b/>
          <w:bCs/>
        </w:rPr>
        <w:t>ese</w:t>
      </w:r>
      <w:r w:rsidRPr="003647DC">
        <w:rPr>
          <w:b/>
          <w:bCs/>
        </w:rPr>
        <w:t xml:space="preserve"> addition</w:t>
      </w:r>
      <w:r w:rsidRPr="003647DC">
        <w:rPr>
          <w:b/>
          <w:bCs/>
        </w:rPr>
        <w:t>s will be</w:t>
      </w:r>
      <w:r w:rsidRPr="003647DC">
        <w:rPr>
          <w:b/>
          <w:bCs/>
        </w:rPr>
        <w:t xml:space="preserve"> compatible</w:t>
      </w:r>
      <w:r w:rsidRPr="003647DC">
        <w:rPr>
          <w:b/>
          <w:bCs/>
        </w:rPr>
        <w:t xml:space="preserve"> and will function</w:t>
      </w:r>
      <w:r w:rsidRPr="003647DC">
        <w:rPr>
          <w:b/>
          <w:bCs/>
        </w:rPr>
        <w:t xml:space="preserve"> with the</w:t>
      </w:r>
      <w:r w:rsidRPr="003647DC">
        <w:rPr>
          <w:b/>
          <w:bCs/>
        </w:rPr>
        <w:t xml:space="preserve"> </w:t>
      </w:r>
      <w:r w:rsidRPr="003647DC">
        <w:rPr>
          <w:b/>
          <w:bCs/>
        </w:rPr>
        <w:t>existing PAC</w:t>
      </w:r>
      <w:r w:rsidRPr="003647DC">
        <w:rPr>
          <w:b/>
          <w:bCs/>
        </w:rPr>
        <w:t xml:space="preserve"> System</w:t>
      </w:r>
      <w:r w:rsidRPr="003647DC">
        <w:rPr>
          <w:b/>
          <w:bCs/>
        </w:rPr>
        <w:t xml:space="preserve"> that is already in place</w:t>
      </w:r>
      <w:r w:rsidRPr="003647DC">
        <w:rPr>
          <w:b/>
          <w:bCs/>
        </w:rPr>
        <w:t>.</w:t>
      </w:r>
    </w:p>
    <w:p w:rsidR="00F5223E" w:rsidRPr="003647DC" w:rsidP="000148C9">
      <w:pPr>
        <w:rPr>
          <w:rFonts w:cs="TimesNewRomanPSMT"/>
        </w:rPr>
      </w:pPr>
      <w:r w:rsidRPr="00EE7F7F">
        <w:rPr>
          <w:rFonts w:cs="TimesNewRomanPS-BoldMT"/>
          <w:b/>
          <w:bCs/>
          <w:sz w:val="24"/>
          <w:szCs w:val="24"/>
          <w:u w:val="single"/>
        </w:rPr>
        <w:t>1. BACKGROUND:</w:t>
      </w:r>
      <w:r w:rsidRPr="003647DC">
        <w:rPr>
          <w:rFonts w:cs="TimesNewRomanPS-BoldMT"/>
          <w:b/>
          <w:bCs/>
        </w:rPr>
        <w:t xml:space="preserve"> </w:t>
      </w:r>
      <w:r w:rsidRPr="003647DC">
        <w:rPr>
          <w:rFonts w:cs="TimesNewRomanPSMT"/>
        </w:rPr>
        <w:t>This Statement of Work i</w:t>
      </w:r>
      <w:r w:rsidRPr="003647DC">
        <w:rPr>
          <w:rFonts w:cs="TimesNewRomanPSMT"/>
        </w:rPr>
        <w:t>s re</w:t>
      </w:r>
      <w:r w:rsidRPr="003647DC">
        <w:rPr>
          <w:rFonts w:cs="TimesNewRomanPSMT"/>
        </w:rPr>
        <w:t>quired</w:t>
      </w:r>
      <w:r w:rsidRPr="003647DC">
        <w:rPr>
          <w:rFonts w:cs="TimesNewRomanPSMT"/>
        </w:rPr>
        <w:t xml:space="preserve"> </w:t>
      </w:r>
      <w:r w:rsidRPr="003647DC">
        <w:rPr>
          <w:rFonts w:cs="TimesNewRomanPSMT"/>
        </w:rPr>
        <w:t xml:space="preserve">for </w:t>
      </w:r>
      <w:r w:rsidRPr="003647DC">
        <w:rPr>
          <w:rFonts w:cs="TimesNewRomanPSMT"/>
        </w:rPr>
        <w:t xml:space="preserve">the </w:t>
      </w:r>
      <w:r w:rsidRPr="003647DC">
        <w:rPr>
          <w:rFonts w:cs="TimesNewRomanPSMT"/>
        </w:rPr>
        <w:t>Michael E. DeBakey VA Medical Center (MEDVAMC)</w:t>
      </w:r>
      <w:r w:rsidRPr="003647DC">
        <w:rPr>
          <w:rFonts w:cs="TimesNewRomanPSMT"/>
        </w:rPr>
        <w:t>, Social Work Service</w:t>
      </w:r>
      <w:r w:rsidRPr="003647DC">
        <w:rPr>
          <w:rFonts w:cs="TimesNewRomanPSMT"/>
        </w:rPr>
        <w:t xml:space="preserve"> </w:t>
      </w:r>
      <w:r w:rsidRPr="003647DC">
        <w:rPr>
          <w:rFonts w:cs="TimesNewRomanPSMT"/>
        </w:rPr>
        <w:t xml:space="preserve">- </w:t>
      </w:r>
      <w:r w:rsidRPr="003647DC">
        <w:rPr>
          <w:rFonts w:cs="TimesNewRomanPSMT"/>
        </w:rPr>
        <w:t xml:space="preserve">to </w:t>
      </w:r>
      <w:r w:rsidRPr="003647DC">
        <w:rPr>
          <w:rFonts w:cs="TimesNewRomanPSMT"/>
        </w:rPr>
        <w:t xml:space="preserve">expand and </w:t>
      </w:r>
      <w:r w:rsidRPr="003647DC">
        <w:rPr>
          <w:rFonts w:cs="TimesNewRomanPSMT"/>
        </w:rPr>
        <w:t>ensure compliance</w:t>
      </w:r>
      <w:r w:rsidRPr="003647DC">
        <w:rPr>
          <w:rFonts w:cs="TimesNewRomanPSMT"/>
        </w:rPr>
        <w:t xml:space="preserve"> with physical security regulati</w:t>
      </w:r>
      <w:r w:rsidRPr="003647DC">
        <w:rPr>
          <w:rFonts w:cs="TimesNewRomanPSMT"/>
        </w:rPr>
        <w:t>ons at the Domiciliary Residential and Rehabilitation Treatment Program (DRRTP) facility.</w:t>
      </w:r>
    </w:p>
    <w:p w:rsidR="00F5223E" w:rsidRPr="003647DC" w:rsidP="0021293B">
      <w:r w:rsidRPr="00EE7F7F">
        <w:rPr>
          <w:b/>
          <w:sz w:val="24"/>
          <w:szCs w:val="24"/>
          <w:u w:val="single"/>
        </w:rPr>
        <w:t>2. OBJECTIVES:</w:t>
      </w:r>
      <w:r w:rsidRPr="003647DC">
        <w:rPr>
          <w:rFonts w:cs="TimesNewRomanPS-BoldMT"/>
          <w:bCs/>
        </w:rPr>
        <w:t xml:space="preserve"> </w:t>
      </w:r>
      <w:r w:rsidRPr="003647DC">
        <w:t>The purpose of this project</w:t>
      </w:r>
      <w:r w:rsidRPr="003647DC">
        <w:t xml:space="preserve"> is to</w:t>
      </w:r>
      <w:r w:rsidRPr="003647DC">
        <w:t xml:space="preserve"> </w:t>
      </w:r>
      <w:r w:rsidRPr="003647DC">
        <w:t xml:space="preserve">add to </w:t>
      </w:r>
      <w:r w:rsidRPr="003647DC">
        <w:t>the existing locking system and install</w:t>
      </w:r>
      <w:r w:rsidRPr="003647DC">
        <w:t xml:space="preserve"> </w:t>
      </w:r>
      <w:r w:rsidRPr="003647DC">
        <w:t xml:space="preserve">an </w:t>
      </w:r>
      <w:r w:rsidRPr="003647DC">
        <w:t>a</w:t>
      </w:r>
      <w:r w:rsidRPr="003647DC">
        <w:t>dditional</w:t>
      </w:r>
      <w:r w:rsidRPr="003647DC">
        <w:t xml:space="preserve"> keyless card</w:t>
      </w:r>
      <w:r w:rsidRPr="003647DC">
        <w:t>-</w:t>
      </w:r>
      <w:r w:rsidRPr="003647DC">
        <w:t xml:space="preserve">access system to </w:t>
      </w:r>
      <w:r w:rsidRPr="003647DC">
        <w:t xml:space="preserve">four </w:t>
      </w:r>
      <w:r w:rsidRPr="003647DC">
        <w:t>access doors</w:t>
      </w:r>
      <w:r w:rsidRPr="003647DC">
        <w:t xml:space="preserve"> leading to the following areas: female resident unit (x1 door) and male resident unit (x3 doors)</w:t>
      </w:r>
      <w:r w:rsidRPr="003647DC">
        <w:t xml:space="preserve"> </w:t>
      </w:r>
      <w:r w:rsidRPr="003647DC">
        <w:t xml:space="preserve">that will </w:t>
      </w:r>
      <w:r w:rsidRPr="003647DC">
        <w:t>accommodate both FIPS PIV card and Domiciliary resident card access.</w:t>
      </w:r>
      <w:r w:rsidRPr="003647DC">
        <w:t xml:space="preserve"> </w:t>
      </w:r>
      <w:r w:rsidRPr="003647DC">
        <w:rPr>
          <w:rFonts w:cs="Arial"/>
        </w:rPr>
        <w:t xml:space="preserve"> </w:t>
      </w:r>
    </w:p>
    <w:p w:rsidR="00F5223E" w:rsidRPr="003647DC" w:rsidP="00011717">
      <w:pPr>
        <w:rPr>
          <w:rFonts w:cs="Arial"/>
        </w:rPr>
      </w:pPr>
      <w:r w:rsidRPr="00EE7F7F">
        <w:rPr>
          <w:rFonts w:cs="Arial"/>
          <w:b/>
          <w:bCs/>
          <w:sz w:val="24"/>
          <w:szCs w:val="24"/>
          <w:u w:val="single"/>
        </w:rPr>
        <w:t>3. SCOPE OF WORK:</w:t>
      </w:r>
      <w:r w:rsidRPr="003647DC">
        <w:rPr>
          <w:rFonts w:ascii="Arial" w:hAnsi="Arial" w:cs="Arial"/>
        </w:rPr>
        <w:t xml:space="preserve"> </w:t>
      </w:r>
      <w:r w:rsidRPr="003647DC">
        <w:rPr>
          <w:rFonts w:cs="Arial"/>
        </w:rPr>
        <w:t xml:space="preserve">The </w:t>
      </w:r>
      <w:r w:rsidRPr="003647DC">
        <w:rPr>
          <w:rFonts w:cs="Arial"/>
        </w:rPr>
        <w:t>purpose</w:t>
      </w:r>
      <w:r w:rsidRPr="003647DC">
        <w:rPr>
          <w:rFonts w:cs="Arial"/>
        </w:rPr>
        <w:t xml:space="preserve"> of this proje</w:t>
      </w:r>
      <w:r w:rsidRPr="003647DC">
        <w:rPr>
          <w:rFonts w:cs="Arial"/>
        </w:rPr>
        <w:t xml:space="preserve">ct is to </w:t>
      </w:r>
      <w:r w:rsidRPr="003647DC">
        <w:rPr>
          <w:rFonts w:cs="Arial"/>
        </w:rPr>
        <w:t xml:space="preserve">add to the current </w:t>
      </w:r>
      <w:r w:rsidRPr="003647DC">
        <w:rPr>
          <w:rFonts w:cs="Arial"/>
        </w:rPr>
        <w:t>keyless card-access system to</w:t>
      </w:r>
      <w:r w:rsidRPr="003647DC">
        <w:rPr>
          <w:rFonts w:cs="Arial"/>
        </w:rPr>
        <w:t xml:space="preserve"> the designated</w:t>
      </w:r>
      <w:r w:rsidRPr="003647DC">
        <w:rPr>
          <w:rFonts w:cs="Arial"/>
        </w:rPr>
        <w:t xml:space="preserve"> areas</w:t>
      </w:r>
      <w:r w:rsidRPr="003647DC">
        <w:rPr>
          <w:rFonts w:cs="Arial"/>
        </w:rPr>
        <w:t xml:space="preserve"> listed</w:t>
      </w:r>
      <w:r w:rsidRPr="003647DC">
        <w:rPr>
          <w:rFonts w:cs="Arial"/>
        </w:rPr>
        <w:t xml:space="preserve">, meeting all the requirements for intended use, installed to the </w:t>
      </w:r>
      <w:r w:rsidRPr="003647DC">
        <w:rPr>
          <w:rFonts w:cs="Arial"/>
        </w:rPr>
        <w:t>highest</w:t>
      </w:r>
      <w:r w:rsidRPr="003647DC">
        <w:rPr>
          <w:rFonts w:cs="Arial"/>
        </w:rPr>
        <w:t xml:space="preserve"> standards and the requirements of the contract documents. All services and supplies shall meet or exceed what is required by this Statement of </w:t>
      </w:r>
      <w:r w:rsidRPr="003647DC">
        <w:rPr>
          <w:rFonts w:cs="Arial"/>
        </w:rPr>
        <w:t>Work and</w:t>
      </w:r>
      <w:r w:rsidRPr="003647DC">
        <w:rPr>
          <w:rFonts w:cs="Arial"/>
        </w:rPr>
        <w:t xml:space="preserve"> </w:t>
      </w:r>
      <w:r w:rsidRPr="003647DC">
        <w:rPr>
          <w:rFonts w:cs="Arial"/>
        </w:rPr>
        <w:t>be executed</w:t>
      </w:r>
      <w:r w:rsidRPr="003647DC">
        <w:rPr>
          <w:rFonts w:cs="Arial"/>
        </w:rPr>
        <w:t xml:space="preserve"> in a professional manner resulting in a finished product of highest quality. The contractor shall provide all materials, equipment, and other products used in the installation, </w:t>
      </w:r>
      <w:r w:rsidRPr="003647DC">
        <w:rPr>
          <w:rFonts w:cs="Arial"/>
        </w:rPr>
        <w:t>shall</w:t>
      </w:r>
      <w:r w:rsidRPr="003647DC">
        <w:rPr>
          <w:rFonts w:cs="Arial"/>
        </w:rPr>
        <w:t xml:space="preserve"> be new or approved recyclable materials from an approved source. All new work shall be maintained in a clean </w:t>
      </w:r>
      <w:r w:rsidRPr="003647DC">
        <w:rPr>
          <w:rFonts w:cs="Arial"/>
        </w:rPr>
        <w:t>condition and</w:t>
      </w:r>
      <w:r w:rsidRPr="003647DC">
        <w:rPr>
          <w:rFonts w:cs="Arial"/>
        </w:rPr>
        <w:t xml:space="preserve"> shall be true to line and grade and in ac</w:t>
      </w:r>
      <w:r w:rsidRPr="003647DC">
        <w:rPr>
          <w:rFonts w:cs="Arial"/>
        </w:rPr>
        <w:t xml:space="preserve">cordance shall comply with stated installation requirements. The work shall be properly secured, consistent in quality, </w:t>
      </w:r>
      <w:r w:rsidRPr="003647DC">
        <w:rPr>
          <w:rFonts w:cs="Arial"/>
        </w:rPr>
        <w:t>fit</w:t>
      </w:r>
      <w:r w:rsidRPr="003647DC">
        <w:rPr>
          <w:rFonts w:cs="Arial"/>
        </w:rPr>
        <w:t xml:space="preserve"> and installation</w:t>
      </w:r>
      <w:r w:rsidRPr="003647DC">
        <w:rPr>
          <w:rFonts w:cs="Arial"/>
        </w:rPr>
        <w:t xml:space="preserve">, repair and </w:t>
      </w:r>
      <w:r w:rsidRPr="003647DC">
        <w:rPr>
          <w:rFonts w:cs="Arial"/>
        </w:rPr>
        <w:t>servicing</w:t>
      </w:r>
      <w:r w:rsidRPr="003647DC">
        <w:rPr>
          <w:rFonts w:cs="Arial"/>
        </w:rPr>
        <w:t xml:space="preserve">. The contractor shall provide all labor, equipment, materials, testing, transportation, and any other materials or services necessary to provide and install </w:t>
      </w:r>
      <w:r w:rsidRPr="003647DC">
        <w:rPr>
          <w:rFonts w:cs="Arial"/>
        </w:rPr>
        <w:t>the keyless card-access system</w:t>
      </w:r>
      <w:r w:rsidRPr="003647DC">
        <w:rPr>
          <w:rFonts w:cs="Arial"/>
        </w:rPr>
        <w:t xml:space="preserve">. All </w:t>
      </w:r>
      <w:r w:rsidRPr="003647DC">
        <w:rPr>
          <w:rFonts w:cs="Arial"/>
        </w:rPr>
        <w:t>components of the system</w:t>
      </w:r>
      <w:r>
        <w:rPr>
          <w:rFonts w:cs="Arial"/>
        </w:rPr>
        <w:t xml:space="preserve"> shall</w:t>
      </w:r>
      <w:r w:rsidRPr="003647DC">
        <w:rPr>
          <w:rFonts w:cs="Arial"/>
        </w:rPr>
        <w:t xml:space="preserve"> be installed, tested, and viewable from the server and workstation clients.</w:t>
      </w:r>
      <w:r w:rsidRPr="003647DC">
        <w:rPr>
          <w:rFonts w:cs="Arial"/>
        </w:rPr>
        <w:t xml:space="preserve">  </w:t>
      </w:r>
      <w:r w:rsidRPr="003647DC">
        <w:rPr>
          <w:rFonts w:cs="Arial"/>
          <w:bCs/>
        </w:rPr>
        <w:t>All hardware and software are to be FIPS / PIV c</w:t>
      </w:r>
      <w:r w:rsidRPr="003647DC">
        <w:rPr>
          <w:rFonts w:cs="Arial"/>
          <w:bCs/>
        </w:rPr>
        <w:t xml:space="preserve">ompliant. </w:t>
      </w:r>
    </w:p>
    <w:p w:rsidR="00F5223E" w:rsidRPr="005923E7" w:rsidP="0021293B">
      <w:pPr>
        <w:rPr>
          <w:rFonts w:cs="TimesNewRomanPSMT"/>
          <w:sz w:val="24"/>
          <w:szCs w:val="24"/>
          <w:u w:val="single"/>
        </w:rPr>
      </w:pPr>
      <w:r w:rsidRPr="005923E7">
        <w:rPr>
          <w:rFonts w:cs="TimesNewRomanPS-BoldMT"/>
          <w:b/>
          <w:bCs/>
          <w:sz w:val="24"/>
          <w:szCs w:val="24"/>
          <w:u w:val="single"/>
        </w:rPr>
        <w:t xml:space="preserve">3.1 PLACE OF PERFORMANCE:  </w:t>
      </w:r>
      <w:r w:rsidRPr="005923E7">
        <w:rPr>
          <w:rFonts w:cs="TimesNewRomanPSMT"/>
          <w:sz w:val="24"/>
          <w:szCs w:val="24"/>
          <w:u w:val="single"/>
        </w:rPr>
        <w:t xml:space="preserve">  </w:t>
      </w:r>
    </w:p>
    <w:p w:rsidR="00F5223E" w:rsidRPr="003647DC" w:rsidP="0021293B">
      <w:pPr>
        <w:rPr>
          <w:rFonts w:cs="TimesNewRomanPSMT"/>
          <w:bCs/>
        </w:rPr>
      </w:pPr>
      <w:r w:rsidRPr="003647DC">
        <w:rPr>
          <w:rFonts w:cs="TimesNewRomanPSMT"/>
          <w:bCs/>
        </w:rPr>
        <w:t xml:space="preserve">Michael E. DeBakey VA Medical Center </w:t>
      </w:r>
      <w:r w:rsidRPr="003647DC">
        <w:rPr>
          <w:rFonts w:cs="TimesNewRomanPSMT"/>
          <w:bCs/>
        </w:rPr>
        <w:t xml:space="preserve">Domiciliary Residential and </w:t>
      </w:r>
      <w:r w:rsidRPr="003647DC">
        <w:rPr>
          <w:rFonts w:cs="TimesNewRomanPSMT"/>
          <w:bCs/>
        </w:rPr>
        <w:t>Rehabilitation Treatment Program facility located at 4320 Old Spanish Trail, Houston, Texas 77021.</w:t>
      </w:r>
    </w:p>
    <w:p w:rsidR="00F5223E" w:rsidP="006424AD">
      <w:pPr>
        <w:rPr>
          <w:rFonts w:cs="TimesNewRomanPS-BoldMT"/>
          <w:b/>
          <w:bCs/>
        </w:rPr>
      </w:pPr>
      <w:r w:rsidRPr="003647DC">
        <w:rPr>
          <w:rFonts w:cs="TimesNewRomanPS-BoldMT"/>
          <w:b/>
          <w:bCs/>
        </w:rPr>
        <w:t xml:space="preserve">3.2 </w:t>
      </w:r>
      <w:r>
        <w:rPr>
          <w:rFonts w:cs="TimesNewRomanPS-BoldMT"/>
          <w:b/>
          <w:bCs/>
        </w:rPr>
        <w:t>PERIOD OF PERFORMANCE AND WORKING HOURS</w:t>
      </w:r>
      <w:r w:rsidRPr="003647DC">
        <w:rPr>
          <w:rFonts w:cs="TimesNewRomanPS-BoldMT"/>
          <w:b/>
          <w:bCs/>
        </w:rPr>
        <w:t xml:space="preserve">: </w:t>
      </w:r>
    </w:p>
    <w:p w:rsidR="00F5223E" w:rsidP="006D53BB">
      <w:pPr>
        <w:pStyle w:val="BodyText"/>
        <w:spacing w:before="120"/>
        <w:rPr>
          <w:spacing w:val="-2"/>
        </w:rPr>
      </w:pPr>
      <w:r>
        <w:t>Period</w:t>
      </w:r>
      <w:r>
        <w:rPr>
          <w:spacing w:val="-4"/>
        </w:rPr>
        <w:t xml:space="preserve"> </w:t>
      </w:r>
      <w:r>
        <w:t>of</w:t>
      </w:r>
      <w:r>
        <w:rPr>
          <w:spacing w:val="-1"/>
        </w:rPr>
        <w:t xml:space="preserve"> </w:t>
      </w:r>
      <w:r>
        <w:t>performance</w:t>
      </w:r>
      <w:r>
        <w:rPr>
          <w:spacing w:val="-4"/>
        </w:rPr>
        <w:t xml:space="preserve"> </w:t>
      </w:r>
      <w:r>
        <w:t>is</w:t>
      </w:r>
      <w:r>
        <w:rPr>
          <w:spacing w:val="-2"/>
        </w:rPr>
        <w:t xml:space="preserve"> </w:t>
      </w:r>
      <w:r>
        <w:t>single</w:t>
      </w:r>
      <w:r>
        <w:rPr>
          <w:spacing w:val="-1"/>
        </w:rPr>
        <w:t xml:space="preserve"> </w:t>
      </w:r>
      <w:r>
        <w:rPr>
          <w:spacing w:val="-2"/>
        </w:rPr>
        <w:t>installation.</w:t>
      </w:r>
    </w:p>
    <w:p w:rsidR="00F5223E" w:rsidP="006D53BB">
      <w:pPr>
        <w:rPr>
          <w:rFonts w:cs="TimesNewRomanPS-BoldMT"/>
          <w:b/>
          <w:bCs/>
        </w:rPr>
      </w:pPr>
      <w:r>
        <w:t xml:space="preserve">Period of Performance shall be within </w:t>
      </w:r>
      <w:r>
        <w:t>thirty</w:t>
      </w:r>
      <w:r>
        <w:t xml:space="preserve"> (</w:t>
      </w:r>
      <w:r>
        <w:t>30</w:t>
      </w:r>
      <w:r>
        <w:t>) days after contract is awarded. This is a one-time purchase and delivery of the specified equipment as requested</w:t>
      </w:r>
      <w:r w:rsidRPr="006D53BB">
        <w:rPr>
          <w:rFonts w:cs="TimesNewRomanPSMT"/>
        </w:rPr>
        <w:t xml:space="preserve"> </w:t>
      </w:r>
      <w:r w:rsidRPr="003647DC">
        <w:rPr>
          <w:rFonts w:cs="TimesNewRomanPSMT"/>
        </w:rPr>
        <w:t>The Domiciliary is a 24/7 facility, however the normal operating hours are from 8:00 am to 4:30 pm. Monday through Friday</w:t>
      </w:r>
      <w:r>
        <w:t>.</w:t>
      </w:r>
    </w:p>
    <w:p w:rsidR="00F5223E" w:rsidRPr="003647DC" w:rsidP="006424AD">
      <w:pPr>
        <w:rPr>
          <w:rFonts w:cs="TimesNewRomanPSMT"/>
        </w:rPr>
      </w:pPr>
      <w:r w:rsidRPr="003647DC">
        <w:rPr>
          <w:rFonts w:cs="TimesNewRomanPSMT"/>
        </w:rPr>
        <w:t xml:space="preserve">All work should be accomplished during normal duty hours, Monday </w:t>
      </w:r>
      <w:r w:rsidRPr="003647DC">
        <w:rPr>
          <w:rFonts w:cs="TimesNewRomanPSMT"/>
        </w:rPr>
        <w:t>through</w:t>
      </w:r>
      <w:r w:rsidRPr="003647DC">
        <w:rPr>
          <w:rFonts w:cs="TimesNewRomanPSMT"/>
        </w:rPr>
        <w:t xml:space="preserve"> Friday, excluding federal holidays.</w:t>
      </w:r>
      <w:r w:rsidRPr="003647DC">
        <w:rPr>
          <w:rFonts w:cs="TimesNewRomanPSMT"/>
        </w:rPr>
        <w:t xml:space="preserve"> The contractor must arrange with the program manager or designee to schedule work and facility access outside of these hours.</w:t>
      </w:r>
    </w:p>
    <w:p w:rsidR="00F5223E" w:rsidRPr="003647DC" w:rsidP="00BC7843">
      <w:pPr>
        <w:autoSpaceDE w:val="0"/>
        <w:autoSpaceDN w:val="0"/>
        <w:adjustRightInd w:val="0"/>
        <w:spacing w:after="0" w:line="240" w:lineRule="auto"/>
        <w:ind w:left="720"/>
        <w:rPr>
          <w:rFonts w:cs="Arial"/>
          <w:b/>
          <w:bCs/>
        </w:rPr>
      </w:pPr>
      <w:r w:rsidRPr="003647DC">
        <w:rPr>
          <w:rFonts w:cs="Arial"/>
          <w:b/>
          <w:bCs/>
        </w:rPr>
        <w:t>The following are federal holidays:</w:t>
      </w:r>
    </w:p>
    <w:p w:rsidR="00F5223E" w:rsidRPr="003647DC" w:rsidP="00BC7843">
      <w:pPr>
        <w:autoSpaceDE w:val="0"/>
        <w:autoSpaceDN w:val="0"/>
        <w:adjustRightInd w:val="0"/>
        <w:spacing w:after="0" w:line="240" w:lineRule="auto"/>
        <w:ind w:left="720"/>
        <w:rPr>
          <w:rFonts w:cs="Arial"/>
        </w:rPr>
      </w:pPr>
      <w:r w:rsidRPr="003647DC">
        <w:rPr>
          <w:rFonts w:cs="Arial"/>
        </w:rPr>
        <w:t xml:space="preserve">New Year’s Day </w:t>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Labor Day</w:t>
      </w:r>
    </w:p>
    <w:p w:rsidR="00F5223E" w:rsidRPr="003647DC" w:rsidP="00BC7843">
      <w:pPr>
        <w:autoSpaceDE w:val="0"/>
        <w:autoSpaceDN w:val="0"/>
        <w:adjustRightInd w:val="0"/>
        <w:spacing w:after="0" w:line="240" w:lineRule="auto"/>
        <w:ind w:left="720"/>
        <w:rPr>
          <w:rFonts w:cs="Arial"/>
        </w:rPr>
      </w:pPr>
      <w:r w:rsidRPr="003647DC">
        <w:rPr>
          <w:rFonts w:cs="Arial"/>
        </w:rPr>
        <w:t xml:space="preserve">Martin Luther King Jr.’s Birthday </w:t>
      </w:r>
      <w:r w:rsidRPr="003647DC">
        <w:rPr>
          <w:rFonts w:cs="Arial"/>
        </w:rPr>
        <w:tab/>
      </w:r>
      <w:r w:rsidRPr="003647DC">
        <w:rPr>
          <w:rFonts w:cs="Arial"/>
        </w:rPr>
        <w:tab/>
      </w:r>
      <w:r w:rsidRPr="003647DC">
        <w:rPr>
          <w:rFonts w:cs="Arial"/>
        </w:rPr>
        <w:tab/>
      </w:r>
      <w:r w:rsidRPr="003647DC">
        <w:rPr>
          <w:rFonts w:cs="Arial"/>
        </w:rPr>
        <w:t>Columbus Day</w:t>
      </w:r>
    </w:p>
    <w:p w:rsidR="00F5223E" w:rsidRPr="003647DC" w:rsidP="00BC7843">
      <w:pPr>
        <w:autoSpaceDE w:val="0"/>
        <w:autoSpaceDN w:val="0"/>
        <w:adjustRightInd w:val="0"/>
        <w:spacing w:after="0" w:line="240" w:lineRule="auto"/>
        <w:ind w:left="720"/>
        <w:rPr>
          <w:rFonts w:cs="Arial"/>
        </w:rPr>
      </w:pPr>
      <w:r w:rsidRPr="003647DC">
        <w:rPr>
          <w:rFonts w:cs="Arial"/>
        </w:rPr>
        <w:t xml:space="preserve">President’s Day </w:t>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Veteran’s Day</w:t>
      </w:r>
    </w:p>
    <w:p w:rsidR="00F5223E" w:rsidRPr="003647DC" w:rsidP="00BC7843">
      <w:pPr>
        <w:autoSpaceDE w:val="0"/>
        <w:autoSpaceDN w:val="0"/>
        <w:adjustRightInd w:val="0"/>
        <w:spacing w:after="0" w:line="240" w:lineRule="auto"/>
        <w:ind w:left="720"/>
        <w:rPr>
          <w:rFonts w:cs="Arial"/>
        </w:rPr>
      </w:pPr>
      <w:r w:rsidRPr="003647DC">
        <w:rPr>
          <w:rFonts w:cs="Arial"/>
        </w:rPr>
        <w:t xml:space="preserve">Memorial Day </w:t>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ab/>
        <w:t>Thanksgiving Day</w:t>
      </w:r>
    </w:p>
    <w:p w:rsidR="00F5223E" w:rsidRPr="003647DC" w:rsidP="00BC7843">
      <w:pPr>
        <w:spacing w:after="0"/>
        <w:ind w:left="720"/>
        <w:rPr>
          <w:rFonts w:cs="Arial"/>
        </w:rPr>
      </w:pPr>
      <w:r w:rsidRPr="003647DC">
        <w:rPr>
          <w:rFonts w:cs="Arial"/>
        </w:rPr>
        <w:t>Juneteenth</w:t>
      </w:r>
      <w:r w:rsidRPr="003647DC">
        <w:rPr>
          <w:rFonts w:cs="Arial"/>
        </w:rPr>
        <w:tab/>
      </w:r>
      <w:r w:rsidRPr="003647DC">
        <w:rPr>
          <w:rFonts w:cs="Arial"/>
        </w:rPr>
        <w:tab/>
      </w:r>
      <w:r w:rsidRPr="003647DC">
        <w:rPr>
          <w:rFonts w:cs="Arial"/>
        </w:rPr>
        <w:tab/>
      </w:r>
      <w:r w:rsidRPr="003647DC">
        <w:rPr>
          <w:rFonts w:cs="Arial"/>
        </w:rPr>
        <w:tab/>
      </w:r>
      <w:r w:rsidRPr="003647DC">
        <w:rPr>
          <w:rFonts w:cs="Arial"/>
        </w:rPr>
        <w:tab/>
      </w:r>
      <w:r w:rsidRPr="003647DC">
        <w:rPr>
          <w:rFonts w:cs="Arial"/>
        </w:rPr>
        <w:tab/>
        <w:t>Christmas</w:t>
      </w:r>
      <w:r w:rsidRPr="003647DC">
        <w:rPr>
          <w:rFonts w:cs="Arial"/>
        </w:rPr>
        <w:t xml:space="preserve"> Day</w:t>
      </w:r>
    </w:p>
    <w:p w:rsidR="00F5223E" w:rsidRPr="003647DC" w:rsidP="006424AD">
      <w:pPr>
        <w:spacing w:after="0"/>
        <w:ind w:left="720"/>
        <w:rPr>
          <w:rFonts w:cs="Arial"/>
        </w:rPr>
      </w:pPr>
      <w:r w:rsidRPr="003647DC">
        <w:rPr>
          <w:rFonts w:cs="Arial"/>
        </w:rPr>
        <w:t xml:space="preserve">Independence Day </w:t>
      </w:r>
      <w:r w:rsidRPr="003647DC">
        <w:rPr>
          <w:rFonts w:cs="Arial"/>
        </w:rPr>
        <w:tab/>
      </w:r>
      <w:r w:rsidRPr="003647DC">
        <w:rPr>
          <w:rFonts w:cs="Arial"/>
        </w:rPr>
        <w:tab/>
      </w:r>
      <w:r w:rsidRPr="003647DC">
        <w:rPr>
          <w:rFonts w:cs="Arial"/>
        </w:rPr>
        <w:tab/>
      </w:r>
    </w:p>
    <w:p w:rsidR="00F5223E" w:rsidRPr="003647DC" w:rsidP="005F24FF">
      <w:pPr>
        <w:autoSpaceDE w:val="0"/>
        <w:autoSpaceDN w:val="0"/>
        <w:adjustRightInd w:val="0"/>
        <w:spacing w:after="0" w:line="240" w:lineRule="auto"/>
        <w:rPr>
          <w:rFonts w:cs="TimesNewRomanPSMT"/>
        </w:rPr>
      </w:pPr>
      <w:r w:rsidRPr="003647DC">
        <w:rPr>
          <w:rFonts w:cs="TimesNewRomanPSMT"/>
        </w:rPr>
        <w:t xml:space="preserve">In addition to the days designated as </w:t>
      </w:r>
      <w:r w:rsidRPr="003647DC">
        <w:rPr>
          <w:rFonts w:cs="TimesNewRomanPSMT"/>
        </w:rPr>
        <w:t xml:space="preserve">federal </w:t>
      </w:r>
      <w:r w:rsidRPr="003647DC">
        <w:rPr>
          <w:rFonts w:cs="TimesNewRomanPSMT"/>
        </w:rPr>
        <w:t>holidays, the Government observes the following days:</w:t>
      </w:r>
    </w:p>
    <w:p w:rsidR="00F5223E" w:rsidRPr="003647DC" w:rsidP="0018046C">
      <w:pPr>
        <w:autoSpaceDE w:val="0"/>
        <w:autoSpaceDN w:val="0"/>
        <w:adjustRightInd w:val="0"/>
        <w:spacing w:after="0" w:line="240" w:lineRule="auto"/>
        <w:ind w:firstLine="720"/>
        <w:rPr>
          <w:rFonts w:cs="TimesNewRomanPSMT"/>
        </w:rPr>
      </w:pPr>
      <w:r w:rsidRPr="003647DC">
        <w:rPr>
          <w:rFonts w:cs="Symbol"/>
        </w:rPr>
        <w:t xml:space="preserve">• </w:t>
      </w:r>
      <w:r w:rsidRPr="003647DC">
        <w:rPr>
          <w:rFonts w:cs="TimesNewRomanPSMT"/>
        </w:rPr>
        <w:t>Any other day designated by Federal Statute</w:t>
      </w:r>
    </w:p>
    <w:p w:rsidR="00F5223E" w:rsidRPr="003647DC" w:rsidP="0018046C">
      <w:pPr>
        <w:autoSpaceDE w:val="0"/>
        <w:autoSpaceDN w:val="0"/>
        <w:adjustRightInd w:val="0"/>
        <w:spacing w:after="0" w:line="240" w:lineRule="auto"/>
        <w:ind w:firstLine="720"/>
        <w:rPr>
          <w:rFonts w:cs="TimesNewRomanPSMT"/>
        </w:rPr>
      </w:pPr>
      <w:r w:rsidRPr="003647DC">
        <w:rPr>
          <w:rFonts w:cs="Symbol"/>
        </w:rPr>
        <w:t xml:space="preserve">• </w:t>
      </w:r>
      <w:r w:rsidRPr="003647DC">
        <w:rPr>
          <w:rFonts w:cs="TimesNewRomanPSMT"/>
        </w:rPr>
        <w:t>Any other day designated by Executive Order</w:t>
      </w:r>
    </w:p>
    <w:p w:rsidR="00F5223E" w:rsidRPr="003647DC" w:rsidP="0018046C">
      <w:pPr>
        <w:autoSpaceDE w:val="0"/>
        <w:autoSpaceDN w:val="0"/>
        <w:adjustRightInd w:val="0"/>
        <w:spacing w:after="0" w:line="240" w:lineRule="auto"/>
        <w:ind w:firstLine="720"/>
        <w:rPr>
          <w:rFonts w:cs="TimesNewRomanPSMT"/>
        </w:rPr>
      </w:pPr>
      <w:r w:rsidRPr="003647DC">
        <w:rPr>
          <w:rFonts w:cs="Symbol"/>
        </w:rPr>
        <w:t xml:space="preserve">• </w:t>
      </w:r>
      <w:r w:rsidRPr="003647DC">
        <w:rPr>
          <w:rFonts w:cs="TimesNewRomanPSMT"/>
        </w:rPr>
        <w:t>Any other day designated by the President’s Proclamation</w:t>
      </w:r>
    </w:p>
    <w:p w:rsidR="00F5223E" w:rsidRPr="003647DC" w:rsidP="005F24FF">
      <w:pPr>
        <w:autoSpaceDE w:val="0"/>
        <w:autoSpaceDN w:val="0"/>
        <w:adjustRightInd w:val="0"/>
        <w:spacing w:after="0" w:line="240" w:lineRule="auto"/>
        <w:rPr>
          <w:rFonts w:cs="TimesNewRomanPSMT"/>
        </w:rPr>
      </w:pPr>
    </w:p>
    <w:p w:rsidR="00F5223E" w:rsidRPr="003647DC" w:rsidP="000D68DE">
      <w:pPr>
        <w:autoSpaceDE w:val="0"/>
        <w:autoSpaceDN w:val="0"/>
        <w:adjustRightInd w:val="0"/>
        <w:spacing w:after="0" w:line="240" w:lineRule="auto"/>
        <w:rPr>
          <w:rFonts w:cs="TimesNewRomanPSMT"/>
        </w:rPr>
      </w:pPr>
      <w:r w:rsidRPr="005923E7">
        <w:rPr>
          <w:b/>
          <w:bCs/>
          <w:sz w:val="24"/>
          <w:szCs w:val="24"/>
          <w:u w:val="single"/>
        </w:rPr>
        <w:t>4. REQUIREMENTS and PROJECT DESCRIPTION</w:t>
      </w:r>
      <w:r w:rsidRPr="003647DC">
        <w:rPr>
          <w:b/>
          <w:bCs/>
          <w:sz w:val="24"/>
          <w:szCs w:val="24"/>
        </w:rPr>
        <w:t xml:space="preserve">: </w:t>
      </w:r>
      <w:r w:rsidRPr="00172911">
        <w:rPr>
          <w:sz w:val="24"/>
          <w:szCs w:val="24"/>
        </w:rPr>
        <w:t>Contract</w:t>
      </w:r>
      <w:r w:rsidRPr="00172911">
        <w:rPr>
          <w:rFonts w:cs="TimesNewRomanPSMT"/>
        </w:rPr>
        <w:t xml:space="preserve"> </w:t>
      </w:r>
      <w:r w:rsidRPr="003647DC">
        <w:rPr>
          <w:rFonts w:cs="TimesNewRomanPSMT"/>
        </w:rPr>
        <w:t xml:space="preserve">for installation shall be as indicated in the SOW (30 days from award date). </w:t>
      </w:r>
      <w:r w:rsidRPr="003647DC">
        <w:rPr>
          <w:sz w:val="24"/>
          <w:szCs w:val="24"/>
        </w:rPr>
        <w:t xml:space="preserve">The work required </w:t>
      </w:r>
      <w:r w:rsidRPr="003647DC">
        <w:rPr>
          <w:sz w:val="24"/>
          <w:szCs w:val="24"/>
        </w:rPr>
        <w:t>of</w:t>
      </w:r>
      <w:r w:rsidRPr="003647DC">
        <w:rPr>
          <w:sz w:val="24"/>
          <w:szCs w:val="24"/>
        </w:rPr>
        <w:t xml:space="preserve"> the contractor shall be performed in accordance with this Statement of Work:</w:t>
      </w:r>
    </w:p>
    <w:p w:rsidR="00F5223E" w:rsidRPr="003647DC" w:rsidP="000D03F7">
      <w:pPr>
        <w:spacing w:after="0"/>
      </w:pPr>
    </w:p>
    <w:p w:rsidR="00F5223E" w:rsidRPr="003647DC" w:rsidP="00B2683C">
      <w:pPr>
        <w:pStyle w:val="ListParagraph"/>
        <w:ind w:left="360"/>
        <w:rPr>
          <w:rFonts w:ascii="Arial Narrow" w:hAnsi="Arial Narrow"/>
          <w:b/>
          <w:bCs/>
          <w:sz w:val="24"/>
          <w:szCs w:val="24"/>
        </w:rPr>
      </w:pPr>
      <w:r w:rsidRPr="003647DC">
        <w:tab/>
      </w:r>
      <w:r w:rsidRPr="003647DC">
        <w:rPr>
          <w:b/>
          <w:bCs/>
          <w:sz w:val="24"/>
          <w:szCs w:val="24"/>
        </w:rPr>
        <w:t>Mi</w:t>
      </w:r>
      <w:r w:rsidRPr="003647DC">
        <w:rPr>
          <w:rFonts w:ascii="Arial Narrow" w:hAnsi="Arial Narrow"/>
          <w:b/>
          <w:bCs/>
          <w:sz w:val="24"/>
          <w:szCs w:val="24"/>
        </w:rPr>
        <w:t>nimum Requirements: For four (4) door</w:t>
      </w:r>
      <w:r w:rsidRPr="003647DC">
        <w:rPr>
          <w:rFonts w:ascii="Arial Narrow" w:hAnsi="Arial Narrow"/>
          <w:b/>
          <w:bCs/>
          <w:sz w:val="24"/>
          <w:szCs w:val="24"/>
        </w:rPr>
        <w:t xml:space="preserve"> locking systems</w:t>
      </w:r>
      <w:r w:rsidRPr="003647DC">
        <w:rPr>
          <w:rFonts w:ascii="Arial Narrow" w:hAnsi="Arial Narrow"/>
          <w:b/>
          <w:bCs/>
          <w:sz w:val="24"/>
          <w:szCs w:val="24"/>
        </w:rPr>
        <w:t xml:space="preserve"> at the facility</w:t>
      </w:r>
    </w:p>
    <w:tbl>
      <w:tblPr>
        <w:tblStyle w:val="TableGrid"/>
        <w:tblpPr w:leftFromText="180" w:rightFromText="180" w:vertAnchor="text" w:tblpXSpec="center" w:tblpY="1"/>
        <w:tblOverlap w:val="never"/>
        <w:tblW w:w="0" w:type="auto"/>
        <w:tblLook w:val="04A0"/>
      </w:tblPr>
      <w:tblGrid>
        <w:gridCol w:w="805"/>
        <w:gridCol w:w="2700"/>
        <w:gridCol w:w="2340"/>
        <w:gridCol w:w="630"/>
        <w:gridCol w:w="1800"/>
      </w:tblGrid>
      <w:tr w:rsidTr="00097D80">
        <w:tblPrEx>
          <w:tblW w:w="0" w:type="auto"/>
          <w:tblLook w:val="04A0"/>
        </w:tblPrEx>
        <w:tc>
          <w:tcPr>
            <w:tcW w:w="805" w:type="dxa"/>
          </w:tcPr>
          <w:p w:rsidR="00F5223E" w:rsidRPr="003647DC" w:rsidP="00A009F0">
            <w:pPr>
              <w:jc w:val="center"/>
              <w:rPr>
                <w:rFonts w:ascii="Arial Narrow" w:hAnsi="Arial Narrow"/>
                <w:bCs/>
                <w:sz w:val="24"/>
                <w:szCs w:val="24"/>
              </w:rPr>
            </w:pPr>
            <w:r w:rsidRPr="003647DC">
              <w:rPr>
                <w:rFonts w:ascii="Arial Narrow" w:hAnsi="Arial Narrow"/>
                <w:bCs/>
                <w:sz w:val="24"/>
                <w:szCs w:val="24"/>
              </w:rPr>
              <w:t>Item #</w:t>
            </w:r>
          </w:p>
        </w:tc>
        <w:tc>
          <w:tcPr>
            <w:tcW w:w="2700" w:type="dxa"/>
          </w:tcPr>
          <w:p w:rsidR="00F5223E" w:rsidRPr="003647DC" w:rsidP="00A009F0">
            <w:pPr>
              <w:rPr>
                <w:rFonts w:ascii="Arial Narrow" w:hAnsi="Arial Narrow"/>
                <w:b/>
                <w:sz w:val="24"/>
                <w:szCs w:val="24"/>
              </w:rPr>
            </w:pPr>
            <w:r w:rsidRPr="003647DC">
              <w:rPr>
                <w:rFonts w:ascii="Arial Narrow" w:hAnsi="Arial Narrow"/>
                <w:b/>
                <w:sz w:val="24"/>
                <w:szCs w:val="24"/>
              </w:rPr>
              <w:t>Description</w:t>
            </w:r>
          </w:p>
        </w:tc>
        <w:tc>
          <w:tcPr>
            <w:tcW w:w="2340" w:type="dxa"/>
          </w:tcPr>
          <w:p w:rsidR="00F5223E" w:rsidRPr="003647DC" w:rsidP="00A009F0">
            <w:pPr>
              <w:rPr>
                <w:rFonts w:ascii="Arial Narrow" w:hAnsi="Arial Narrow"/>
                <w:b/>
                <w:sz w:val="24"/>
                <w:szCs w:val="24"/>
              </w:rPr>
            </w:pPr>
            <w:r w:rsidRPr="003647DC">
              <w:rPr>
                <w:rFonts w:ascii="Arial Narrow" w:hAnsi="Arial Narrow"/>
                <w:b/>
                <w:sz w:val="24"/>
                <w:szCs w:val="24"/>
              </w:rPr>
              <w:t>Part#</w:t>
            </w:r>
          </w:p>
        </w:tc>
        <w:tc>
          <w:tcPr>
            <w:tcW w:w="630" w:type="dxa"/>
          </w:tcPr>
          <w:p w:rsidR="00F5223E" w:rsidRPr="003647DC" w:rsidP="00A009F0">
            <w:pPr>
              <w:rPr>
                <w:rFonts w:ascii="Arial Narrow" w:hAnsi="Arial Narrow"/>
                <w:b/>
                <w:sz w:val="24"/>
                <w:szCs w:val="24"/>
              </w:rPr>
            </w:pPr>
            <w:r w:rsidRPr="003647DC">
              <w:rPr>
                <w:rFonts w:ascii="Arial Narrow" w:hAnsi="Arial Narrow"/>
                <w:b/>
                <w:sz w:val="24"/>
                <w:szCs w:val="24"/>
              </w:rPr>
              <w:t>Qty</w:t>
            </w:r>
          </w:p>
        </w:tc>
        <w:tc>
          <w:tcPr>
            <w:tcW w:w="1800" w:type="dxa"/>
          </w:tcPr>
          <w:p w:rsidR="00F5223E" w:rsidRPr="003647DC" w:rsidP="00A009F0">
            <w:pPr>
              <w:rPr>
                <w:rFonts w:ascii="Arial Narrow" w:hAnsi="Arial Narrow"/>
                <w:b/>
                <w:sz w:val="24"/>
                <w:szCs w:val="24"/>
              </w:rPr>
            </w:pPr>
            <w:r w:rsidRPr="003647DC">
              <w:rPr>
                <w:rFonts w:ascii="Arial Narrow" w:hAnsi="Arial Narrow"/>
                <w:b/>
                <w:sz w:val="24"/>
                <w:szCs w:val="24"/>
              </w:rPr>
              <w:t>Manufacturer</w:t>
            </w:r>
          </w:p>
        </w:tc>
      </w:tr>
      <w:tr w:rsidTr="00097D80">
        <w:tblPrEx>
          <w:tblW w:w="0" w:type="auto"/>
          <w:tblLook w:val="04A0"/>
        </w:tblPrEx>
        <w:trPr>
          <w:trHeight w:val="314"/>
        </w:trPr>
        <w:tc>
          <w:tcPr>
            <w:tcW w:w="805" w:type="dxa"/>
          </w:tcPr>
          <w:p w:rsidR="00F5223E" w:rsidRPr="003647DC" w:rsidP="00A009F0">
            <w:pPr>
              <w:jc w:val="center"/>
              <w:rPr>
                <w:rFonts w:ascii="Arial Narrow" w:hAnsi="Arial Narrow" w:cs="Arial"/>
              </w:rPr>
            </w:pPr>
            <w:r w:rsidRPr="003647DC">
              <w:rPr>
                <w:rFonts w:ascii="Arial Narrow" w:hAnsi="Arial Narrow" w:cs="Arial"/>
              </w:rPr>
              <w:t>1</w:t>
            </w:r>
          </w:p>
        </w:tc>
        <w:tc>
          <w:tcPr>
            <w:tcW w:w="2700" w:type="dxa"/>
          </w:tcPr>
          <w:p w:rsidR="00F5223E" w:rsidRPr="003647DC" w:rsidP="00A009F0">
            <w:pPr>
              <w:rPr>
                <w:rFonts w:ascii="Arial Narrow" w:hAnsi="Arial Narrow" w:cs="Arial"/>
              </w:rPr>
            </w:pPr>
            <w:r w:rsidRPr="003647DC">
              <w:rPr>
                <w:rFonts w:ascii="Arial Narrow" w:hAnsi="Arial Narrow" w:cs="Arial"/>
              </w:rPr>
              <w:t>Controller – Visionline</w:t>
            </w:r>
          </w:p>
        </w:tc>
        <w:tc>
          <w:tcPr>
            <w:tcW w:w="2340" w:type="dxa"/>
          </w:tcPr>
          <w:p w:rsidR="00F5223E" w:rsidRPr="003647DC" w:rsidP="00A009F0">
            <w:pPr>
              <w:rPr>
                <w:rFonts w:ascii="Arial Narrow" w:hAnsi="Arial Narrow" w:cs="Arial"/>
              </w:rPr>
            </w:pPr>
            <w:r w:rsidRPr="003647DC">
              <w:rPr>
                <w:rFonts w:ascii="Arial Narrow" w:hAnsi="Arial Narrow" w:cs="Arial"/>
              </w:rPr>
              <w:t>840009761</w:t>
            </w:r>
          </w:p>
        </w:tc>
        <w:tc>
          <w:tcPr>
            <w:tcW w:w="630" w:type="dxa"/>
          </w:tcPr>
          <w:p w:rsidR="00F5223E" w:rsidRPr="003647DC" w:rsidP="00A009F0">
            <w:pPr>
              <w:rPr>
                <w:rFonts w:ascii="Arial Narrow" w:hAnsi="Arial Narrow"/>
                <w:sz w:val="24"/>
                <w:szCs w:val="24"/>
              </w:rPr>
            </w:pPr>
            <w:r w:rsidRPr="003647DC">
              <w:rPr>
                <w:rFonts w:ascii="Arial Narrow" w:hAnsi="Arial Narrow"/>
                <w:sz w:val="24"/>
                <w:szCs w:val="24"/>
              </w:rPr>
              <w:t>4</w:t>
            </w:r>
          </w:p>
        </w:tc>
        <w:tc>
          <w:tcPr>
            <w:tcW w:w="1800" w:type="dxa"/>
          </w:tcPr>
          <w:p w:rsidR="00F5223E" w:rsidRPr="003647DC" w:rsidP="00A009F0">
            <w:pPr>
              <w:rPr>
                <w:rFonts w:ascii="Arial Narrow" w:hAnsi="Arial Narrow"/>
                <w:sz w:val="24"/>
                <w:szCs w:val="24"/>
              </w:rPr>
            </w:pPr>
            <w:r w:rsidRPr="003647DC">
              <w:rPr>
                <w:rFonts w:ascii="Arial Narrow" w:hAnsi="Arial Narrow"/>
                <w:sz w:val="24"/>
                <w:szCs w:val="24"/>
              </w:rPr>
              <w:t>Assa Abloy</w:t>
            </w:r>
          </w:p>
        </w:tc>
      </w:tr>
      <w:tr w:rsidTr="00097D80">
        <w:tblPrEx>
          <w:tblW w:w="0" w:type="auto"/>
          <w:tblLook w:val="04A0"/>
        </w:tblPrEx>
        <w:tc>
          <w:tcPr>
            <w:tcW w:w="805" w:type="dxa"/>
          </w:tcPr>
          <w:p w:rsidR="00F5223E" w:rsidRPr="003647DC" w:rsidP="00A009F0">
            <w:pPr>
              <w:jc w:val="center"/>
              <w:rPr>
                <w:rFonts w:ascii="Arial Narrow" w:hAnsi="Arial Narrow" w:cs="Arial"/>
              </w:rPr>
            </w:pPr>
            <w:r w:rsidRPr="003647DC">
              <w:rPr>
                <w:rFonts w:ascii="Arial Narrow" w:hAnsi="Arial Narrow" w:cs="Arial"/>
              </w:rPr>
              <w:t>2</w:t>
            </w:r>
          </w:p>
        </w:tc>
        <w:tc>
          <w:tcPr>
            <w:tcW w:w="2700" w:type="dxa"/>
          </w:tcPr>
          <w:p w:rsidR="00F5223E" w:rsidRPr="003647DC" w:rsidP="00A009F0">
            <w:pPr>
              <w:rPr>
                <w:rFonts w:ascii="Arial Narrow" w:hAnsi="Arial Narrow" w:cs="Arial"/>
              </w:rPr>
            </w:pPr>
            <w:r w:rsidRPr="003647DC">
              <w:rPr>
                <w:rFonts w:ascii="Arial Narrow" w:hAnsi="Arial Narrow" w:cs="Arial"/>
              </w:rPr>
              <w:t>ECU Plat</w:t>
            </w:r>
          </w:p>
        </w:tc>
        <w:tc>
          <w:tcPr>
            <w:tcW w:w="2340" w:type="dxa"/>
          </w:tcPr>
          <w:p w:rsidR="00F5223E" w:rsidRPr="003647DC" w:rsidP="00A009F0">
            <w:pPr>
              <w:rPr>
                <w:rFonts w:ascii="Arial Narrow" w:hAnsi="Arial Narrow" w:cs="Arial"/>
              </w:rPr>
            </w:pPr>
            <w:r w:rsidRPr="003647DC">
              <w:rPr>
                <w:rFonts w:ascii="Arial Narrow" w:hAnsi="Arial Narrow" w:cs="Arial"/>
              </w:rPr>
              <w:t>EZ-ECU-OPTPL</w:t>
            </w:r>
          </w:p>
        </w:tc>
        <w:tc>
          <w:tcPr>
            <w:tcW w:w="630" w:type="dxa"/>
          </w:tcPr>
          <w:p w:rsidR="00F5223E" w:rsidRPr="003647DC" w:rsidP="00A009F0">
            <w:pPr>
              <w:rPr>
                <w:rFonts w:ascii="Arial Narrow" w:hAnsi="Arial Narrow"/>
                <w:sz w:val="24"/>
                <w:szCs w:val="24"/>
              </w:rPr>
            </w:pPr>
            <w:r w:rsidRPr="003647DC">
              <w:rPr>
                <w:rFonts w:ascii="Arial Narrow" w:hAnsi="Arial Narrow"/>
                <w:sz w:val="24"/>
                <w:szCs w:val="24"/>
              </w:rPr>
              <w:t>4</w:t>
            </w:r>
          </w:p>
        </w:tc>
        <w:tc>
          <w:tcPr>
            <w:tcW w:w="1800" w:type="dxa"/>
          </w:tcPr>
          <w:p w:rsidR="00F5223E" w:rsidRPr="003647DC" w:rsidP="00A009F0">
            <w:pPr>
              <w:rPr>
                <w:rFonts w:ascii="Arial Narrow" w:hAnsi="Arial Narrow"/>
                <w:sz w:val="24"/>
                <w:szCs w:val="24"/>
              </w:rPr>
            </w:pPr>
            <w:r w:rsidRPr="003647DC">
              <w:rPr>
                <w:rFonts w:ascii="Arial Narrow" w:hAnsi="Arial Narrow"/>
                <w:sz w:val="24"/>
                <w:szCs w:val="24"/>
              </w:rPr>
              <w:t>Assa Abloy</w:t>
            </w:r>
          </w:p>
        </w:tc>
      </w:tr>
      <w:tr w:rsidTr="00097D80">
        <w:tblPrEx>
          <w:tblW w:w="0" w:type="auto"/>
          <w:tblLook w:val="04A0"/>
        </w:tblPrEx>
        <w:tc>
          <w:tcPr>
            <w:tcW w:w="805" w:type="dxa"/>
          </w:tcPr>
          <w:p w:rsidR="00F5223E" w:rsidRPr="003647DC" w:rsidP="00A009F0">
            <w:pPr>
              <w:jc w:val="center"/>
              <w:rPr>
                <w:rFonts w:ascii="Arial Narrow" w:hAnsi="Arial Narrow" w:cs="Arial"/>
              </w:rPr>
            </w:pPr>
            <w:r w:rsidRPr="003647DC">
              <w:rPr>
                <w:rFonts w:ascii="Arial Narrow" w:hAnsi="Arial Narrow" w:cs="Arial"/>
              </w:rPr>
              <w:t>3</w:t>
            </w:r>
          </w:p>
        </w:tc>
        <w:tc>
          <w:tcPr>
            <w:tcW w:w="2700" w:type="dxa"/>
          </w:tcPr>
          <w:p w:rsidR="00F5223E" w:rsidRPr="003647DC" w:rsidP="00A009F0">
            <w:pPr>
              <w:rPr>
                <w:rFonts w:ascii="Arial Narrow" w:hAnsi="Arial Narrow" w:cs="Arial"/>
              </w:rPr>
            </w:pPr>
            <w:r w:rsidRPr="003647DC">
              <w:rPr>
                <w:rFonts w:ascii="Arial Narrow" w:hAnsi="Arial Narrow" w:cs="Arial"/>
              </w:rPr>
              <w:t>Remote Power with Wire</w:t>
            </w:r>
          </w:p>
        </w:tc>
        <w:tc>
          <w:tcPr>
            <w:tcW w:w="2340" w:type="dxa"/>
          </w:tcPr>
          <w:p w:rsidR="00F5223E" w:rsidRPr="003647DC" w:rsidP="00A009F0">
            <w:pPr>
              <w:rPr>
                <w:rFonts w:ascii="Arial Narrow" w:hAnsi="Arial Narrow" w:cs="Arial"/>
              </w:rPr>
            </w:pPr>
            <w:r w:rsidRPr="003647DC">
              <w:rPr>
                <w:rFonts w:ascii="Arial Narrow" w:hAnsi="Arial Narrow" w:cs="Arial"/>
              </w:rPr>
              <w:t>INST-ACK-5</w:t>
            </w:r>
          </w:p>
        </w:tc>
        <w:tc>
          <w:tcPr>
            <w:tcW w:w="630" w:type="dxa"/>
          </w:tcPr>
          <w:p w:rsidR="00F5223E" w:rsidRPr="003647DC" w:rsidP="00A009F0">
            <w:pPr>
              <w:rPr>
                <w:rFonts w:ascii="Arial Narrow" w:hAnsi="Arial Narrow"/>
                <w:sz w:val="24"/>
                <w:szCs w:val="24"/>
              </w:rPr>
            </w:pPr>
            <w:r w:rsidRPr="003647DC">
              <w:rPr>
                <w:rFonts w:ascii="Arial Narrow" w:hAnsi="Arial Narrow"/>
                <w:sz w:val="24"/>
                <w:szCs w:val="24"/>
              </w:rPr>
              <w:t>4</w:t>
            </w:r>
          </w:p>
        </w:tc>
        <w:tc>
          <w:tcPr>
            <w:tcW w:w="1800" w:type="dxa"/>
          </w:tcPr>
          <w:p w:rsidR="00F5223E" w:rsidRPr="003647DC" w:rsidP="00A009F0">
            <w:pPr>
              <w:rPr>
                <w:rFonts w:ascii="Arial Narrow" w:hAnsi="Arial Narrow"/>
                <w:sz w:val="24"/>
                <w:szCs w:val="24"/>
              </w:rPr>
            </w:pPr>
            <w:r w:rsidRPr="003647DC">
              <w:rPr>
                <w:rFonts w:ascii="Arial Narrow" w:hAnsi="Arial Narrow"/>
                <w:sz w:val="24"/>
                <w:szCs w:val="24"/>
              </w:rPr>
              <w:t>Assa Abloy</w:t>
            </w:r>
          </w:p>
        </w:tc>
      </w:tr>
      <w:tr w:rsidTr="00097D80">
        <w:tblPrEx>
          <w:tblW w:w="0" w:type="auto"/>
          <w:tblLook w:val="04A0"/>
        </w:tblPrEx>
        <w:tc>
          <w:tcPr>
            <w:tcW w:w="805" w:type="dxa"/>
          </w:tcPr>
          <w:p w:rsidR="00F5223E" w:rsidRPr="003647DC" w:rsidP="00A009F0">
            <w:pPr>
              <w:pStyle w:val="Default"/>
              <w:jc w:val="center"/>
              <w:rPr>
                <w:rFonts w:ascii="Arial Narrow" w:hAnsi="Arial Narrow" w:cs="Arial"/>
                <w:color w:val="auto"/>
                <w:sz w:val="22"/>
                <w:szCs w:val="22"/>
              </w:rPr>
            </w:pPr>
            <w:r w:rsidRPr="003647DC">
              <w:rPr>
                <w:rFonts w:ascii="Arial Narrow" w:hAnsi="Arial Narrow" w:cs="Arial"/>
                <w:color w:val="auto"/>
                <w:sz w:val="22"/>
                <w:szCs w:val="22"/>
              </w:rPr>
              <w:t>4</w:t>
            </w:r>
          </w:p>
        </w:tc>
        <w:tc>
          <w:tcPr>
            <w:tcW w:w="2700" w:type="dxa"/>
          </w:tcPr>
          <w:p w:rsidR="00F5223E" w:rsidRPr="003647DC" w:rsidP="00A009F0">
            <w:pPr>
              <w:pStyle w:val="Default"/>
              <w:rPr>
                <w:rFonts w:ascii="Arial Narrow" w:hAnsi="Arial Narrow" w:cs="Arial"/>
                <w:color w:val="auto"/>
                <w:sz w:val="22"/>
                <w:szCs w:val="22"/>
              </w:rPr>
            </w:pPr>
            <w:r w:rsidRPr="003647DC">
              <w:rPr>
                <w:rFonts w:ascii="Arial Narrow" w:hAnsi="Arial Narrow" w:cs="Arial"/>
                <w:color w:val="auto"/>
                <w:sz w:val="22"/>
                <w:szCs w:val="22"/>
              </w:rPr>
              <w:t>Assa Abloy Set up and Train</w:t>
            </w:r>
          </w:p>
        </w:tc>
        <w:tc>
          <w:tcPr>
            <w:tcW w:w="2340" w:type="dxa"/>
          </w:tcPr>
          <w:p w:rsidR="00F5223E" w:rsidRPr="003647DC" w:rsidP="00A009F0">
            <w:pPr>
              <w:pStyle w:val="Default"/>
              <w:rPr>
                <w:rFonts w:ascii="Arial Narrow" w:hAnsi="Arial Narrow" w:cs="Arial"/>
                <w:color w:val="auto"/>
                <w:sz w:val="22"/>
                <w:szCs w:val="22"/>
              </w:rPr>
            </w:pPr>
            <w:r w:rsidRPr="003647DC">
              <w:rPr>
                <w:rFonts w:ascii="Arial Narrow" w:hAnsi="Arial Narrow" w:cs="Arial"/>
                <w:color w:val="auto"/>
                <w:sz w:val="22"/>
                <w:szCs w:val="22"/>
              </w:rPr>
              <w:t>Assa Abloy set up &amp; Train</w:t>
            </w:r>
          </w:p>
        </w:tc>
        <w:tc>
          <w:tcPr>
            <w:tcW w:w="630" w:type="dxa"/>
          </w:tcPr>
          <w:p w:rsidR="00F5223E" w:rsidRPr="003647DC" w:rsidP="00A009F0">
            <w:pPr>
              <w:rPr>
                <w:rFonts w:ascii="Arial Narrow" w:hAnsi="Arial Narrow"/>
                <w:sz w:val="24"/>
                <w:szCs w:val="24"/>
              </w:rPr>
            </w:pPr>
            <w:r w:rsidRPr="003647DC">
              <w:rPr>
                <w:rFonts w:ascii="Arial Narrow" w:hAnsi="Arial Narrow"/>
                <w:sz w:val="24"/>
                <w:szCs w:val="24"/>
              </w:rPr>
              <w:t>1</w:t>
            </w:r>
          </w:p>
        </w:tc>
        <w:tc>
          <w:tcPr>
            <w:tcW w:w="1800" w:type="dxa"/>
          </w:tcPr>
          <w:p w:rsidR="00F5223E" w:rsidRPr="003647DC" w:rsidP="00A009F0">
            <w:pPr>
              <w:rPr>
                <w:rFonts w:ascii="Arial Narrow" w:hAnsi="Arial Narrow"/>
                <w:sz w:val="24"/>
                <w:szCs w:val="24"/>
              </w:rPr>
            </w:pPr>
            <w:r w:rsidRPr="003647DC">
              <w:rPr>
                <w:rFonts w:ascii="Arial Narrow" w:hAnsi="Arial Narrow"/>
                <w:sz w:val="24"/>
                <w:szCs w:val="24"/>
              </w:rPr>
              <w:t>Assa Abloy</w:t>
            </w:r>
          </w:p>
        </w:tc>
      </w:tr>
      <w:tr w:rsidTr="00097D80">
        <w:tblPrEx>
          <w:tblW w:w="0" w:type="auto"/>
          <w:tblLook w:val="04A0"/>
        </w:tblPrEx>
        <w:tc>
          <w:tcPr>
            <w:tcW w:w="805" w:type="dxa"/>
          </w:tcPr>
          <w:p w:rsidR="00F5223E" w:rsidRPr="003647DC" w:rsidP="00A009F0">
            <w:pPr>
              <w:pStyle w:val="Default"/>
              <w:jc w:val="center"/>
              <w:rPr>
                <w:rFonts w:ascii="Arial Narrow" w:hAnsi="Arial Narrow" w:cs="Arial"/>
                <w:color w:val="auto"/>
                <w:sz w:val="22"/>
                <w:szCs w:val="22"/>
              </w:rPr>
            </w:pPr>
            <w:r w:rsidRPr="003647DC">
              <w:rPr>
                <w:rFonts w:ascii="Arial Narrow" w:hAnsi="Arial Narrow" w:cs="Arial"/>
                <w:color w:val="auto"/>
                <w:sz w:val="22"/>
                <w:szCs w:val="22"/>
              </w:rPr>
              <w:t>5</w:t>
            </w:r>
          </w:p>
        </w:tc>
        <w:tc>
          <w:tcPr>
            <w:tcW w:w="2700" w:type="dxa"/>
          </w:tcPr>
          <w:p w:rsidR="00F5223E" w:rsidRPr="003647DC" w:rsidP="00A009F0">
            <w:pPr>
              <w:pStyle w:val="Default"/>
              <w:rPr>
                <w:rFonts w:ascii="Arial Narrow" w:hAnsi="Arial Narrow" w:cs="Arial"/>
                <w:color w:val="auto"/>
                <w:sz w:val="22"/>
                <w:szCs w:val="22"/>
              </w:rPr>
            </w:pPr>
            <w:r w:rsidRPr="003647DC">
              <w:rPr>
                <w:rFonts w:ascii="Arial Narrow" w:hAnsi="Arial Narrow" w:cs="Arial"/>
                <w:color w:val="auto"/>
                <w:sz w:val="22"/>
                <w:szCs w:val="22"/>
              </w:rPr>
              <w:t>Composite Cabling</w:t>
            </w:r>
          </w:p>
        </w:tc>
        <w:tc>
          <w:tcPr>
            <w:tcW w:w="2340" w:type="dxa"/>
          </w:tcPr>
          <w:p w:rsidR="00F5223E" w:rsidRPr="003647DC" w:rsidP="00A009F0">
            <w:pPr>
              <w:pStyle w:val="Default"/>
              <w:rPr>
                <w:rFonts w:ascii="Arial Narrow" w:hAnsi="Arial Narrow" w:cs="Arial"/>
                <w:color w:val="auto"/>
                <w:sz w:val="22"/>
                <w:szCs w:val="22"/>
              </w:rPr>
            </w:pPr>
            <w:r w:rsidRPr="003647DC">
              <w:rPr>
                <w:rFonts w:ascii="Arial Narrow" w:hAnsi="Arial Narrow" w:cs="Arial"/>
                <w:color w:val="auto"/>
                <w:sz w:val="22"/>
                <w:szCs w:val="22"/>
              </w:rPr>
              <w:t>Composite Cabling</w:t>
            </w:r>
          </w:p>
        </w:tc>
        <w:tc>
          <w:tcPr>
            <w:tcW w:w="630" w:type="dxa"/>
          </w:tcPr>
          <w:p w:rsidR="00F5223E" w:rsidRPr="003647DC" w:rsidP="00A009F0">
            <w:pPr>
              <w:rPr>
                <w:rFonts w:ascii="Arial Narrow" w:hAnsi="Arial Narrow"/>
                <w:sz w:val="24"/>
                <w:szCs w:val="24"/>
              </w:rPr>
            </w:pPr>
            <w:r w:rsidRPr="003647DC">
              <w:rPr>
                <w:rFonts w:ascii="Arial Narrow" w:hAnsi="Arial Narrow"/>
                <w:sz w:val="24"/>
                <w:szCs w:val="24"/>
              </w:rPr>
              <w:t>1</w:t>
            </w:r>
          </w:p>
        </w:tc>
        <w:tc>
          <w:tcPr>
            <w:tcW w:w="1800" w:type="dxa"/>
          </w:tcPr>
          <w:p w:rsidR="00F5223E" w:rsidRPr="003647DC" w:rsidP="00A009F0">
            <w:pPr>
              <w:rPr>
                <w:rFonts w:ascii="Arial Narrow" w:hAnsi="Arial Narrow"/>
                <w:sz w:val="24"/>
                <w:szCs w:val="24"/>
              </w:rPr>
            </w:pPr>
            <w:r w:rsidRPr="003647DC">
              <w:rPr>
                <w:rFonts w:ascii="Arial Narrow" w:hAnsi="Arial Narrow"/>
                <w:sz w:val="24"/>
                <w:szCs w:val="24"/>
              </w:rPr>
              <w:t>DAC</w:t>
            </w:r>
          </w:p>
        </w:tc>
      </w:tr>
      <w:tr w:rsidTr="00097D80">
        <w:tblPrEx>
          <w:tblW w:w="0" w:type="auto"/>
          <w:tblLook w:val="04A0"/>
        </w:tblPrEx>
        <w:tc>
          <w:tcPr>
            <w:tcW w:w="805" w:type="dxa"/>
          </w:tcPr>
          <w:p w:rsidR="00F5223E" w:rsidRPr="003647DC" w:rsidP="00A009F0">
            <w:pPr>
              <w:pStyle w:val="Default"/>
              <w:jc w:val="center"/>
              <w:rPr>
                <w:rFonts w:ascii="Arial Narrow" w:hAnsi="Arial Narrow" w:cs="Arial"/>
                <w:color w:val="auto"/>
                <w:sz w:val="22"/>
                <w:szCs w:val="22"/>
              </w:rPr>
            </w:pPr>
            <w:r w:rsidRPr="003647DC">
              <w:rPr>
                <w:rFonts w:ascii="Arial Narrow" w:hAnsi="Arial Narrow" w:cs="Arial"/>
                <w:color w:val="auto"/>
                <w:sz w:val="22"/>
                <w:szCs w:val="22"/>
              </w:rPr>
              <w:t>6</w:t>
            </w:r>
          </w:p>
        </w:tc>
        <w:tc>
          <w:tcPr>
            <w:tcW w:w="2700" w:type="dxa"/>
          </w:tcPr>
          <w:p w:rsidR="00F5223E" w:rsidRPr="003647DC" w:rsidP="00A009F0">
            <w:pPr>
              <w:pStyle w:val="Default"/>
              <w:rPr>
                <w:rFonts w:ascii="Arial Narrow" w:hAnsi="Arial Narrow" w:cs="Arial"/>
                <w:color w:val="auto"/>
                <w:sz w:val="22"/>
                <w:szCs w:val="22"/>
              </w:rPr>
            </w:pPr>
            <w:r w:rsidRPr="003647DC">
              <w:rPr>
                <w:rFonts w:ascii="Arial Narrow" w:hAnsi="Arial Narrow" w:cs="Arial"/>
                <w:color w:val="auto"/>
                <w:sz w:val="22"/>
                <w:szCs w:val="22"/>
              </w:rPr>
              <w:t>Misc. Installation Mat</w:t>
            </w:r>
          </w:p>
        </w:tc>
        <w:tc>
          <w:tcPr>
            <w:tcW w:w="2340" w:type="dxa"/>
          </w:tcPr>
          <w:p w:rsidR="00F5223E" w:rsidRPr="003647DC" w:rsidP="00A009F0">
            <w:pPr>
              <w:pStyle w:val="Default"/>
              <w:rPr>
                <w:rFonts w:ascii="Arial Narrow" w:hAnsi="Arial Narrow" w:cs="Arial"/>
                <w:color w:val="auto"/>
                <w:sz w:val="22"/>
                <w:szCs w:val="22"/>
              </w:rPr>
            </w:pPr>
            <w:r w:rsidRPr="003647DC">
              <w:rPr>
                <w:rFonts w:ascii="Arial Narrow" w:hAnsi="Arial Narrow" w:cs="Arial"/>
                <w:color w:val="auto"/>
                <w:sz w:val="22"/>
                <w:szCs w:val="22"/>
              </w:rPr>
              <w:t>Misc. Installation Mat</w:t>
            </w:r>
          </w:p>
        </w:tc>
        <w:tc>
          <w:tcPr>
            <w:tcW w:w="630" w:type="dxa"/>
          </w:tcPr>
          <w:p w:rsidR="00F5223E" w:rsidRPr="003647DC" w:rsidP="00A009F0">
            <w:pPr>
              <w:rPr>
                <w:rFonts w:ascii="Arial Narrow" w:hAnsi="Arial Narrow"/>
                <w:sz w:val="24"/>
                <w:szCs w:val="24"/>
              </w:rPr>
            </w:pPr>
            <w:r w:rsidRPr="003647DC">
              <w:rPr>
                <w:rFonts w:ascii="Arial Narrow" w:hAnsi="Arial Narrow"/>
                <w:sz w:val="24"/>
                <w:szCs w:val="24"/>
              </w:rPr>
              <w:t>1</w:t>
            </w:r>
          </w:p>
        </w:tc>
        <w:tc>
          <w:tcPr>
            <w:tcW w:w="1800" w:type="dxa"/>
          </w:tcPr>
          <w:p w:rsidR="00F5223E" w:rsidRPr="003647DC" w:rsidP="00A009F0">
            <w:pPr>
              <w:rPr>
                <w:rFonts w:ascii="Arial Narrow" w:hAnsi="Arial Narrow"/>
                <w:sz w:val="24"/>
                <w:szCs w:val="24"/>
              </w:rPr>
            </w:pPr>
            <w:r w:rsidRPr="003647DC">
              <w:rPr>
                <w:rFonts w:ascii="Arial Narrow" w:hAnsi="Arial Narrow"/>
                <w:sz w:val="24"/>
                <w:szCs w:val="24"/>
              </w:rPr>
              <w:t>DAC</w:t>
            </w:r>
          </w:p>
        </w:tc>
      </w:tr>
    </w:tbl>
    <w:p w:rsidR="00F5223E" w:rsidRPr="003647DC" w:rsidP="000D03F7">
      <w:pPr>
        <w:spacing w:after="0"/>
      </w:pPr>
    </w:p>
    <w:p w:rsidR="00F5223E" w:rsidRPr="003647DC" w:rsidP="004E1D10">
      <w:pPr>
        <w:pStyle w:val="ListParagraph"/>
        <w:numPr>
          <w:ilvl w:val="0"/>
          <w:numId w:val="2"/>
        </w:numPr>
        <w:spacing w:after="0"/>
      </w:pPr>
      <w:r w:rsidRPr="003647DC">
        <w:rPr>
          <w:b/>
        </w:rPr>
        <w:t>Installation Timeframe:</w:t>
      </w:r>
      <w:r w:rsidRPr="003647DC">
        <w:t xml:space="preserve"> The Contractor shall coordinate completion date and daily work hours with the designated POC</w:t>
      </w:r>
      <w:r w:rsidRPr="003647DC">
        <w:t xml:space="preserve"> not to exceed 30 days from contract award</w:t>
      </w:r>
      <w:r w:rsidRPr="003647DC">
        <w:t xml:space="preserve">. Any technical questions regarding the installation of the system or its technical operation shall be directed through the designated POC or delegate. </w:t>
      </w:r>
    </w:p>
    <w:p w:rsidR="00F5223E" w:rsidRPr="003647DC" w:rsidP="000D03F7">
      <w:pPr>
        <w:spacing w:after="0"/>
        <w:rPr>
          <w:highlight w:val="yellow"/>
        </w:rPr>
      </w:pPr>
    </w:p>
    <w:p w:rsidR="00F5223E" w:rsidRPr="003647DC" w:rsidP="000D03F7">
      <w:pPr>
        <w:pStyle w:val="ListParagraph"/>
        <w:numPr>
          <w:ilvl w:val="0"/>
          <w:numId w:val="2"/>
        </w:numPr>
        <w:spacing w:after="0"/>
        <w:rPr>
          <w:rFonts w:cs="TimesNewRomanPSMT"/>
        </w:rPr>
      </w:pPr>
      <w:r w:rsidRPr="003647DC">
        <w:rPr>
          <w:rFonts w:cs="TimesNewRomanPSMT"/>
        </w:rPr>
        <w:t xml:space="preserve">The equipment that is installed </w:t>
      </w:r>
      <w:r w:rsidRPr="003647DC">
        <w:rPr>
          <w:rFonts w:cs="TimesNewRomanPSMT"/>
        </w:rPr>
        <w:t>shall</w:t>
      </w:r>
      <w:r w:rsidRPr="003647DC">
        <w:rPr>
          <w:rFonts w:cs="TimesNewRomanPSMT"/>
        </w:rPr>
        <w:t xml:space="preserve"> match</w:t>
      </w:r>
      <w:r w:rsidRPr="003647DC">
        <w:rPr>
          <w:rFonts w:cs="TimesNewRomanPSMT"/>
        </w:rPr>
        <w:t xml:space="preserve"> and be </w:t>
      </w:r>
      <w:r w:rsidRPr="003647DC">
        <w:rPr>
          <w:rFonts w:cs="TimesNewRomanPSMT"/>
        </w:rPr>
        <w:t>similar to</w:t>
      </w:r>
      <w:r w:rsidRPr="003647DC">
        <w:rPr>
          <w:rFonts w:cs="TimesNewRomanPSMT"/>
        </w:rPr>
        <w:t xml:space="preserve"> </w:t>
      </w:r>
      <w:r w:rsidRPr="003647DC">
        <w:rPr>
          <w:rFonts w:cs="TimesNewRomanPSMT"/>
        </w:rPr>
        <w:t xml:space="preserve">the </w:t>
      </w:r>
      <w:r w:rsidRPr="003647DC">
        <w:rPr>
          <w:rFonts w:cs="TimesNewRomanPSMT"/>
        </w:rPr>
        <w:t xml:space="preserve">existing </w:t>
      </w:r>
      <w:r w:rsidRPr="003647DC">
        <w:rPr>
          <w:rFonts w:cs="TimesNewRomanPSMT"/>
        </w:rPr>
        <w:t>system in use</w:t>
      </w:r>
      <w:r w:rsidRPr="003647DC">
        <w:rPr>
          <w:rFonts w:cs="TimesNewRomanPSMT"/>
        </w:rPr>
        <w:t xml:space="preserve">. Structural members shall not be cut or altered, except </w:t>
      </w:r>
      <w:r w:rsidRPr="003647DC">
        <w:rPr>
          <w:rFonts w:cs="TimesNewRomanPSMT"/>
        </w:rPr>
        <w:t>where</w:t>
      </w:r>
      <w:r w:rsidRPr="003647DC">
        <w:rPr>
          <w:rFonts w:cs="TimesNewRomanPSMT"/>
        </w:rPr>
        <w:t xml:space="preserve"> noted on drawings and/or specifications, without authorization of the Contracting Officer. Work remaining in place that is damaged or defaced during this contract shall be restored to the condition existing at time of award of contract. </w:t>
      </w:r>
    </w:p>
    <w:p w:rsidR="00F5223E" w:rsidRPr="003647DC" w:rsidP="000D03F7">
      <w:pPr>
        <w:spacing w:after="0"/>
        <w:rPr>
          <w:rFonts w:cs="TimesNewRomanPSMT"/>
          <w:highlight w:val="yellow"/>
        </w:rPr>
      </w:pPr>
    </w:p>
    <w:p w:rsidR="00F5223E" w:rsidRPr="003647DC" w:rsidP="006D1B5D">
      <w:pPr>
        <w:pStyle w:val="ListParagraph"/>
        <w:numPr>
          <w:ilvl w:val="0"/>
          <w:numId w:val="2"/>
        </w:numPr>
        <w:spacing w:after="0"/>
        <w:rPr>
          <w:rFonts w:cs="TimesNewRomanPSMT"/>
        </w:rPr>
      </w:pPr>
      <w:r w:rsidRPr="003647DC">
        <w:rPr>
          <w:rFonts w:cs="TimesNewRomanPSMT"/>
        </w:rPr>
        <w:t>The Contractor is responsible for moving any furniture or equipment located in the building (except for equipment and/or paperwork that cannot be moved, in which case the Contractor shall provide adequate protection for such equipment before any preparation and painting).  All moved items should be put back to their original locations as work is completed.</w:t>
      </w:r>
    </w:p>
    <w:p w:rsidR="00F5223E" w:rsidRPr="003647DC" w:rsidP="000D03F7">
      <w:pPr>
        <w:spacing w:after="0"/>
        <w:rPr>
          <w:rFonts w:cs="TimesNewRomanPSMT"/>
          <w:highlight w:val="yellow"/>
        </w:rPr>
      </w:pPr>
    </w:p>
    <w:p w:rsidR="00F5223E" w:rsidRPr="003647DC" w:rsidP="006D1B5D">
      <w:pPr>
        <w:pStyle w:val="ListParagraph"/>
        <w:numPr>
          <w:ilvl w:val="0"/>
          <w:numId w:val="2"/>
        </w:numPr>
        <w:spacing w:after="0"/>
        <w:rPr>
          <w:rFonts w:cs="TimesNewRomanPSMT"/>
        </w:rPr>
      </w:pPr>
      <w:r w:rsidRPr="003647DC">
        <w:rPr>
          <w:rFonts w:cs="TimesNewRomanPSMT"/>
        </w:rPr>
        <w:t xml:space="preserve">The Contractor shall coordinate work of different trades so that interference between mechanical, electrical, architectural, and structural work, including existing services, will be avoided and, within limits indicated, the maximum practical space for operation, repair, removal, and testing of equipment is provided. Keep pipes, ducts, </w:t>
      </w:r>
      <w:r w:rsidRPr="003647DC">
        <w:rPr>
          <w:rFonts w:cs="TimesNewRomanPSMT"/>
        </w:rPr>
        <w:t>conduits</w:t>
      </w:r>
      <w:r w:rsidRPr="003647DC">
        <w:rPr>
          <w:rFonts w:cs="TimesNewRomanPSMT"/>
        </w:rPr>
        <w:t>, and the like as close as possible to ceiling slab, walls, and columns to take up a minimum amount of space. Locate pipes, ducts, and equipment so they do not interfere with the intended use of eyebolts and other lifting devices.</w:t>
      </w:r>
    </w:p>
    <w:p w:rsidR="00F5223E" w:rsidRPr="003647DC" w:rsidP="000D03F7">
      <w:pPr>
        <w:spacing w:after="0"/>
        <w:rPr>
          <w:rFonts w:cs="TimesNewRomanPSMT"/>
          <w:highlight w:val="yellow"/>
        </w:rPr>
      </w:pPr>
    </w:p>
    <w:p w:rsidR="00F5223E" w:rsidRPr="003647DC" w:rsidP="000D03F7">
      <w:pPr>
        <w:pStyle w:val="ListParagraph"/>
        <w:numPr>
          <w:ilvl w:val="0"/>
          <w:numId w:val="2"/>
        </w:numPr>
        <w:spacing w:after="0"/>
        <w:rPr>
          <w:rFonts w:cs="TimesNewRomanPSMT"/>
        </w:rPr>
      </w:pPr>
      <w:r w:rsidRPr="003647DC">
        <w:rPr>
          <w:rFonts w:cs="TimesNewRomanPSMT"/>
        </w:rPr>
        <w:t>All personnel engaged in the contract activities specified herein must be licensed by the state, local authority, and/or the city local authority in those trades, crafts or professions that require licensing by such jurisdictions. The license must be of a grade or other level consistent with the requirement of the work being performed and/or as established by the above jurisdictions.</w:t>
      </w:r>
    </w:p>
    <w:p w:rsidR="00F5223E" w:rsidRPr="003647DC" w:rsidP="000D03F7">
      <w:pPr>
        <w:spacing w:after="0"/>
        <w:rPr>
          <w:rFonts w:cs="TimesNewRomanPSMT"/>
          <w:highlight w:val="yellow"/>
        </w:rPr>
      </w:pPr>
    </w:p>
    <w:p w:rsidR="00F5223E" w:rsidRPr="003647DC" w:rsidP="006D1B5D">
      <w:pPr>
        <w:pStyle w:val="ListParagraph"/>
        <w:numPr>
          <w:ilvl w:val="0"/>
          <w:numId w:val="2"/>
        </w:numPr>
        <w:spacing w:after="0"/>
        <w:rPr>
          <w:rFonts w:cs="TimesNewRomanPSMT"/>
        </w:rPr>
      </w:pPr>
      <w:r w:rsidRPr="003647DC">
        <w:rPr>
          <w:rFonts w:cs="TimesNewRomanPSMT"/>
        </w:rPr>
        <w:t>Any work performed by the Contractor at his/her own volition outside specified working hours will be at no additional expense to the Government.</w:t>
      </w:r>
    </w:p>
    <w:p w:rsidR="00F5223E" w:rsidRPr="003647DC" w:rsidP="000D03F7">
      <w:pPr>
        <w:spacing w:after="0"/>
        <w:rPr>
          <w:rFonts w:cs="TimesNewRomanPSMT"/>
          <w:highlight w:val="yellow"/>
        </w:rPr>
      </w:pPr>
    </w:p>
    <w:p w:rsidR="00F5223E" w:rsidRPr="003647DC" w:rsidP="006D1B5D">
      <w:pPr>
        <w:pStyle w:val="ListParagraph"/>
        <w:numPr>
          <w:ilvl w:val="0"/>
          <w:numId w:val="2"/>
        </w:numPr>
        <w:spacing w:after="0"/>
        <w:rPr>
          <w:rFonts w:cs="TimesNewRomanPSMT"/>
        </w:rPr>
      </w:pPr>
      <w:r w:rsidRPr="003647DC">
        <w:rPr>
          <w:rFonts w:cs="TimesNewRomanPSMT"/>
        </w:rPr>
        <w:t xml:space="preserve">No unauthorized work shall be initiated without the prior approval of the Contracting Officer or the </w:t>
      </w:r>
      <w:r w:rsidRPr="003647DC">
        <w:rPr>
          <w:rFonts w:cs="TimesNewRomanPSMT"/>
        </w:rPr>
        <w:t xml:space="preserve">program manager. </w:t>
      </w:r>
      <w:r w:rsidRPr="003647DC">
        <w:rPr>
          <w:rFonts w:cs="TimesNewRomanPSMT"/>
        </w:rPr>
        <w:t xml:space="preserve">The Contracting Officer shall approve any </w:t>
      </w:r>
      <w:r w:rsidRPr="003647DC">
        <w:rPr>
          <w:rFonts w:cs="TimesNewRomanPSMT"/>
        </w:rPr>
        <w:t>request</w:t>
      </w:r>
      <w:r w:rsidRPr="003647DC">
        <w:rPr>
          <w:rFonts w:cs="TimesNewRomanPSMT"/>
        </w:rPr>
        <w:t xml:space="preserve"> or proposal for changes in project scope and/or additional requirements, in writing prior to the Contractor proceeding with any related work. Any changes accomplished without prior written approval, will be done at the Contractor’s expense.</w:t>
      </w:r>
    </w:p>
    <w:p w:rsidR="00F5223E" w:rsidRPr="003647DC" w:rsidP="000D03F7">
      <w:pPr>
        <w:spacing w:after="0"/>
        <w:rPr>
          <w:rFonts w:cs="TimesNewRomanPSMT"/>
        </w:rPr>
      </w:pPr>
    </w:p>
    <w:p w:rsidR="00F5223E" w:rsidRPr="003647DC" w:rsidP="006D1B5D">
      <w:pPr>
        <w:pStyle w:val="ListParagraph"/>
        <w:numPr>
          <w:ilvl w:val="0"/>
          <w:numId w:val="2"/>
        </w:numPr>
        <w:spacing w:after="0"/>
        <w:rPr>
          <w:rFonts w:cs="TimesNewRomanPSMT"/>
        </w:rPr>
      </w:pPr>
      <w:r w:rsidRPr="003647DC">
        <w:rPr>
          <w:rFonts w:cs="TimesNewRomanPSMT"/>
        </w:rPr>
        <w:t>All measurements/locations are approximate and shall be verified by the Contractor. The Government will not be held responsible for any error or variation in any measurements or other data listed, nor will the Contractor, because of an error or variation in any measurement listed, be relieved of his responsibility to carry out the contract in accordance with the true intent and meaning of the specifications without additional cost to the Government.</w:t>
      </w:r>
    </w:p>
    <w:p w:rsidR="00F5223E" w:rsidRPr="003647DC" w:rsidP="000D03F7">
      <w:pPr>
        <w:spacing w:after="0"/>
        <w:rPr>
          <w:rFonts w:cs="TimesNewRomanPSMT"/>
          <w:highlight w:val="yellow"/>
        </w:rPr>
      </w:pPr>
    </w:p>
    <w:p w:rsidR="00F5223E" w:rsidRPr="003647DC" w:rsidP="000D68DE">
      <w:pPr>
        <w:pStyle w:val="ListParagraph"/>
        <w:numPr>
          <w:ilvl w:val="0"/>
          <w:numId w:val="2"/>
        </w:numPr>
        <w:spacing w:after="0"/>
        <w:rPr>
          <w:rFonts w:cs="TimesNewRomanPSMT"/>
        </w:rPr>
      </w:pPr>
      <w:r w:rsidRPr="003647DC">
        <w:rPr>
          <w:rFonts w:cs="TimesNewRomanPSMT"/>
        </w:rPr>
        <w:t>The Contractor shall be responsible for complying with any applicable laws, codes, and regulations (federal, state and local) in connection with the prosecution of the work. Additionally, the Contractor is responsible for obtaining all permits, licenses, etc. that are required by local law or ordinance.</w:t>
      </w:r>
    </w:p>
    <w:p w:rsidR="00F5223E" w:rsidRPr="003647DC" w:rsidP="000D68DE">
      <w:pPr>
        <w:pStyle w:val="ListParagraph"/>
        <w:rPr>
          <w:rFonts w:cs="TimesNewRomanPSMT"/>
        </w:rPr>
      </w:pPr>
    </w:p>
    <w:p w:rsidR="00F5223E" w:rsidRPr="003647DC" w:rsidP="000D68DE">
      <w:pPr>
        <w:pStyle w:val="ListParagraph"/>
        <w:numPr>
          <w:ilvl w:val="0"/>
          <w:numId w:val="2"/>
        </w:numPr>
        <w:spacing w:after="0"/>
        <w:rPr>
          <w:rFonts w:cs="TimesNewRomanPSMT"/>
        </w:rPr>
      </w:pPr>
      <w:r w:rsidRPr="003647DC">
        <w:rPr>
          <w:rFonts w:cs="TimesNewRomanPSMT"/>
          <w:b/>
          <w:bCs/>
        </w:rPr>
        <w:t>Quality Assurance:</w:t>
      </w:r>
      <w:r w:rsidRPr="003647DC">
        <w:rPr>
          <w:rFonts w:cs="TimesNewRomanPSMT"/>
        </w:rPr>
        <w:t xml:space="preserve"> The Government will participate in the final test procedures. Any </w:t>
      </w:r>
      <w:r w:rsidRPr="003647DC">
        <w:rPr>
          <w:rFonts w:cs="TimesNewRomanPSMT"/>
        </w:rPr>
        <w:t>work</w:t>
      </w:r>
      <w:r w:rsidRPr="003647DC">
        <w:rPr>
          <w:rFonts w:cs="TimesNewRomanPSMT"/>
        </w:rPr>
        <w:t xml:space="preserve"> deemed to be not compliant with the referenced standards and practices shall be re-worked at the contractor’s expense.</w:t>
      </w:r>
    </w:p>
    <w:p w:rsidR="00F5223E" w:rsidRPr="003647DC" w:rsidP="000D68DE">
      <w:pPr>
        <w:spacing w:after="0"/>
        <w:rPr>
          <w:sz w:val="24"/>
          <w:szCs w:val="24"/>
        </w:rPr>
      </w:pPr>
    </w:p>
    <w:p w:rsidR="00F5223E" w:rsidP="000D68DE">
      <w:pPr>
        <w:rPr>
          <w:b/>
          <w:bCs/>
          <w:sz w:val="24"/>
          <w:szCs w:val="24"/>
          <w:u w:val="single"/>
        </w:rPr>
      </w:pPr>
      <w:r w:rsidRPr="004557E0">
        <w:rPr>
          <w:b/>
          <w:bCs/>
          <w:sz w:val="24"/>
          <w:szCs w:val="24"/>
          <w:u w:val="single"/>
        </w:rPr>
        <w:t>5</w:t>
      </w:r>
      <w:r w:rsidRPr="004557E0">
        <w:rPr>
          <w:b/>
          <w:bCs/>
          <w:sz w:val="24"/>
          <w:szCs w:val="24"/>
          <w:u w:val="single"/>
        </w:rPr>
        <w:t xml:space="preserve">. </w:t>
      </w:r>
      <w:r>
        <w:rPr>
          <w:b/>
          <w:bCs/>
          <w:sz w:val="24"/>
          <w:szCs w:val="24"/>
          <w:u w:val="single"/>
        </w:rPr>
        <w:t>SAFTEY CONSIDERATIONS</w:t>
      </w:r>
      <w:r w:rsidRPr="004557E0">
        <w:rPr>
          <w:b/>
          <w:bCs/>
          <w:sz w:val="24"/>
          <w:szCs w:val="24"/>
          <w:u w:val="single"/>
        </w:rPr>
        <w:t>:</w:t>
      </w:r>
    </w:p>
    <w:p w:rsidR="00F5223E" w:rsidP="00C130D6">
      <w:pPr>
        <w:pStyle w:val="BodyText"/>
        <w:spacing w:before="80"/>
        <w:ind w:left="120" w:right="783"/>
        <w:jc w:val="both"/>
      </w:pPr>
      <w:r>
        <w:t>Contractor’s workmen</w:t>
      </w:r>
      <w:r>
        <w:rPr>
          <w:spacing w:val="-2"/>
        </w:rPr>
        <w:t xml:space="preserve"> </w:t>
      </w:r>
      <w:r>
        <w:t>shall obtain and utilize all safety items required to ensure all safety</w:t>
      </w:r>
      <w:r>
        <w:rPr>
          <w:spacing w:val="-4"/>
        </w:rPr>
        <w:t xml:space="preserve"> </w:t>
      </w:r>
      <w:r>
        <w:t>requirements</w:t>
      </w:r>
      <w:r>
        <w:rPr>
          <w:spacing w:val="-4"/>
        </w:rPr>
        <w:t xml:space="preserve"> </w:t>
      </w:r>
      <w:r>
        <w:t>are</w:t>
      </w:r>
      <w:r>
        <w:rPr>
          <w:spacing w:val="-3"/>
        </w:rPr>
        <w:t xml:space="preserve"> </w:t>
      </w:r>
      <w:r>
        <w:t>in</w:t>
      </w:r>
      <w:r>
        <w:rPr>
          <w:spacing w:val="-3"/>
        </w:rPr>
        <w:t xml:space="preserve"> </w:t>
      </w:r>
      <w:r>
        <w:t>accordance</w:t>
      </w:r>
      <w:r>
        <w:rPr>
          <w:spacing w:val="-3"/>
        </w:rPr>
        <w:t xml:space="preserve"> </w:t>
      </w:r>
      <w:r>
        <w:t>with</w:t>
      </w:r>
      <w:r>
        <w:rPr>
          <w:spacing w:val="-5"/>
        </w:rPr>
        <w:t xml:space="preserve"> </w:t>
      </w:r>
      <w:r>
        <w:t>OSHA</w:t>
      </w:r>
      <w:r>
        <w:rPr>
          <w:spacing w:val="-3"/>
        </w:rPr>
        <w:t xml:space="preserve"> </w:t>
      </w:r>
      <w:r>
        <w:t>and</w:t>
      </w:r>
      <w:r>
        <w:rPr>
          <w:spacing w:val="-3"/>
        </w:rPr>
        <w:t xml:space="preserve"> </w:t>
      </w:r>
      <w:r>
        <w:t>other</w:t>
      </w:r>
      <w:r>
        <w:rPr>
          <w:spacing w:val="-7"/>
        </w:rPr>
        <w:t xml:space="preserve"> </w:t>
      </w:r>
      <w:r>
        <w:t>applicable</w:t>
      </w:r>
      <w:r>
        <w:rPr>
          <w:spacing w:val="-3"/>
        </w:rPr>
        <w:t xml:space="preserve"> </w:t>
      </w:r>
      <w:r>
        <w:t>regulations during all phases of work performed.</w:t>
      </w:r>
    </w:p>
    <w:p w:rsidR="00F5223E" w:rsidP="00C130D6">
      <w:pPr>
        <w:pStyle w:val="BodyText"/>
        <w:spacing w:before="80"/>
        <w:ind w:left="120" w:right="783"/>
        <w:jc w:val="both"/>
      </w:pPr>
    </w:p>
    <w:p w:rsidR="00F5223E" w:rsidP="00C130D6">
      <w:pPr>
        <w:pStyle w:val="BodyText"/>
        <w:spacing w:before="80"/>
        <w:ind w:left="120" w:right="783"/>
        <w:jc w:val="both"/>
      </w:pPr>
    </w:p>
    <w:p w:rsidR="00F5223E" w:rsidP="00C130D6">
      <w:pPr>
        <w:pStyle w:val="BodyText"/>
        <w:spacing w:before="80"/>
        <w:ind w:left="120" w:right="783"/>
        <w:jc w:val="both"/>
      </w:pPr>
    </w:p>
    <w:p w:rsidR="00F5223E" w:rsidP="000D68DE">
      <w:pPr>
        <w:rPr>
          <w:b/>
          <w:bCs/>
          <w:sz w:val="24"/>
          <w:szCs w:val="24"/>
          <w:u w:val="single"/>
        </w:rPr>
      </w:pPr>
      <w:r>
        <w:rPr>
          <w:b/>
          <w:bCs/>
          <w:sz w:val="24"/>
          <w:szCs w:val="24"/>
          <w:u w:val="single"/>
        </w:rPr>
        <w:t>6. Q</w:t>
      </w:r>
      <w:r>
        <w:rPr>
          <w:b/>
          <w:bCs/>
          <w:sz w:val="24"/>
          <w:szCs w:val="24"/>
          <w:u w:val="single"/>
        </w:rPr>
        <w:t>UALIFICATIONS</w:t>
      </w:r>
      <w:r>
        <w:rPr>
          <w:b/>
          <w:bCs/>
          <w:sz w:val="24"/>
          <w:szCs w:val="24"/>
          <w:u w:val="single"/>
        </w:rPr>
        <w:t xml:space="preserve">: </w:t>
      </w:r>
    </w:p>
    <w:p w:rsidR="00F5223E" w:rsidP="006A6B82">
      <w:pPr>
        <w:pStyle w:val="BodyText"/>
      </w:pPr>
      <w:r>
        <w:t xml:space="preserve">Contractor must be a certified and authorized distributor of the </w:t>
      </w:r>
      <w:r>
        <w:t>DNA Fusions Open Option</w:t>
      </w:r>
      <w:r>
        <w:t xml:space="preserve"> </w:t>
      </w:r>
      <w:r>
        <w:t>system by</w:t>
      </w:r>
      <w:r>
        <w:t xml:space="preserve"> ACRE</w:t>
      </w:r>
      <w:r>
        <w:t xml:space="preserve"> Security</w:t>
      </w:r>
      <w:r>
        <w:t xml:space="preserve"> </w:t>
      </w:r>
      <w:r>
        <w:t>and have authorization to work on and c</w:t>
      </w:r>
      <w:r>
        <w:t>onfigure the system</w:t>
      </w:r>
      <w:r>
        <w:t xml:space="preserve">. </w:t>
      </w:r>
      <w:r>
        <w:t>Contractors</w:t>
      </w:r>
      <w:r>
        <w:t xml:space="preserve"> must provide proof of authorization in response to the solicitation. </w:t>
      </w:r>
    </w:p>
    <w:p w:rsidR="00F5223E" w:rsidRPr="00C50573" w:rsidP="006A6B82">
      <w:pPr>
        <w:pStyle w:val="BodyText"/>
        <w:rPr>
          <w:b/>
          <w:bCs/>
          <w:u w:val="single"/>
        </w:rPr>
      </w:pPr>
      <w:r w:rsidRPr="00C50573">
        <w:rPr>
          <w:b/>
          <w:bCs/>
          <w:u w:val="single"/>
        </w:rPr>
        <w:t>7. P</w:t>
      </w:r>
      <w:r w:rsidRPr="00C50573">
        <w:rPr>
          <w:b/>
          <w:bCs/>
          <w:u w:val="single"/>
        </w:rPr>
        <w:t>ROTECTION OF PROPERTY:</w:t>
      </w:r>
    </w:p>
    <w:p w:rsidR="00F5223E" w:rsidRPr="00223712" w:rsidP="006025E9">
      <w:pPr>
        <w:rPr>
          <w:sz w:val="24"/>
          <w:szCs w:val="24"/>
        </w:rPr>
      </w:pPr>
      <w:r w:rsidRPr="00223712">
        <w:rPr>
          <w:sz w:val="24"/>
          <w:szCs w:val="24"/>
        </w:rPr>
        <w:t>Contractor shall protect all items from damage. The Contractor shall take precaution against damage to the building(s), grounds and furnishings. The Contractor shall repair or replace any items related to building(s) or grounds damaged accidentally or on purpose due to actions by the Contractor.</w:t>
      </w:r>
    </w:p>
    <w:p w:rsidR="00F5223E" w:rsidP="006A6B82">
      <w:pPr>
        <w:pStyle w:val="BodyText"/>
        <w:rPr>
          <w:b/>
          <w:bCs/>
          <w:u w:val="single"/>
        </w:rPr>
      </w:pPr>
      <w:r w:rsidRPr="001745C2">
        <w:rPr>
          <w:b/>
          <w:bCs/>
          <w:u w:val="single"/>
        </w:rPr>
        <w:t>8. INFORMATION SECURITY:</w:t>
      </w:r>
    </w:p>
    <w:p w:rsidR="00F5223E" w:rsidRPr="00223712" w:rsidP="008D4915">
      <w:pPr>
        <w:rPr>
          <w:sz w:val="24"/>
          <w:szCs w:val="24"/>
        </w:rPr>
      </w:pPr>
      <w:r w:rsidRPr="00223712">
        <w:rPr>
          <w:sz w:val="24"/>
          <w:szCs w:val="24"/>
        </w:rPr>
        <w:t xml:space="preserve">All VA sensitive information shall be </w:t>
      </w:r>
      <w:r w:rsidRPr="00223712">
        <w:rPr>
          <w:sz w:val="24"/>
          <w:szCs w:val="24"/>
        </w:rPr>
        <w:t>protected at all times</w:t>
      </w:r>
      <w:r w:rsidRPr="00223712">
        <w:rPr>
          <w:sz w:val="24"/>
          <w:szCs w:val="24"/>
        </w:rPr>
        <w:t>, in accordance with VA local site guidelines. The Contractor shall report any known or expected security/privacy incidents, or any unauthorized disclosure of sensitive information, to the COR. The Contractor shall follow all Government rules and regulations regarding information security to prevent disclosure of sensitive information to unauthorized individuals or organizations, and shall adhere to all VA Privacy &amp; Security, the Privacy Act, and Health Insurance Portability and Accoun</w:t>
      </w:r>
      <w:r w:rsidRPr="00223712">
        <w:rPr>
          <w:sz w:val="24"/>
          <w:szCs w:val="24"/>
        </w:rPr>
        <w:t>tability Act (HIPPA) requirements when obtaining and reviewing information. </w:t>
      </w:r>
    </w:p>
    <w:p w:rsidR="00F5223E" w:rsidP="006A6B82">
      <w:pPr>
        <w:pStyle w:val="BodyText"/>
        <w:rPr>
          <w:b/>
          <w:bCs/>
          <w:u w:val="single"/>
        </w:rPr>
      </w:pPr>
      <w:r>
        <w:rPr>
          <w:b/>
          <w:bCs/>
          <w:u w:val="single"/>
        </w:rPr>
        <w:t>9. CHANGES AND MODIFICATIONS:</w:t>
      </w:r>
    </w:p>
    <w:p w:rsidR="00F5223E" w:rsidRPr="00223712" w:rsidP="006C0F7F">
      <w:pPr>
        <w:rPr>
          <w:sz w:val="24"/>
          <w:szCs w:val="24"/>
        </w:rPr>
      </w:pPr>
      <w:r w:rsidRPr="00223712">
        <w:rPr>
          <w:sz w:val="24"/>
          <w:szCs w:val="24"/>
        </w:rPr>
        <w:t>Changes to the terms and conditions of this contract are only authorized in writing by a warranted Government Contracting Officer.  Non-warranted individuals are not authorized to make changes.</w:t>
      </w:r>
    </w:p>
    <w:p w:rsidR="00F5223E" w:rsidRPr="00223712" w:rsidP="006C0F7F">
      <w:pPr>
        <w:rPr>
          <w:sz w:val="24"/>
          <w:szCs w:val="24"/>
        </w:rPr>
      </w:pPr>
      <w:r w:rsidRPr="00223712">
        <w:rPr>
          <w:sz w:val="24"/>
          <w:szCs w:val="24"/>
        </w:rPr>
        <w:t>If any service awarded under this requirement requires modification or is removed by the Contractor or manufacturer, or if any required modification or removal is suggested or mandated by a regulatory or official agency, the following steps will immediately be taken by the Contractor or manufacturer:</w:t>
      </w:r>
    </w:p>
    <w:p w:rsidR="00F5223E" w:rsidRPr="00223712" w:rsidP="006C0F7F">
      <w:pPr>
        <w:numPr>
          <w:ilvl w:val="0"/>
          <w:numId w:val="3"/>
        </w:numPr>
        <w:rPr>
          <w:sz w:val="24"/>
          <w:szCs w:val="24"/>
        </w:rPr>
      </w:pPr>
      <w:r w:rsidRPr="00223712">
        <w:rPr>
          <w:sz w:val="24"/>
          <w:szCs w:val="24"/>
        </w:rPr>
        <w:t xml:space="preserve">Notify the Contracting Officer, in writing, </w:t>
      </w:r>
      <w:r w:rsidRPr="00223712">
        <w:rPr>
          <w:sz w:val="24"/>
          <w:szCs w:val="24"/>
        </w:rPr>
        <w:t>in</w:t>
      </w:r>
      <w:r w:rsidRPr="00223712">
        <w:rPr>
          <w:sz w:val="24"/>
          <w:szCs w:val="24"/>
        </w:rPr>
        <w:t xml:space="preserve"> the most expeditious manner possible. Provide two copies of the notification which shall include, but not be limited to the following:</w:t>
      </w:r>
    </w:p>
    <w:p w:rsidR="00F5223E" w:rsidRPr="00223712" w:rsidP="006C0F7F">
      <w:pPr>
        <w:numPr>
          <w:ilvl w:val="1"/>
          <w:numId w:val="3"/>
        </w:numPr>
        <w:rPr>
          <w:sz w:val="24"/>
          <w:szCs w:val="24"/>
        </w:rPr>
      </w:pPr>
      <w:r w:rsidRPr="00223712">
        <w:rPr>
          <w:sz w:val="24"/>
          <w:szCs w:val="24"/>
        </w:rPr>
        <w:t xml:space="preserve">Complete service description and/or identification and the contract number assigned </w:t>
      </w:r>
      <w:r w:rsidRPr="00223712">
        <w:rPr>
          <w:sz w:val="24"/>
          <w:szCs w:val="24"/>
        </w:rPr>
        <w:t>as a result of</w:t>
      </w:r>
      <w:r w:rsidRPr="00223712">
        <w:rPr>
          <w:sz w:val="24"/>
          <w:szCs w:val="24"/>
        </w:rPr>
        <w:t xml:space="preserve"> an award on this Statement of Work.</w:t>
      </w:r>
    </w:p>
    <w:p w:rsidR="00F5223E" w:rsidRPr="00223712" w:rsidP="006C0F7F">
      <w:pPr>
        <w:numPr>
          <w:ilvl w:val="1"/>
          <w:numId w:val="3"/>
        </w:numPr>
        <w:rPr>
          <w:sz w:val="24"/>
          <w:szCs w:val="24"/>
        </w:rPr>
      </w:pPr>
      <w:r w:rsidRPr="00223712">
        <w:rPr>
          <w:sz w:val="24"/>
          <w:szCs w:val="24"/>
        </w:rPr>
        <w:t>Reasons for modifications or removal.</w:t>
      </w:r>
    </w:p>
    <w:p w:rsidR="00F5223E" w:rsidRPr="00223712" w:rsidP="006C0F7F">
      <w:pPr>
        <w:numPr>
          <w:ilvl w:val="1"/>
          <w:numId w:val="3"/>
        </w:numPr>
        <w:rPr>
          <w:sz w:val="24"/>
          <w:szCs w:val="24"/>
        </w:rPr>
      </w:pPr>
      <w:r w:rsidRPr="00223712">
        <w:rPr>
          <w:sz w:val="24"/>
          <w:szCs w:val="24"/>
        </w:rPr>
        <w:t>Necessary instructions for any corrective action.</w:t>
      </w:r>
    </w:p>
    <w:p w:rsidR="00F5223E" w:rsidP="00CB3D0D">
      <w:pPr>
        <w:numPr>
          <w:ilvl w:val="1"/>
          <w:numId w:val="3"/>
        </w:numPr>
        <w:rPr>
          <w:sz w:val="24"/>
          <w:szCs w:val="24"/>
        </w:rPr>
      </w:pPr>
      <w:r w:rsidRPr="00223712">
        <w:rPr>
          <w:sz w:val="24"/>
          <w:szCs w:val="24"/>
        </w:rPr>
        <w:t>Contractor</w:t>
      </w:r>
      <w:r w:rsidRPr="00223712">
        <w:rPr>
          <w:sz w:val="24"/>
          <w:szCs w:val="24"/>
        </w:rPr>
        <w:t xml:space="preserve"> shall be responsible for any costs associated with the </w:t>
      </w:r>
      <w:r w:rsidRPr="00223712">
        <w:rPr>
          <w:sz w:val="24"/>
          <w:szCs w:val="24"/>
        </w:rPr>
        <w:t>requesting</w:t>
      </w:r>
      <w:r w:rsidRPr="00223712">
        <w:rPr>
          <w:sz w:val="24"/>
          <w:szCs w:val="24"/>
        </w:rPr>
        <w:t xml:space="preserve"> changes.</w:t>
      </w:r>
    </w:p>
    <w:p w:rsidR="00F5223E" w:rsidRPr="001D72FD" w:rsidP="00CB3D0D">
      <w:pPr>
        <w:rPr>
          <w:b/>
          <w:bCs/>
          <w:sz w:val="24"/>
          <w:szCs w:val="24"/>
          <w:u w:val="single"/>
        </w:rPr>
      </w:pPr>
      <w:r w:rsidRPr="001D72FD">
        <w:rPr>
          <w:b/>
          <w:bCs/>
          <w:sz w:val="24"/>
          <w:szCs w:val="24"/>
          <w:u w:val="single"/>
        </w:rPr>
        <w:t>10. WARRANTY AND SUPPORT:</w:t>
      </w:r>
    </w:p>
    <w:p w:rsidR="00F5223E" w:rsidRPr="00223712" w:rsidP="0006409D">
      <w:pPr>
        <w:rPr>
          <w:sz w:val="24"/>
          <w:szCs w:val="24"/>
        </w:rPr>
      </w:pPr>
      <w:r>
        <w:rPr>
          <w:sz w:val="24"/>
          <w:szCs w:val="24"/>
        </w:rPr>
        <w:t>Engineering</w:t>
      </w:r>
      <w:r w:rsidRPr="00223712">
        <w:rPr>
          <w:sz w:val="24"/>
          <w:szCs w:val="24"/>
        </w:rPr>
        <w:t xml:space="preserve"> Services </w:t>
      </w:r>
      <w:r w:rsidRPr="00223712">
        <w:rPr>
          <w:sz w:val="24"/>
          <w:szCs w:val="24"/>
        </w:rPr>
        <w:t>shall</w:t>
      </w:r>
      <w:r w:rsidRPr="00223712">
        <w:rPr>
          <w:sz w:val="24"/>
          <w:szCs w:val="24"/>
        </w:rPr>
        <w:t xml:space="preserve"> have full access to the hardware that constitutes this equipment. The VA point of contact must be briefed, by the vendor, on all upgrades and changes and agrees to each prior to shipment. The vendor shall provide two (2) sets of Instructions for Users manuals (electronic or hard copy) </w:t>
      </w:r>
      <w:r>
        <w:rPr>
          <w:sz w:val="24"/>
          <w:szCs w:val="24"/>
        </w:rPr>
        <w:t xml:space="preserve">relevant to the </w:t>
      </w:r>
      <w:r>
        <w:rPr>
          <w:sz w:val="24"/>
          <w:szCs w:val="24"/>
        </w:rPr>
        <w:t>system’s</w:t>
      </w:r>
      <w:r>
        <w:rPr>
          <w:sz w:val="24"/>
          <w:szCs w:val="24"/>
        </w:rPr>
        <w:t xml:space="preserve"> functionality, as applicable</w:t>
      </w:r>
      <w:r w:rsidRPr="00223712">
        <w:rPr>
          <w:sz w:val="24"/>
          <w:szCs w:val="24"/>
        </w:rPr>
        <w:t xml:space="preserve">. Additionally, Contractor shall provide the standard OEM (Original Equipment Manufacturer) warranty period for all equipment provided starting upon receipt </w:t>
      </w:r>
      <w:r w:rsidRPr="00223712">
        <w:rPr>
          <w:sz w:val="24"/>
          <w:szCs w:val="24"/>
        </w:rPr>
        <w:t xml:space="preserve">of delivery to VA and complete and accepted installation. Any standard service warranties shall be applied as well. </w:t>
      </w:r>
    </w:p>
    <w:p w:rsidR="00F5223E" w:rsidRPr="001D72FD" w:rsidP="001D72FD">
      <w:pPr>
        <w:pStyle w:val="ListParagraph"/>
        <w:numPr>
          <w:ilvl w:val="0"/>
          <w:numId w:val="2"/>
        </w:numPr>
        <w:rPr>
          <w:b/>
          <w:bCs/>
          <w:sz w:val="24"/>
          <w:szCs w:val="24"/>
          <w:u w:val="single"/>
        </w:rPr>
      </w:pPr>
      <w:r w:rsidRPr="001D72FD">
        <w:rPr>
          <w:b/>
          <w:bCs/>
          <w:sz w:val="24"/>
          <w:szCs w:val="24"/>
          <w:u w:val="single"/>
        </w:rPr>
        <w:t>INVOICES:</w:t>
      </w:r>
    </w:p>
    <w:p w:rsidR="00F5223E" w:rsidP="001D72FD">
      <w:pPr>
        <w:rPr>
          <w:sz w:val="24"/>
          <w:szCs w:val="24"/>
        </w:rPr>
      </w:pPr>
      <w:r w:rsidRPr="00223712">
        <w:rPr>
          <w:sz w:val="24"/>
          <w:szCs w:val="24"/>
        </w:rPr>
        <w:t>Offeror may submit invoices for any completed and government accepted items on the Price Schedule. See VAAR Clause 852.232-72, Electronic Submission of Payment Requests for invoicing procedures. Payment will be made upon receipt of a properly prepared detailed invoice, prepared by the Contractor, validated by the Contracting Officer’s</w:t>
      </w:r>
      <w:r w:rsidRPr="00223712">
        <w:rPr>
          <w:sz w:val="24"/>
          <w:szCs w:val="24"/>
        </w:rPr>
        <w:br/>
        <w:t>Representative (COR). A properly prepared invoice will contain:</w:t>
      </w:r>
    </w:p>
    <w:p w:rsidR="00F5223E" w:rsidRPr="00223712" w:rsidP="001D72FD">
      <w:pPr>
        <w:rPr>
          <w:sz w:val="24"/>
          <w:szCs w:val="24"/>
        </w:rPr>
      </w:pPr>
      <w:r w:rsidRPr="00223712">
        <w:rPr>
          <w:sz w:val="24"/>
          <w:szCs w:val="24"/>
        </w:rPr>
        <w:t>a) Invoice Number and Date</w:t>
      </w:r>
      <w:r w:rsidRPr="00223712">
        <w:rPr>
          <w:sz w:val="24"/>
          <w:szCs w:val="24"/>
        </w:rPr>
        <w:br/>
        <w:t>b) Contractor’s Name and Address</w:t>
      </w:r>
      <w:r w:rsidRPr="00223712">
        <w:rPr>
          <w:sz w:val="24"/>
          <w:szCs w:val="24"/>
        </w:rPr>
        <w:br/>
      </w:r>
      <w:r w:rsidRPr="00223712">
        <w:rPr>
          <w:sz w:val="24"/>
          <w:szCs w:val="24"/>
        </w:rPr>
        <w:t>c) Accurate Purchase Order Number</w:t>
      </w:r>
      <w:r w:rsidRPr="00223712">
        <w:rPr>
          <w:sz w:val="24"/>
          <w:szCs w:val="24"/>
        </w:rPr>
        <w:br/>
        <w:t>d) Supply or Service provided.</w:t>
      </w:r>
      <w:r w:rsidRPr="00223712">
        <w:rPr>
          <w:sz w:val="24"/>
          <w:szCs w:val="24"/>
        </w:rPr>
        <w:br/>
        <w:t>e) Total Amount Due</w:t>
      </w:r>
    </w:p>
    <w:p w:rsidR="00F5223E" w:rsidRPr="0006409D" w:rsidP="0006409D">
      <w:pPr>
        <w:rPr>
          <w:b/>
          <w:bCs/>
          <w:sz w:val="24"/>
          <w:szCs w:val="24"/>
        </w:rPr>
      </w:pPr>
    </w:p>
    <w:p w:rsidR="00F5223E" w:rsidRPr="00401604" w:rsidP="00401604">
      <w:pPr>
        <w:jc w:val="center"/>
        <w:rPr>
          <w:sz w:val="24"/>
          <w:szCs w:val="24"/>
        </w:rPr>
        <w:sectPr>
          <w:headerReference w:type="default" r:id="rId20"/>
          <w:footerReference w:type="default" r:id="rId21"/>
          <w:type w:val="continuous"/>
          <w:pgSz w:w="12240" w:h="15840"/>
          <w:pgMar w:top="1080" w:right="1440" w:bottom="1080" w:left="1440" w:header="360" w:footer="360"/>
          <w:cols w:space="720"/>
          <w:docGrid w:linePitch="360"/>
        </w:sectPr>
      </w:pPr>
      <w:r w:rsidRPr="00401604">
        <w:rPr>
          <w:sz w:val="24"/>
          <w:szCs w:val="24"/>
        </w:rPr>
        <w:t>(End of Statement of Work)</w:t>
      </w:r>
    </w:p>
    <w:p w:rsidR="00F5223E">
      <w:pPr>
        <w:pStyle w:val="Heading1"/>
        <w:pageBreakBefore/>
      </w:pPr>
      <w:bookmarkStart w:id="11" w:name="_Toc219378080"/>
      <w:bookmarkStart w:id="12" w:name="_Toc256000005"/>
      <w:r>
        <w:t xml:space="preserve">SECTION C - </w:t>
      </w:r>
      <w:r>
        <w:t>CONTRACT CLAUSES</w:t>
      </w:r>
      <w:bookmarkEnd w:id="12"/>
      <w:bookmarkEnd w:id="11"/>
    </w:p>
    <w:p w:rsidR="00F5223E"/>
    <w:p w:rsidR="00F5223E">
      <w:pPr>
        <w:pStyle w:val="Heading2"/>
      </w:pPr>
      <w:bookmarkStart w:id="13" w:name="_Toc219378081"/>
      <w:bookmarkStart w:id="14" w:name="_Toc256000006"/>
      <w:r>
        <w:t>C.1</w:t>
      </w:r>
      <w:r>
        <w:t xml:space="preserve">  </w:t>
      </w:r>
      <w:r>
        <w:t>52.212</w:t>
      </w:r>
      <w:r>
        <w:t>-</w:t>
      </w:r>
      <w:r>
        <w:t>4</w:t>
      </w:r>
      <w:r>
        <w:t xml:space="preserve">  </w:t>
      </w:r>
      <w:r>
        <w:t>CONTRACT</w:t>
      </w:r>
      <w:r>
        <w:t xml:space="preserve"> TERMS AND CONDITIONS—COMMERCIAL PRODUCTS AND COMMERCIAL SERVICES</w:t>
      </w:r>
      <w:r>
        <w:t xml:space="preserve"> (</w:t>
      </w:r>
      <w:r>
        <w:t>NOV 2023</w:t>
      </w:r>
      <w:r>
        <w:t>)</w:t>
      </w:r>
      <w:bookmarkEnd w:id="14"/>
      <w:bookmarkEnd w:id="13"/>
    </w:p>
    <w:p w:rsidR="00F5223E">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r>
        <w:t>at</w:t>
      </w:r>
      <w:r>
        <w:t xml:space="preserve">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rsidR="00F5223E">
      <w:r>
        <w:t xml:space="preserve">    (1) Within a reasonable time after the defect was discovered or should have been discovered; and</w:t>
      </w:r>
    </w:p>
    <w:p w:rsidR="00F5223E">
      <w:r>
        <w:t xml:space="preserve">    (2) Before any substantial change occurs in the condition of the item, unless the change is due to the defect in the item.</w:t>
      </w:r>
    </w:p>
    <w:p w:rsidR="00F5223E">
      <w:r>
        <w:t xml:space="preserve">  (b) </w:t>
      </w:r>
      <w:r w:rsidRPr="002653F8">
        <w:rPr>
          <w:i/>
        </w:rPr>
        <w:t>Assignment.</w:t>
      </w:r>
      <w:r>
        <w:t xml:space="preserve"> The Contractor or its assignee may assign its rights to receive payment due </w:t>
      </w:r>
      <w:r>
        <w:t>as a result of</w:t>
      </w:r>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F5223E">
      <w:r>
        <w:t xml:space="preserve">  (c) </w:t>
      </w:r>
      <w:r w:rsidRPr="002653F8">
        <w:rPr>
          <w:i/>
        </w:rPr>
        <w:t>Changes.</w:t>
      </w:r>
      <w:r>
        <w:t xml:space="preserve"> Changes in the terms and conditions of this contract may be made only by written agreement of the parties.</w:t>
      </w:r>
    </w:p>
    <w:p w:rsidR="00F5223E"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t>Federal Acquisition</w:t>
      </w:r>
      <w:r>
        <w:t xml:space="preserve"> Regulation (</w:t>
      </w:r>
      <w:r>
        <w:t>FAR</w:t>
      </w:r>
      <w:r>
        <w:t>)</w:t>
      </w:r>
      <w:r>
        <w:t xml:space="preserve"> 52.233-1, Disputes, which </w:t>
      </w:r>
      <w:r>
        <w:t>is</w:t>
      </w:r>
      <w:r>
        <w:t xml:space="preserve"> incorporated herein by reference. The Contractor shall proceed diligently with performance of this contract, pending final resolution of any dispute arising under the cont</w:t>
      </w:r>
      <w:r>
        <w:t>ract.</w:t>
      </w:r>
    </w:p>
    <w:p w:rsidR="00F5223E">
      <w:r>
        <w:t xml:space="preserve">  (e) </w:t>
      </w:r>
      <w:r w:rsidRPr="002653F8">
        <w:rPr>
          <w:i/>
        </w:rPr>
        <w:t>Definitions.</w:t>
      </w:r>
      <w:r>
        <w:t xml:space="preserve"> The clause at FAR 52.202-1, Definitions, is incorporated herein by reference.</w:t>
      </w:r>
    </w:p>
    <w:p w:rsidR="00F5223E">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w:t>
      </w:r>
      <w:r>
        <w:t>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F5223E" w:rsidRPr="00EB602E">
      <w:r w:rsidRPr="00EB602E">
        <w:t xml:space="preserve">  (g) Invoice</w:t>
      </w:r>
      <w:r w:rsidRPr="00EB602E">
        <w:rPr>
          <w:i/>
        </w:rPr>
        <w:t>.</w:t>
      </w:r>
    </w:p>
    <w:p w:rsidR="00F5223E" w:rsidRPr="00EB602E">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rsidR="00F5223E" w:rsidRPr="00EB602E">
      <w:r w:rsidRPr="00EB602E">
        <w:t xml:space="preserve">      (i) Name and address of the </w:t>
      </w:r>
      <w:r w:rsidRPr="00EB602E">
        <w:t>Contractor;</w:t>
      </w:r>
    </w:p>
    <w:p w:rsidR="00F5223E" w:rsidRPr="00EB602E">
      <w:r w:rsidRPr="00EB602E">
        <w:t xml:space="preserve">      (ii) Invoice date and </w:t>
      </w:r>
      <w:r w:rsidRPr="00EB602E">
        <w:t>number;</w:t>
      </w:r>
    </w:p>
    <w:p w:rsidR="00F5223E" w:rsidRPr="00EB602E">
      <w:r w:rsidRPr="00EB602E">
        <w:t xml:space="preserve">      </w:t>
      </w:r>
      <w:r>
        <w:t xml:space="preserve">(iii) Contract number, </w:t>
      </w:r>
      <w:r w:rsidRPr="00EB602E">
        <w:t>line item</w:t>
      </w:r>
      <w:r w:rsidRPr="00EB602E">
        <w:t xml:space="preserve"> number and, if applicable, the order </w:t>
      </w:r>
      <w:r w:rsidRPr="00EB602E">
        <w:t>number;</w:t>
      </w:r>
    </w:p>
    <w:p w:rsidR="00F5223E" w:rsidRPr="00EB602E">
      <w:r w:rsidRPr="00EB602E">
        <w:t xml:space="preserve">      (iv) Description, quantity, unit of measure, unit price and extended price of the items </w:t>
      </w:r>
      <w:r w:rsidRPr="00EB602E">
        <w:t>delivered;</w:t>
      </w:r>
    </w:p>
    <w:p w:rsidR="00F5223E" w:rsidRPr="00EB602E">
      <w:r w:rsidRPr="00EB602E">
        <w:t xml:space="preserve">      (v) Shipping number and date of shipment, including the bill of lading number and weight of shipment if shipped on Government bill of </w:t>
      </w:r>
      <w:r w:rsidRPr="00EB602E">
        <w:t>lading;</w:t>
      </w:r>
    </w:p>
    <w:p w:rsidR="00F5223E" w:rsidRPr="00EB602E">
      <w:r w:rsidRPr="00EB602E">
        <w:t xml:space="preserve">      (vi) Terms of any discount for prompt payment </w:t>
      </w:r>
      <w:r w:rsidRPr="00EB602E">
        <w:t>offered;</w:t>
      </w:r>
    </w:p>
    <w:p w:rsidR="00F5223E" w:rsidRPr="00EB602E">
      <w:r w:rsidRPr="00EB602E">
        <w:t xml:space="preserve">      (vii) Name and address of official to whom payment is to be </w:t>
      </w:r>
      <w:r w:rsidRPr="00EB602E">
        <w:t>sent;</w:t>
      </w:r>
    </w:p>
    <w:p w:rsidR="00F5223E" w:rsidRPr="00EB602E">
      <w:r w:rsidRPr="00EB602E">
        <w:t xml:space="preserve">      (viii) Name, title, and phone number of </w:t>
      </w:r>
      <w:r w:rsidRPr="00EB602E">
        <w:t>person</w:t>
      </w:r>
      <w:r w:rsidRPr="00EB602E">
        <w:t xml:space="preserve"> to notify in event of defective invoice; and</w:t>
      </w:r>
    </w:p>
    <w:p w:rsidR="00F5223E" w:rsidRPr="00EB602E">
      <w:r w:rsidRPr="00EB602E">
        <w:t xml:space="preserve">      (ix) Taxpayer Identification Number (TIN). The Contractor shall include its TIN on the invoice only if required elsewhere in this contract.</w:t>
      </w:r>
    </w:p>
    <w:p w:rsidR="00F5223E" w:rsidRPr="00EB602E">
      <w:r w:rsidRPr="00EB602E">
        <w:t xml:space="preserve">      (x) Electronic funds transfer (EFT) banking information.</w:t>
      </w:r>
    </w:p>
    <w:p w:rsidR="00F5223E" w:rsidRPr="00EB602E">
      <w:r w:rsidRPr="00EB602E">
        <w:t xml:space="preserve">        (A) The Contractor shall include EFT banking information on the invoice only if required elsewhere in this contract.</w:t>
      </w:r>
    </w:p>
    <w:p w:rsidR="00F5223E"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rsidR="00F5223E" w:rsidRPr="00EB602E">
      <w:r w:rsidRPr="00EB602E">
        <w:t xml:space="preserve">        (C) EFT banking information is not required if the Government waived the requirement to pay by EFT.</w:t>
      </w:r>
    </w:p>
    <w:p w:rsidR="00F5223E" w:rsidRPr="00EB602E">
      <w:r w:rsidRPr="00EB602E">
        <w:t xml:space="preserve">    (2) Invoices will be handled in accordance with the Prompt Payment Act (31 U.S.C. 3903) and Office of Management and Budget (OMB) prompt payment regulations at 5 CFR part 1315.</w:t>
      </w:r>
    </w:p>
    <w:p w:rsidR="00F5223E">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F5223E">
      <w:r>
        <w:t xml:space="preserve">  (i) </w:t>
      </w:r>
      <w:r>
        <w:t>Payment.—</w:t>
      </w:r>
    </w:p>
    <w:p w:rsidR="00F5223E">
      <w:r>
        <w:t xml:space="preserve">    (1) </w:t>
      </w:r>
      <w:r w:rsidRPr="002653F8">
        <w:rPr>
          <w:i/>
        </w:rPr>
        <w:t>Items accepted.</w:t>
      </w:r>
      <w:r>
        <w:t xml:space="preserve"> Payment shall be made for items accepted by the Government that have been delivered to the delivery destinations set forth in this contract.</w:t>
      </w:r>
    </w:p>
    <w:p w:rsidR="00F5223E">
      <w:r>
        <w:t xml:space="preserve">    (2) </w:t>
      </w:r>
      <w:r w:rsidRPr="002653F8">
        <w:rPr>
          <w:i/>
        </w:rPr>
        <w:t>Prompt payment.</w:t>
      </w:r>
      <w:r>
        <w:t xml:space="preserve"> The Government will make payment in accordance with the Prompt Payment Act (31 U.S.C. 3903) and prompt payment regulations at 5 CFR part 1315.</w:t>
      </w:r>
    </w:p>
    <w:p w:rsidR="00F5223E">
      <w:r>
        <w:t xml:space="preserve">    (3) </w:t>
      </w:r>
      <w:r w:rsidRPr="002653F8">
        <w:rPr>
          <w:i/>
        </w:rPr>
        <w:t>Electronic Funds Transfer (EFT).</w:t>
      </w:r>
      <w:r>
        <w:t xml:space="preserve"> If the Government makes payment by EFT, see 52.212-5(b) for the appropriate EFT clause.</w:t>
      </w:r>
    </w:p>
    <w:p w:rsidR="00F5223E">
      <w:r>
        <w:t xml:space="preserve">    (4) </w:t>
      </w:r>
      <w:r w:rsidRPr="002653F8">
        <w:rPr>
          <w:i/>
        </w:rPr>
        <w:t>Discount.</w:t>
      </w:r>
      <w:r>
        <w:t xml:space="preserve"> In connection with any discount offered for early payment, time shall be computed from the date of the invoice. </w:t>
      </w:r>
      <w:r>
        <w:t>For the purpose of</w:t>
      </w:r>
      <w:r>
        <w:t xml:space="preserve"> computing the discount earned, payment shall be considered to have been made on the date which appears on the payment check or the specified payment date if an electronic funds transfer payment is made.</w:t>
      </w:r>
    </w:p>
    <w:p w:rsidR="00F5223E">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rsidR="00F5223E">
      <w:r>
        <w:t xml:space="preserve">      (i) Remit the overpayment amount to the payment office cited in the contract along with a description of the overpayment including the</w:t>
      </w:r>
      <w:r>
        <w:t>—</w:t>
      </w:r>
    </w:p>
    <w:p w:rsidR="00F5223E">
      <w:r>
        <w:t xml:space="preserve">        (A) Circumstances of the overpayment (e.g., duplicate payment, erroneous payment, liquidation errors, date(s) of overpayment</w:t>
      </w:r>
      <w:r>
        <w:t>);</w:t>
      </w:r>
    </w:p>
    <w:p w:rsidR="00F5223E">
      <w:r>
        <w:t xml:space="preserve">        (B) Affected contract number and delivery order number, if </w:t>
      </w:r>
      <w:r>
        <w:t>applicable;</w:t>
      </w:r>
    </w:p>
    <w:p w:rsidR="00F5223E">
      <w:r>
        <w:t xml:space="preserve">        </w:t>
      </w:r>
      <w:r>
        <w:t xml:space="preserve">(C) Affected </w:t>
      </w:r>
      <w:r>
        <w:t>line item or subline item, if applicable; and</w:t>
      </w:r>
    </w:p>
    <w:p w:rsidR="00F5223E">
      <w:r>
        <w:t xml:space="preserve">        (D) Contractor point of contact.</w:t>
      </w:r>
    </w:p>
    <w:p w:rsidR="00F5223E">
      <w:r>
        <w:t xml:space="preserve">      (ii) Provide a copy of the remittance and supporting documentation to the Contracting Officer.</w:t>
      </w:r>
    </w:p>
    <w:p w:rsidR="00F5223E">
      <w:r>
        <w:t xml:space="preserve">    (6) </w:t>
      </w:r>
      <w:r w:rsidRPr="002653F8">
        <w:rPr>
          <w:i/>
        </w:rPr>
        <w:t>Interest.</w:t>
      </w:r>
    </w:p>
    <w:p w:rsidR="00F5223E" w:rsidRPr="001C7A8F"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rsidR="00F5223E">
      <w:r>
        <w:t xml:space="preserve">      (ii) The Government may issue a demand for payment to the Contractor upon finding a debt is due under the contract.</w:t>
      </w:r>
    </w:p>
    <w:p w:rsidR="00F5223E">
      <w:r>
        <w:t xml:space="preserve">      (iii) </w:t>
      </w:r>
      <w:r w:rsidRPr="002653F8">
        <w:rPr>
          <w:i/>
        </w:rPr>
        <w:t>Final decisions.</w:t>
      </w:r>
      <w:r>
        <w:t xml:space="preserve"> The Contracting Officer will issue a final decision as required by 33.211 if</w:t>
      </w:r>
      <w:r>
        <w:t>—</w:t>
      </w:r>
    </w:p>
    <w:p w:rsidR="00F5223E">
      <w:r>
        <w:t xml:space="preserve">        (A) The Contracting Officer and the Contractor are unable to reach agreement on the existence or amount of a debt within 30 </w:t>
      </w:r>
      <w:r>
        <w:t>days;</w:t>
      </w:r>
    </w:p>
    <w:p w:rsidR="00F5223E">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F5223E">
      <w:r>
        <w:t xml:space="preserve">        (C) The Contractor requests a deferment of collection on a debt previously demanded by the Contracting Officer (see 32.607-2).</w:t>
      </w:r>
    </w:p>
    <w:p w:rsidR="00F5223E">
      <w:r>
        <w:t xml:space="preserve">      (iv) If a demand for payment was previously issued for the debt, the demand for payment included in the final decision shall identify the same due date as the original demand for payment.</w:t>
      </w:r>
    </w:p>
    <w:p w:rsidR="00F5223E">
      <w:r>
        <w:t xml:space="preserve">      (v) Amounts shall be due at the earliest of the following dates:</w:t>
      </w:r>
    </w:p>
    <w:p w:rsidR="00F5223E">
      <w:r>
        <w:t xml:space="preserve">        (A) The date fixed under this contract.</w:t>
      </w:r>
    </w:p>
    <w:p w:rsidR="00F5223E">
      <w:r>
        <w:t xml:space="preserve">        (B) The date of the first written demand for payment, including any demand for payment resulting from a default termination.</w:t>
      </w:r>
    </w:p>
    <w:p w:rsidR="00F5223E">
      <w:r>
        <w:t xml:space="preserve">      (vi) The interest charge shall be computed for the actual number of calendar days involved beginning on the due date and ending on</w:t>
      </w:r>
      <w:r>
        <w:t>—</w:t>
      </w:r>
    </w:p>
    <w:p w:rsidR="00F5223E">
      <w:r>
        <w:t xml:space="preserve">        (A) The date on which the designated office receives payment from the </w:t>
      </w:r>
      <w:r>
        <w:t>Contractor;</w:t>
      </w:r>
    </w:p>
    <w:p w:rsidR="00F5223E">
      <w:r>
        <w:t xml:space="preserve">        (B) The date of issuance of a </w:t>
      </w:r>
      <w:r>
        <w:t>Government</w:t>
      </w:r>
      <w:r>
        <w:t xml:space="preserve"> check to the Contractor from which an amount otherwise payable has been withheld as a credit against the contract debt; or</w:t>
      </w:r>
    </w:p>
    <w:p w:rsidR="00F5223E">
      <w:r>
        <w:t xml:space="preserve">        (C) The date on which an amount withheld and applied to the contract debt would otherwise have become payable to the Contractor.</w:t>
      </w:r>
    </w:p>
    <w:p w:rsidR="00F5223E">
      <w:r>
        <w:t xml:space="preserve">      (vii) The interest charge made under this clause may be reduced under the procedures prescribed in </w:t>
      </w:r>
      <w:r>
        <w:t xml:space="preserve">FAR </w:t>
      </w:r>
      <w:r>
        <w:t>32.608-</w:t>
      </w:r>
      <w:r>
        <w:t>2</w:t>
      </w:r>
      <w:r>
        <w:t xml:space="preserve"> in effect on the date of this contract.</w:t>
      </w:r>
    </w:p>
    <w:p w:rsidR="00F5223E">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F5223E">
      <w:r>
        <w:t xml:space="preserve">    (1) Delivery of the supplies to a carrier, if transportation is f.o.b. origin; or</w:t>
      </w:r>
    </w:p>
    <w:p w:rsidR="00F5223E">
      <w:r>
        <w:t xml:space="preserve">    (2) Delivery of the supplies to the Government at the destination specified in the contract, if transportation is f.o.b. destination.</w:t>
      </w:r>
    </w:p>
    <w:p w:rsidR="00F5223E">
      <w:r>
        <w:t xml:space="preserve">  (k) </w:t>
      </w:r>
      <w:r w:rsidRPr="002653F8">
        <w:rPr>
          <w:i/>
        </w:rPr>
        <w:t>Taxes.</w:t>
      </w:r>
      <w:r>
        <w:t xml:space="preserve"> The contract price includes all applicable Federal, State, and local taxes and duties.</w:t>
      </w:r>
    </w:p>
    <w:p w:rsidR="00F5223E">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r>
        <w:t>any and all</w:t>
      </w:r>
      <w:r>
        <w:t xml:space="preserve">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rsidR="00F5223E">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 xml:space="preserve">nment for </w:t>
      </w:r>
      <w:r>
        <w:t>any and all</w:t>
      </w:r>
      <w:r>
        <w:t xml:space="preserve"> rights and remedies provided by law. If it is determined that the Government improperly terminated this contract for default, such termination shall be deemed a termination for convenience.</w:t>
      </w:r>
    </w:p>
    <w:p w:rsidR="00F5223E">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F5223E">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F5223E">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F5223E">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F5223E" w:rsidRPr="001C7A8F"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rsidR="00F5223E"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F5223E" w:rsidRPr="00EB602E" w:rsidP="00E61814">
      <w:pPr>
        <w:rPr>
          <w:szCs w:val="20"/>
        </w:rPr>
      </w:pPr>
      <w:r w:rsidRPr="00EB602E">
        <w:rPr>
          <w:szCs w:val="20"/>
        </w:rPr>
        <w:t xml:space="preserve">    (1) The schedule of supplies/services.</w:t>
      </w:r>
    </w:p>
    <w:p w:rsidR="00F5223E" w:rsidRPr="00EB602E"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r w:rsidRPr="00EB602E">
        <w:rPr>
          <w:rFonts w:eastAsia="Times New Roman" w:cs="Times New Roman"/>
          <w:szCs w:val="20"/>
        </w:rPr>
        <w:t>clause;</w:t>
      </w:r>
    </w:p>
    <w:p w:rsidR="00F5223E" w:rsidRPr="00EB602E" w:rsidP="00E61814">
      <w:pPr>
        <w:rPr>
          <w:szCs w:val="20"/>
        </w:rPr>
      </w:pPr>
      <w:r w:rsidRPr="00EB602E">
        <w:rPr>
          <w:szCs w:val="20"/>
        </w:rPr>
        <w:t xml:space="preserve">    (3) The clause at 52.212-5.</w:t>
      </w:r>
    </w:p>
    <w:p w:rsidR="00F5223E" w:rsidRPr="00EB602E">
      <w:r w:rsidRPr="00EB602E">
        <w:t xml:space="preserve">    (4) Addenda to this solicitation or contract, including any license agreements for computer software.</w:t>
      </w:r>
    </w:p>
    <w:p w:rsidR="00F5223E" w:rsidRPr="00EB602E">
      <w:r w:rsidRPr="00EB602E">
        <w:t xml:space="preserve">    (5) Solicitation provisions if this is a solicitation.</w:t>
      </w:r>
    </w:p>
    <w:p w:rsidR="00F5223E" w:rsidRPr="00EB602E">
      <w:r w:rsidRPr="00EB602E">
        <w:t xml:space="preserve">    (6) Other paragraphs of this clause.</w:t>
      </w:r>
    </w:p>
    <w:p w:rsidR="00F5223E" w:rsidRPr="00EB602E">
      <w:r w:rsidRPr="00EB602E">
        <w:t xml:space="preserve">    (7) </w:t>
      </w:r>
      <w:r w:rsidRPr="00EB602E">
        <w:t>The Standard</w:t>
      </w:r>
      <w:r w:rsidRPr="00EB602E">
        <w:t xml:space="preserve"> Form 1449.</w:t>
      </w:r>
    </w:p>
    <w:p w:rsidR="00F5223E" w:rsidRPr="00EB602E">
      <w:r w:rsidRPr="00EB602E">
        <w:t xml:space="preserve">    (8) Other documents, exhibits, and attachments</w:t>
      </w:r>
    </w:p>
    <w:p w:rsidR="00F5223E" w:rsidRPr="00EB602E">
      <w:r w:rsidRPr="00EB602E">
        <w:t xml:space="preserve">    (9) The specification.</w:t>
      </w:r>
    </w:p>
    <w:p w:rsidR="00F5223E" w:rsidRPr="00F43000" w:rsidP="00F43000">
      <w:r w:rsidRPr="00EB602E">
        <w:t xml:space="preserve">  (t) </w:t>
      </w:r>
      <w:r>
        <w:t>[Reserved]</w:t>
      </w:r>
    </w:p>
    <w:p w:rsidR="00F5223E" w:rsidP="00AA2727">
      <w:pPr>
        <w:rPr>
          <w:szCs w:val="20"/>
        </w:rPr>
      </w:pPr>
      <w:r>
        <w:rPr>
          <w:szCs w:val="20"/>
        </w:rPr>
        <w:t xml:space="preserve">  </w:t>
      </w:r>
      <w:r>
        <w:rPr>
          <w:szCs w:val="20"/>
        </w:rPr>
        <w:t>(u</w:t>
      </w:r>
      <w:r>
        <w:rPr>
          <w:szCs w:val="20"/>
        </w:rPr>
        <w:t xml:space="preserve">) </w:t>
      </w:r>
      <w:r w:rsidRPr="00C238B9">
        <w:rPr>
          <w:i/>
          <w:szCs w:val="20"/>
        </w:rPr>
        <w:t>Unauthorized Obligations</w:t>
      </w:r>
      <w:r>
        <w:rPr>
          <w:szCs w:val="20"/>
        </w:rPr>
        <w:t>.</w:t>
      </w:r>
    </w:p>
    <w:p w:rsidR="00F5223E"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F5223E" w:rsidRPr="00C238B9"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rsidR="00F5223E"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w:t>
      </w:r>
      <w:r>
        <w:rPr>
          <w:szCs w:val="20"/>
        </w:rPr>
        <w:t>Government</w:t>
      </w:r>
      <w:r>
        <w:rPr>
          <w:szCs w:val="20"/>
        </w:rPr>
        <w:t xml:space="preserve"> or any Government </w:t>
      </w:r>
      <w:r w:rsidRPr="00C238B9">
        <w:rPr>
          <w:szCs w:val="20"/>
        </w:rPr>
        <w:t>authorized end user to such clause.</w:t>
      </w:r>
    </w:p>
    <w:p w:rsidR="00F5223E" w:rsidRPr="00527715" w:rsidP="00527715">
      <w:r w:rsidRPr="00527715">
        <w:t xml:space="preserve">      (iii) Any such clause is deemed to be stricken from the EULA, TOS, or similar legal instrument or agreement.</w:t>
      </w:r>
    </w:p>
    <w:p w:rsidR="00F5223E"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5223E"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F5223E" w:rsidP="002653F8">
      <w:pPr>
        <w:jc w:val="center"/>
      </w:pPr>
      <w:r>
        <w:t>(End of Clause)</w:t>
      </w:r>
    </w:p>
    <w:p w:rsidR="00F5223E">
      <w:r>
        <w:t>ADDENDUM to FAR 52.212-4 CONTRACT TERMS AND CONDITIONS</w:t>
      </w:r>
      <w:r>
        <w:t>—</w:t>
      </w:r>
      <w:r>
        <w:t xml:space="preserve">COMMERCIAL </w:t>
      </w:r>
      <w:r>
        <w:t>PRODUCTS AND COMMERCIAL SERVICES</w:t>
      </w:r>
    </w:p>
    <w:p w:rsidR="00F5223E">
      <w:r>
        <w:t xml:space="preserve">  Clauses that are incorporated by reference (by Citation Number, Title, and Date), have the same force and effect as if they were given in full text. Upon request, the Contracting Officer will make their full text available.</w:t>
      </w:r>
    </w:p>
    <w:p w:rsidR="00F5223E">
      <w:r>
        <w:t xml:space="preserve">  The following clauses are incorporated into 52.212-4 as an addendum to this contract:</w:t>
      </w:r>
    </w:p>
    <w:p w:rsidR="00F5223E">
      <w:pPr>
        <w:pStyle w:val="Heading2"/>
      </w:pPr>
      <w:bookmarkStart w:id="15" w:name="_Toc219378082"/>
      <w:bookmarkStart w:id="16" w:name="_Toc256000007"/>
      <w:r>
        <w:t>C.2</w:t>
      </w:r>
      <w:r>
        <w:t xml:space="preserve">  VAAR</w:t>
      </w:r>
      <w:r>
        <w:t xml:space="preserve"> </w:t>
      </w:r>
      <w:r>
        <w:t>852.211-</w:t>
      </w:r>
      <w:r>
        <w:t>70</w:t>
      </w:r>
      <w:r>
        <w:t xml:space="preserve">  </w:t>
      </w:r>
      <w:r>
        <w:t>EQUIPMENT</w:t>
      </w:r>
      <w:r>
        <w:t xml:space="preserve"> OPERATION AND MAINTENANCE MANUALS</w:t>
      </w:r>
      <w:r>
        <w:t xml:space="preserve"> (</w:t>
      </w:r>
      <w:r>
        <w:t>NOV 2018</w:t>
      </w:r>
      <w:r>
        <w:t>)</w:t>
      </w:r>
      <w:bookmarkEnd w:id="16"/>
      <w:bookmarkEnd w:id="15"/>
    </w:p>
    <w:p w:rsidR="00F5223E" w:rsidP="00345EF9">
      <w:r>
        <w:t xml:space="preserve">The Contractor shall follow standard commercial practices to furnish manual(s), handbook(s) or brochure(s) containing operation, installation, and maintenance instructions, including pictures or illustrations, schematics, and complete repair/test guides, as necessary, for technical medical equipment and devices, and/or other technical and mechanical </w:t>
      </w:r>
      <w:r>
        <w:t>equipment provided per CLIN(s)</w:t>
      </w:r>
      <w:r>
        <w:t xml:space="preserve"> </w:t>
      </w:r>
      <w:r>
        <w:t xml:space="preserve">0001-0005. The manuals, handbooks or brochures shall be provided in hard copy, soft copy or with electronic access instructions, consistent with standard industry practices for the equipment or device. Where applicable, the manuals, handbooks or brochures will include electrical data and connection diagrams for all utilities. The documentation shall also contain a complete list of all replaceable parts showing part number, name, and quantity required. </w:t>
      </w:r>
    </w:p>
    <w:p w:rsidR="00F5223E" w:rsidP="00EF26FE">
      <w:pPr>
        <w:jc w:val="center"/>
      </w:pPr>
      <w:r>
        <w:t>(End of Clause)</w:t>
      </w:r>
    </w:p>
    <w:p w:rsidR="00F5223E">
      <w:pPr>
        <w:pStyle w:val="Heading2"/>
      </w:pPr>
      <w:bookmarkStart w:id="17" w:name="_Toc219378083"/>
      <w:bookmarkStart w:id="18" w:name="_Toc256000008"/>
      <w:r>
        <w:t>C.3</w:t>
      </w:r>
      <w:r>
        <w:rPr>
          <w:rStyle w:val="AAMSKBSegmentNumberingHighlight"/>
        </w:rPr>
        <w:t xml:space="preserve">  </w:t>
      </w:r>
      <w:r w:rsidRPr="00974237">
        <w:t>VAAR</w:t>
      </w:r>
      <w:r w:rsidRPr="00974237">
        <w:t xml:space="preserve"> </w:t>
      </w:r>
      <w:r>
        <w:t>852.211-</w:t>
      </w:r>
      <w:r>
        <w:t>72</w:t>
      </w:r>
      <w:r>
        <w:t xml:space="preserve">  </w:t>
      </w:r>
      <w:r>
        <w:t>TECHNICAL</w:t>
      </w:r>
      <w:r>
        <w:t xml:space="preserve"> INDUSTRY STANDARDS</w:t>
      </w:r>
      <w:r>
        <w:t xml:space="preserve"> (</w:t>
      </w:r>
      <w:r>
        <w:t>NOV 2018</w:t>
      </w:r>
      <w:r>
        <w:t>)</w:t>
      </w:r>
      <w:bookmarkEnd w:id="18"/>
      <w:bookmarkEnd w:id="17"/>
    </w:p>
    <w:p w:rsidR="00F5223E">
      <w:r>
        <w:t xml:space="preserve">  </w:t>
      </w:r>
      <w:r>
        <w:t xml:space="preserve">(a) The Contractor shall conform to the standards established </w:t>
      </w:r>
      <w:r>
        <w:t>by:</w:t>
      </w:r>
      <w:r>
        <w:t xml:space="preserve"> </w:t>
      </w:r>
      <w:r>
        <w:t xml:space="preserve"> </w:t>
      </w:r>
      <w:r>
        <w:t xml:space="preserve"> </w:t>
      </w:r>
      <w:r>
        <w:t>as to 0001-0005</w:t>
      </w:r>
      <w:r>
        <w:t>.</w:t>
      </w:r>
    </w:p>
    <w:p w:rsidR="00F5223E">
      <w:r>
        <w:t xml:space="preserve">  (b)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rsidR="00F5223E">
      <w:r>
        <w:t xml:space="preserve">  (c) Offerors may obtain the standards cited in this provision by submitting a request, including the solicitation number, title and number of the publication to: </w:t>
      </w:r>
      <w:r>
        <w:t xml:space="preserve"> </w:t>
      </w:r>
    </w:p>
    <w:p w:rsidR="00F5223E">
      <w:r>
        <w:t xml:space="preserve">  </w:t>
      </w:r>
      <w:r>
        <w:t>(d) The offeror shall contact the Contracting Officer if response is not received within two weeks of the request.</w:t>
      </w:r>
    </w:p>
    <w:p w:rsidR="00F5223E" w:rsidP="00C713F1">
      <w:pPr>
        <w:jc w:val="center"/>
      </w:pPr>
      <w:r>
        <w:t>(End of Clause)</w:t>
      </w:r>
    </w:p>
    <w:p w:rsidR="00F5223E" w:rsidP="00A724A4">
      <w:pPr>
        <w:pStyle w:val="Heading2"/>
      </w:pPr>
      <w:bookmarkStart w:id="19" w:name="_Toc219378084"/>
      <w:bookmarkStart w:id="20" w:name="_Toc256000009"/>
      <w:r>
        <w:t>C.4  VAAR</w:t>
      </w:r>
      <w:r>
        <w:t xml:space="preserve"> 852.212-</w:t>
      </w:r>
      <w:r>
        <w:t>71  GRAY</w:t>
      </w:r>
      <w:r>
        <w:t xml:space="preserve"> MARKET AND COUNTERFEIT ITEMS (FEB 2023)</w:t>
      </w:r>
      <w:bookmarkEnd w:id="20"/>
      <w:bookmarkEnd w:id="19"/>
    </w:p>
    <w:p w:rsidR="00F5223E" w:rsidP="00A724A4">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rsidR="00F5223E" w:rsidP="00A724A4">
      <w:r>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w:t>
      </w:r>
      <w:r w:rsidRPr="00A724A4">
        <w:t xml:space="preserve"> represented as new, or the false identification of grade, serial number, lot number, date code, or performance characteristics.</w:t>
      </w:r>
    </w:p>
    <w:p w:rsidR="00AB66CC"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rsidR="00F5223E" w:rsidP="00A724A4">
      <w:pPr>
        <w:jc w:val="center"/>
        <w:rPr>
          <w:rFonts w:cstheme="minorHAnsi"/>
          <w:szCs w:val="20"/>
        </w:rPr>
      </w:pPr>
      <w:r>
        <w:rPr>
          <w:rFonts w:cstheme="minorHAnsi"/>
          <w:szCs w:val="20"/>
        </w:rPr>
        <w:t>(End of Clause)</w:t>
      </w:r>
    </w:p>
    <w:p w:rsidR="00F5223E" w:rsidRPr="00A752A4" w:rsidP="00A752A4">
      <w:pPr>
        <w:pStyle w:val="Heading2"/>
        <w:tabs>
          <w:tab w:val="left" w:pos="7830"/>
        </w:tabs>
      </w:pPr>
      <w:bookmarkStart w:id="21" w:name="_Toc219378085"/>
      <w:bookmarkStart w:id="22" w:name="_Toc256000010"/>
      <w:r>
        <w:t>C.5</w:t>
      </w:r>
      <w:r>
        <w:t xml:space="preserve"> </w:t>
      </w:r>
      <w:r>
        <w:t xml:space="preserve"> VAAR</w:t>
      </w:r>
      <w:r>
        <w:t xml:space="preserve"> </w:t>
      </w:r>
      <w:r>
        <w:t>852.232-72 ELECTRONIC SUBMISSION OF PAYMENT REQUESTS (NOV 2018)</w:t>
      </w:r>
      <w:bookmarkEnd w:id="22"/>
      <w:bookmarkEnd w:id="21"/>
    </w:p>
    <w:p w:rsidR="00F5223E" w:rsidP="00A752A4">
      <w:r>
        <w:t xml:space="preserve">  </w:t>
      </w:r>
      <w:r w:rsidRPr="007338F7">
        <w:t xml:space="preserve">(a) </w:t>
      </w:r>
      <w:r w:rsidRPr="007338F7">
        <w:rPr>
          <w:rFonts w:cs="Melior-Italic"/>
          <w:i/>
          <w:iCs/>
        </w:rPr>
        <w:t xml:space="preserve">Definitions. </w:t>
      </w:r>
      <w:r w:rsidRPr="007338F7">
        <w:t>As used in this clause—</w:t>
      </w:r>
    </w:p>
    <w:p w:rsidR="00F5223E" w:rsidP="00A752A4">
      <w:r>
        <w:t xml:space="preserve">    </w:t>
      </w:r>
      <w:r w:rsidRPr="007338F7">
        <w:t xml:space="preserve">(1) </w:t>
      </w:r>
      <w:r w:rsidRPr="007338F7">
        <w:rPr>
          <w:rFonts w:cs="Melior-Italic"/>
          <w:i/>
          <w:iCs/>
        </w:rPr>
        <w:t xml:space="preserve">Contract financing payment </w:t>
      </w:r>
      <w:r>
        <w:t xml:space="preserve">has the </w:t>
      </w:r>
      <w:r>
        <w:t xml:space="preserve">meaning given in FAR </w:t>
      </w:r>
      <w:r>
        <w:t>32.001;</w:t>
      </w:r>
    </w:p>
    <w:p w:rsidR="00F5223E"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r>
        <w:t>payment;</w:t>
      </w:r>
    </w:p>
    <w:p w:rsidR="00F5223E"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r>
        <w:t>requests;</w:t>
      </w:r>
    </w:p>
    <w:p w:rsidR="00F5223E" w:rsidP="00346138">
      <w:r>
        <w:t xml:space="preserve">    </w:t>
      </w:r>
      <w:r w:rsidRPr="007338F7">
        <w:t xml:space="preserve">(4) </w:t>
      </w:r>
      <w:r w:rsidRPr="007338F7">
        <w:rPr>
          <w:rFonts w:cs="Melior-Italic"/>
          <w:i/>
          <w:iCs/>
        </w:rPr>
        <w:t xml:space="preserve">Invoice payment </w:t>
      </w:r>
      <w:r w:rsidRPr="007338F7">
        <w:t>has the meaning given</w:t>
      </w:r>
      <w:r>
        <w:t xml:space="preserve"> </w:t>
      </w:r>
      <w:r>
        <w:t>in FAR 32.001; and</w:t>
      </w:r>
    </w:p>
    <w:p w:rsidR="00F5223E"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rsidR="00F5223E"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t</w:t>
      </w:r>
      <w:r>
        <w:t xml:space="preserve">-wide commercial purchase card </w:t>
      </w:r>
      <w:r w:rsidRPr="007338F7">
        <w:t>are</w:t>
      </w:r>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rsidR="00F5223E"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rsidR="00F5223E" w:rsidP="00A752A4">
      <w:r>
        <w:t xml:space="preserve">    </w:t>
      </w:r>
      <w:r w:rsidRPr="007338F7">
        <w:t>(1</w:t>
      </w:r>
      <w:r>
        <w:t>) VA’s Electronic Invoice Presentment and Payment System at the current website address provided in the contract.</w:t>
      </w:r>
    </w:p>
    <w:p w:rsidR="00F5223E"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rsidR="00F5223E"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F5223E"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F5223E" w:rsidP="00A752A4">
      <w:r>
        <w:t xml:space="preserve">    </w:t>
      </w:r>
      <w:r w:rsidRPr="007338F7">
        <w:t>(1) Awa</w:t>
      </w:r>
      <w:r>
        <w:t xml:space="preserve">rds made to foreign vendors for </w:t>
      </w:r>
      <w:r w:rsidRPr="007338F7">
        <w:t xml:space="preserve">work performed outside the United </w:t>
      </w:r>
      <w:r w:rsidRPr="007338F7">
        <w:t>States;</w:t>
      </w:r>
    </w:p>
    <w:p w:rsidR="00F5223E"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F5223E"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F5223E" w:rsidRPr="007338F7"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rsidR="00F5223E"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rsidR="00F5223E" w:rsidRPr="00A752A4" w:rsidP="00A752A4">
      <w:pPr>
        <w:jc w:val="center"/>
      </w:pPr>
      <w:r>
        <w:t>(End of Clause)</w:t>
      </w:r>
    </w:p>
    <w:p w:rsidR="00F5223E" w:rsidP="001371D9">
      <w:pPr>
        <w:pStyle w:val="Heading2"/>
      </w:pPr>
      <w:bookmarkStart w:id="23" w:name="_Toc219378086"/>
      <w:bookmarkStart w:id="24" w:name="_Toc256000011"/>
      <w:r>
        <w:t>C.6  VAAR</w:t>
      </w:r>
      <w:r>
        <w:t xml:space="preserve"> 852.242-</w:t>
      </w:r>
      <w:r>
        <w:t xml:space="preserve">71  </w:t>
      </w:r>
      <w:r>
        <w:t>ADMINISTRATIVE</w:t>
      </w:r>
      <w:r>
        <w:t xml:space="preserve"> CONTRACTING OFFICER (OCT 2020)</w:t>
      </w:r>
      <w:bookmarkEnd w:id="24"/>
      <w:bookmarkEnd w:id="23"/>
    </w:p>
    <w:p w:rsidR="00F5223E"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AB66CC" w:rsidRPr="001371D9" w:rsidP="001371D9">
      <w:pPr>
        <w:jc w:val="center"/>
        <w:rPr>
          <w:rFonts w:cstheme="minorHAnsi"/>
        </w:rPr>
      </w:pPr>
      <w:r>
        <w:rPr>
          <w:rFonts w:cstheme="minorHAnsi"/>
        </w:rPr>
        <w:t>(End of Clause)</w:t>
      </w:r>
    </w:p>
    <w:p w:rsidR="00F5223E" w:rsidP="00D14471">
      <w:pPr>
        <w:pStyle w:val="Heading2"/>
      </w:pPr>
      <w:bookmarkStart w:id="25" w:name="_Toc219378087"/>
      <w:bookmarkStart w:id="26" w:name="_Toc256000012"/>
      <w:r>
        <w:t>C.7  VAAR</w:t>
      </w:r>
      <w:r>
        <w:t xml:space="preserve"> 852.247-</w:t>
      </w:r>
      <w:r>
        <w:t>73  PACKING</w:t>
      </w:r>
      <w:r>
        <w:t xml:space="preserve"> FOR DOMESTIC SHIPMENT (OCT 2018)</w:t>
      </w:r>
      <w:bookmarkEnd w:id="26"/>
      <w:bookmarkEnd w:id="25"/>
    </w:p>
    <w:p w:rsidR="00F5223E" w:rsidRPr="009179CE"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w:t>
      </w:r>
      <w:r w:rsidRPr="00D14471">
        <w:rPr>
          <w:rFonts w:cstheme="minorHAnsi"/>
          <w:color w:val="000000"/>
          <w:szCs w:val="16"/>
        </w:rPr>
        <w:t>insure</w:t>
      </w:r>
      <w:r w:rsidRPr="00D14471">
        <w:rPr>
          <w:rFonts w:cstheme="minorHAnsi"/>
          <w:color w:val="000000"/>
          <w:szCs w:val="16"/>
        </w:rPr>
        <w:t xml:space="preserve"> acceptance by common carriers and safe delivery at destination. Containers and closures shall comply with regulations of carriers as applicable to the mode of transportation.</w:t>
      </w:r>
    </w:p>
    <w:p w:rsidR="00F5223E" w:rsidP="00C22D21">
      <w:pPr>
        <w:jc w:val="center"/>
      </w:pPr>
      <w:r>
        <w:t>(End of Clause)</w:t>
      </w:r>
    </w:p>
    <w:p w:rsidR="00F5223E">
      <w:pPr>
        <w:pStyle w:val="Heading2"/>
      </w:pPr>
      <w:bookmarkStart w:id="27" w:name="_Toc219378088"/>
      <w:bookmarkStart w:id="28" w:name="_Toc256000013"/>
      <w:r>
        <w:t>C.8</w:t>
      </w:r>
      <w:r>
        <w:t xml:space="preserve">  VAAR</w:t>
      </w:r>
      <w:r>
        <w:t xml:space="preserve"> </w:t>
      </w:r>
      <w:r>
        <w:t>852.203-70</w:t>
      </w:r>
      <w:r>
        <w:t xml:space="preserve"> </w:t>
      </w:r>
      <w:r>
        <w:t>COMMERCIAL ADVERTISING</w:t>
      </w:r>
      <w:r>
        <w:t xml:space="preserve"> (</w:t>
      </w:r>
      <w:r>
        <w:t>MAY 2018</w:t>
      </w:r>
      <w:r>
        <w:t>)</w:t>
      </w:r>
      <w:bookmarkEnd w:id="28"/>
      <w:bookmarkEnd w:id="27"/>
    </w:p>
    <w:p w:rsidR="00F5223E" w:rsidP="000E5369">
      <w:r>
        <w:t xml:space="preserve">  </w:t>
      </w:r>
      <w:r>
        <w:t xml:space="preserve">The Contractor shall not </w:t>
      </w:r>
      <w:r>
        <w:t>make reference</w:t>
      </w:r>
      <w:r>
        <w:t xml:space="preserve"> </w:t>
      </w:r>
      <w:r>
        <w:t>in</w:t>
      </w:r>
      <w:r>
        <w:t xml:space="preserve">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rsidR="00F5223E" w:rsidP="00D50D04">
      <w:pPr>
        <w:jc w:val="center"/>
      </w:pPr>
      <w:r>
        <w:t>(End of Clause)</w:t>
      </w:r>
    </w:p>
    <w:p w:rsidR="00F5223E">
      <w:pPr>
        <w:pStyle w:val="Heading2"/>
      </w:pPr>
      <w:bookmarkStart w:id="29" w:name="_Toc219378089"/>
      <w:bookmarkStart w:id="30" w:name="_Toc256000014"/>
      <w:r>
        <w:t>C.9</w:t>
      </w:r>
      <w:r>
        <w:t xml:space="preserve">  </w:t>
      </w:r>
      <w:r>
        <w:t>52.217</w:t>
      </w:r>
      <w:r>
        <w:t>-8</w:t>
      </w:r>
      <w:r>
        <w:t xml:space="preserve"> </w:t>
      </w:r>
      <w:r>
        <w:t>OPTION TO EXTEND SERVICES</w:t>
      </w:r>
      <w:r>
        <w:t xml:space="preserve"> (</w:t>
      </w:r>
      <w:r>
        <w:t>NOV 1999</w:t>
      </w:r>
      <w:r>
        <w:t>)</w:t>
      </w:r>
      <w:bookmarkEnd w:id="30"/>
      <w:bookmarkEnd w:id="29"/>
    </w:p>
    <w:p w:rsidR="00F5223E">
      <w:r>
        <w:t xml:space="preserve">  The Government may require continued performance of any services within the limits and at the rates specified in the contract. These rates may be adjusted only </w:t>
      </w:r>
      <w:r>
        <w:t>as a result of</w:t>
      </w:r>
      <w:r>
        <w:t xml:space="preserve"> revisions to prevailing labor rates provided by the Secretary of Labor. The option provision may be exercised more than once, but the total extension of performance hereunder shall not exceed 6 months. The Contracting Officer may exercise the option by </w:t>
      </w:r>
      <w:r>
        <w:t>written</w:t>
      </w:r>
      <w:r>
        <w:t xml:space="preserve"> notice to the Contractor within 15 days.</w:t>
      </w:r>
    </w:p>
    <w:p w:rsidR="00F5223E" w:rsidP="00147D0E">
      <w:pPr>
        <w:jc w:val="center"/>
      </w:pPr>
      <w:r>
        <w:t>(End of Clause)</w:t>
      </w:r>
    </w:p>
    <w:p w:rsidR="00F5223E" w:rsidP="004E5A79">
      <w:pPr>
        <w:pStyle w:val="Heading2"/>
      </w:pPr>
      <w:bookmarkStart w:id="31" w:name="_Toc219378090"/>
      <w:bookmarkStart w:id="32" w:name="_Toc256000015"/>
      <w:r>
        <w:t>C.10  52.223</w:t>
      </w:r>
      <w:r>
        <w:t>-23 SUSTAINABLE PRODUCTS AND SERVICES (MAY 2024)</w:t>
      </w:r>
      <w:bookmarkEnd w:id="32"/>
      <w:bookmarkEnd w:id="31"/>
    </w:p>
    <w:p w:rsidR="00F5223E">
      <w:r>
        <w:t xml:space="preserve">  </w:t>
      </w:r>
      <w:r>
        <w:t xml:space="preserve">(a) </w:t>
      </w:r>
      <w:r w:rsidRPr="00243A5E">
        <w:rPr>
          <w:i/>
          <w:iCs/>
        </w:rPr>
        <w:t>Definitions</w:t>
      </w:r>
      <w:r>
        <w:t>. As used in this clause—</w:t>
      </w:r>
    </w:p>
    <w:p w:rsidR="00F5223E">
      <w:r>
        <w:t xml:space="preserve"> </w:t>
      </w:r>
      <w:r>
        <w:t xml:space="preserve"> </w:t>
      </w:r>
      <w:r w:rsidRPr="00243A5E">
        <w:rPr>
          <w:i/>
          <w:iCs/>
        </w:rPr>
        <w:t>Biobased product</w:t>
      </w:r>
      <w: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w:t>
      </w:r>
      <w:r>
        <w:t xml:space="preserve"> the product holds, the age of the product, or whether the market for the product is new or emerging. (7 U.S.C. 8101) (7 CFR 3201.2).</w:t>
      </w:r>
    </w:p>
    <w:p w:rsidR="00F5223E">
      <w:r>
        <w:t xml:space="preserve"> </w:t>
      </w:r>
      <w:r>
        <w:t xml:space="preserve"> </w:t>
      </w:r>
      <w:r w:rsidRPr="00243A5E">
        <w:rPr>
          <w:i/>
          <w:iCs/>
        </w:rPr>
        <w:t>Recovered material</w:t>
      </w:r>
      <w:r>
        <w:t xml:space="preserve"> means waste materials and by-products recovered or diverted from solid waste, but the term does not include those materials and by-products generated from, and commonly reused within, an original manufacturing process. (42 U.S.C. 6903). </w:t>
      </w:r>
    </w:p>
    <w:p w:rsidR="00F5223E">
      <w:r>
        <w:t xml:space="preserve">  </w:t>
      </w:r>
      <w:r w:rsidRPr="00243A5E">
        <w:rPr>
          <w:i/>
          <w:iCs/>
        </w:rPr>
        <w:t>Sustainable products and services</w:t>
      </w:r>
      <w:r>
        <w:t xml:space="preserve"> </w:t>
      </w:r>
      <w:r>
        <w:t>means</w:t>
      </w:r>
      <w:r>
        <w:t xml:space="preserve"> products and services that are subject to and meet the following applicable statutory mandates and directives for purchasing:</w:t>
      </w:r>
    </w:p>
    <w:p w:rsidR="00F5223E">
      <w:r>
        <w:t xml:space="preserve">   </w:t>
      </w:r>
      <w:r>
        <w:t xml:space="preserve"> (1) </w:t>
      </w:r>
      <w:r w:rsidRPr="00243A5E">
        <w:rPr>
          <w:i/>
          <w:iCs/>
        </w:rPr>
        <w:t>Statutory purchasing programs</w:t>
      </w:r>
      <w:r>
        <w:t>.</w:t>
      </w:r>
    </w:p>
    <w:p w:rsidR="00F5223E">
      <w:r>
        <w:t xml:space="preserve">     </w:t>
      </w:r>
      <w:r>
        <w:t xml:space="preserve"> (i</w:t>
      </w:r>
      <w:r>
        <w:t>) Products containing recovered material designated by the U.S. Environmental Protection Agency (EPA) under the Comprehensive Procurement Guidelines (42 U.S.C. 6962) (40 CFR part 247) (</w:t>
      </w:r>
      <w:r>
        <w:fldChar w:fldCharType="begin"/>
      </w:r>
      <w:r>
        <w:instrText xml:space="preserve"> HYPERLINK "https://www.epa.gov/smm/comprehensiveprocurement-guideline-cpgprogram" \l "products" </w:instrText>
      </w:r>
      <w:r>
        <w:fldChar w:fldCharType="separate"/>
      </w:r>
      <w:r w:rsidRPr="00674DD7">
        <w:rPr>
          <w:rStyle w:val="Hyperlink"/>
          <w:i/>
          <w:iCs/>
        </w:rPr>
        <w:t xml:space="preserve">https:// </w:t>
      </w:r>
      <w:r w:rsidRPr="00674DD7">
        <w:rPr>
          <w:rStyle w:val="Hyperlink"/>
          <w:i/>
          <w:iCs/>
        </w:rPr>
        <w:t>www.epa.gov/smm/comprehensiveprocurement-guideline-cpgprogram#products</w:t>
      </w:r>
      <w:r>
        <w:fldChar w:fldCharType="end"/>
      </w:r>
      <w:r>
        <w:t>).</w:t>
      </w:r>
    </w:p>
    <w:p w:rsidR="00F5223E">
      <w:r>
        <w:t xml:space="preserve">     </w:t>
      </w:r>
      <w:r>
        <w:t xml:space="preserve"> (ii) Energy- and water-efficient products that are ENERGY STAR® certified or Federal Energy Management Program (FEMP)- designated products (42 U.S.C. 8259b) (10 CFR part 436, subpart C) (</w:t>
      </w:r>
      <w:r>
        <w:fldChar w:fldCharType="begin"/>
      </w:r>
      <w:r>
        <w:instrText xml:space="preserve"> HYPERLINK "https://www.energy.gov/eere/femp/search-energyefficient-products" </w:instrText>
      </w:r>
      <w:r>
        <w:fldChar w:fldCharType="separate"/>
      </w:r>
      <w:r w:rsidRPr="000B46BC">
        <w:rPr>
          <w:rStyle w:val="Hyperlink"/>
          <w:i/>
          <w:iCs/>
        </w:rPr>
        <w:t xml:space="preserve">https:// </w:t>
      </w:r>
      <w:r w:rsidRPr="000B46BC">
        <w:rPr>
          <w:rStyle w:val="Hyperlink"/>
          <w:i/>
          <w:iCs/>
        </w:rPr>
        <w:t>www.energy.gov/eere/femp/search-energyefficient-products</w:t>
      </w:r>
      <w:r>
        <w:fldChar w:fldCharType="end"/>
      </w:r>
      <w:r>
        <w:rPr>
          <w:i/>
          <w:iCs/>
        </w:rPr>
        <w:t xml:space="preserve"> </w:t>
      </w:r>
      <w:r>
        <w:t xml:space="preserve">and </w:t>
      </w:r>
      <w:r>
        <w:fldChar w:fldCharType="begin"/>
      </w:r>
      <w:r>
        <w:instrText xml:space="preserve"> HYPERLINK "https://www.energystar.gov/products?s=mega" </w:instrText>
      </w:r>
      <w:r>
        <w:fldChar w:fldCharType="separate"/>
      </w:r>
      <w:r w:rsidRPr="000B46BC">
        <w:rPr>
          <w:rStyle w:val="Hyperlink"/>
          <w:i/>
          <w:iCs/>
        </w:rPr>
        <w:t xml:space="preserve">https:// </w:t>
      </w:r>
      <w:r w:rsidRPr="000B46BC">
        <w:rPr>
          <w:rStyle w:val="Hyperlink"/>
          <w:i/>
          <w:iCs/>
        </w:rPr>
        <w:t>www.energystar.gov/products?s=mega</w:t>
      </w:r>
      <w:r>
        <w:fldChar w:fldCharType="end"/>
      </w:r>
      <w:r>
        <w:t>).</w:t>
      </w:r>
    </w:p>
    <w:p w:rsidR="00F5223E">
      <w:r>
        <w:t xml:space="preserve">     </w:t>
      </w:r>
      <w:r>
        <w:t xml:space="preserve"> (iii) Biobased products meeting the content requirement of the USDA under the BioPreferred® program (7 U.S.C. 8102) (7 CFR part 3201) (</w:t>
      </w:r>
      <w:r>
        <w:fldChar w:fldCharType="begin"/>
      </w:r>
      <w:r>
        <w:instrText xml:space="preserve"> HYPERLINK "https://www.biopreferred.gov" </w:instrText>
      </w:r>
      <w:r>
        <w:fldChar w:fldCharType="separate"/>
      </w:r>
      <w:r w:rsidRPr="00621AFD">
        <w:rPr>
          <w:rStyle w:val="Hyperlink"/>
          <w:i/>
          <w:iCs/>
        </w:rPr>
        <w:t>https://www.biopreferred.gov</w:t>
      </w:r>
      <w:r>
        <w:fldChar w:fldCharType="end"/>
      </w:r>
      <w:r>
        <w:t>).</w:t>
      </w:r>
    </w:p>
    <w:p w:rsidR="00F5223E">
      <w:r>
        <w:t xml:space="preserve">      </w:t>
      </w:r>
      <w:r>
        <w:t>(iv) Acceptable chemicals, products, and manufacturing processes listed under EPA’s Significant New Alternatives Policy (SNAP) program, which ensures a safe and smooth transition away from substances that contribute to the depletion of stratospheric ozone (42 U.S.C. 7671l) (40 CFR part 82, subpart G) (</w:t>
      </w:r>
      <w:r>
        <w:fldChar w:fldCharType="begin"/>
      </w:r>
      <w:r>
        <w:instrText xml:space="preserve"> HYPERLINK "https://www.epa.gov/snap" </w:instrText>
      </w:r>
      <w:r>
        <w:fldChar w:fldCharType="separate"/>
      </w:r>
      <w:r w:rsidRPr="00621AFD">
        <w:rPr>
          <w:rStyle w:val="Hyperlink"/>
          <w:i/>
          <w:iCs/>
        </w:rPr>
        <w:t>https://www.epa.gov/snap</w:t>
      </w:r>
      <w:r>
        <w:fldChar w:fldCharType="end"/>
      </w:r>
      <w:r>
        <w:t>).</w:t>
      </w:r>
    </w:p>
    <w:p w:rsidR="00F5223E">
      <w:r>
        <w:t xml:space="preserve">   </w:t>
      </w:r>
      <w:r>
        <w:t xml:space="preserve"> (2) </w:t>
      </w:r>
      <w:r w:rsidRPr="00243A5E">
        <w:rPr>
          <w:i/>
          <w:iCs/>
        </w:rPr>
        <w:t>Required EPA purchasing programs</w:t>
      </w:r>
      <w:r>
        <w:t>.</w:t>
      </w:r>
    </w:p>
    <w:p w:rsidR="00F5223E">
      <w:r>
        <w:t xml:space="preserve">     </w:t>
      </w:r>
      <w:r>
        <w:t xml:space="preserve"> (i) WaterSense® labeled (water efficient) products and services (</w:t>
      </w:r>
      <w:r>
        <w:fldChar w:fldCharType="begin"/>
      </w:r>
      <w:r>
        <w:instrText xml:space="preserve"> HYPERLINK "https://www.epa.gov/%20watersense/watersense-products" </w:instrText>
      </w:r>
      <w:r>
        <w:fldChar w:fldCharType="separate"/>
      </w:r>
      <w:r w:rsidRPr="00B01AE2">
        <w:rPr>
          <w:rStyle w:val="Hyperlink"/>
          <w:i/>
          <w:iCs/>
        </w:rPr>
        <w:t xml:space="preserve">https://www.epa.gov/ </w:t>
      </w:r>
      <w:r w:rsidRPr="00B01AE2">
        <w:rPr>
          <w:rStyle w:val="Hyperlink"/>
          <w:i/>
          <w:iCs/>
        </w:rPr>
        <w:t>watersense</w:t>
      </w:r>
      <w:r w:rsidRPr="00B01AE2">
        <w:rPr>
          <w:rStyle w:val="Hyperlink"/>
          <w:i/>
          <w:iCs/>
        </w:rPr>
        <w:t>/</w:t>
      </w:r>
      <w:r w:rsidRPr="00B01AE2">
        <w:rPr>
          <w:rStyle w:val="Hyperlink"/>
          <w:i/>
          <w:iCs/>
        </w:rPr>
        <w:t>watersense</w:t>
      </w:r>
      <w:r w:rsidRPr="00B01AE2">
        <w:rPr>
          <w:rStyle w:val="Hyperlink"/>
          <w:i/>
          <w:iCs/>
        </w:rPr>
        <w:t>-products</w:t>
      </w:r>
      <w:r>
        <w:fldChar w:fldCharType="end"/>
      </w:r>
      <w:r>
        <w:t>).</w:t>
      </w:r>
    </w:p>
    <w:p w:rsidR="00F5223E">
      <w:r>
        <w:t xml:space="preserve">     </w:t>
      </w:r>
      <w:r>
        <w:t xml:space="preserve"> (ii) Safer Choice-certified products (products that contain safer chemical ingredients) (</w:t>
      </w:r>
      <w:r>
        <w:fldChar w:fldCharType="begin"/>
      </w:r>
      <w:r>
        <w:instrText xml:space="preserve"> HYPERLINK "https://www.epa.gov/%20saferchoice/products" </w:instrText>
      </w:r>
      <w:r>
        <w:fldChar w:fldCharType="separate"/>
      </w:r>
      <w:r w:rsidRPr="009D100E">
        <w:rPr>
          <w:rStyle w:val="Hyperlink"/>
          <w:i/>
          <w:iCs/>
        </w:rPr>
        <w:t xml:space="preserve">https://www.epa.gov/ </w:t>
      </w:r>
      <w:r w:rsidRPr="009D100E">
        <w:rPr>
          <w:rStyle w:val="Hyperlink"/>
          <w:i/>
          <w:iCs/>
        </w:rPr>
        <w:t>saferchoice</w:t>
      </w:r>
      <w:r w:rsidRPr="009D100E">
        <w:rPr>
          <w:rStyle w:val="Hyperlink"/>
          <w:i/>
          <w:iCs/>
        </w:rPr>
        <w:t>/products</w:t>
      </w:r>
      <w:r>
        <w:fldChar w:fldCharType="end"/>
      </w:r>
      <w:r>
        <w:t>).</w:t>
      </w:r>
    </w:p>
    <w:p w:rsidR="00F5223E">
      <w:r>
        <w:t xml:space="preserve">     </w:t>
      </w:r>
      <w:r>
        <w:t xml:space="preserve"> (iii) Product and services that meet EPA Recommendations of Specifications, Standards, and Ecolabels in effect as of October 2023 (</w:t>
      </w:r>
      <w:r>
        <w:fldChar w:fldCharType="begin"/>
      </w:r>
      <w:r>
        <w:instrText xml:space="preserve"> HYPERLINK "https://www.epa.gov/greenerproducts/recommendationsspecifications-standards-and-ecolabelsfederal-purchasing" </w:instrText>
      </w:r>
      <w:r>
        <w:fldChar w:fldCharType="separate"/>
      </w:r>
      <w:r w:rsidRPr="006F19E3">
        <w:rPr>
          <w:rStyle w:val="Hyperlink"/>
          <w:i/>
          <w:iCs/>
        </w:rPr>
        <w:t>https://www.epa.gov/greenerproducts/recommendationsspecifications-standards-and-ecolabelsfederal-purchasing</w:t>
      </w:r>
      <w:r>
        <w:fldChar w:fldCharType="end"/>
      </w:r>
      <w:r>
        <w:t>).</w:t>
      </w:r>
    </w:p>
    <w:p w:rsidR="00F5223E">
      <w:r>
        <w:t xml:space="preserve"> </w:t>
      </w:r>
      <w:r>
        <w:t xml:space="preserve"> (b) </w:t>
      </w:r>
      <w:r w:rsidRPr="00243A5E">
        <w:rPr>
          <w:i/>
          <w:iCs/>
        </w:rPr>
        <w:t>Requirements</w:t>
      </w:r>
      <w:r>
        <w:t>.</w:t>
      </w:r>
    </w:p>
    <w:p w:rsidR="00F5223E">
      <w:r>
        <w:t xml:space="preserve">   </w:t>
      </w:r>
      <w:r>
        <w:t xml:space="preserve"> (1) The sustainable products and services, including the purchasing program and type of product or service, that are applicable to this contract, and any products or services that are not subject to this clause, will be set forth in the statement of work or elsewhere in the contract.</w:t>
      </w:r>
    </w:p>
    <w:p w:rsidR="00F5223E">
      <w:r>
        <w:t xml:space="preserve">   </w:t>
      </w:r>
      <w:r>
        <w:t xml:space="preserve"> (2) The Contractor shall ensure that the sustainable products and services required by this contract are—</w:t>
      </w:r>
    </w:p>
    <w:p w:rsidR="00F5223E">
      <w:r>
        <w:t xml:space="preserve">     </w:t>
      </w:r>
      <w:r>
        <w:t xml:space="preserve"> (i) Delivered to the </w:t>
      </w:r>
      <w:r>
        <w:t>Government;</w:t>
      </w:r>
    </w:p>
    <w:p w:rsidR="00F5223E">
      <w:r>
        <w:t xml:space="preserve">     </w:t>
      </w:r>
      <w:r>
        <w:t xml:space="preserve"> (ii) Furnished for use by the </w:t>
      </w:r>
      <w:r>
        <w:t>Government;</w:t>
      </w:r>
    </w:p>
    <w:p w:rsidR="00F5223E">
      <w:r>
        <w:t xml:space="preserve">     </w:t>
      </w:r>
      <w:r>
        <w:t xml:space="preserve"> (iii) Incorporated into the construction of a public building or public work; and</w:t>
      </w:r>
    </w:p>
    <w:p w:rsidR="00F5223E">
      <w:r>
        <w:t xml:space="preserve">     </w:t>
      </w:r>
      <w:r>
        <w:t xml:space="preserve"> (iv) Furnished for use in performing services under this contract, where the cost of the products is a direct cost to this contract (versus costs which are normally applied to the Contractor’s general and administrative</w:t>
      </w:r>
      <w:r>
        <w:t xml:space="preserve"> expenses or indirect costs). This includes services performed by contractors performing management and operation of Government</w:t>
      </w:r>
      <w:r>
        <w:t xml:space="preserve"> </w:t>
      </w:r>
      <w:r>
        <w:t>owned facilities to the same extent that, at the time of award, an agency would be required to comply if an agency operated or supported the facility.</w:t>
      </w:r>
    </w:p>
    <w:p w:rsidR="00F5223E">
      <w:r>
        <w:t xml:space="preserve">   </w:t>
      </w:r>
      <w:r>
        <w:t xml:space="preserve"> (3)(i) Except as provided in paragraph (b)(3)(ii) of this clause, sustainable products and services must meet the applicable standards, specifications, or other program requirements at time of quote or offer submission; and</w:t>
      </w:r>
    </w:p>
    <w:p w:rsidR="00F5223E">
      <w:r>
        <w:t xml:space="preserve">     </w:t>
      </w:r>
      <w:r>
        <w:t xml:space="preserve"> (ii) Sustainable products and services must meet the EPA Recommendations of Specifications, Standards, and Ecolabels in effect as of October 2023.</w:t>
      </w:r>
    </w:p>
    <w:p w:rsidR="00F5223E">
      <w:r>
        <w:t xml:space="preserve"> </w:t>
      </w:r>
      <w:r>
        <w:t xml:space="preserve"> (c) </w:t>
      </w:r>
      <w:r w:rsidRPr="00243A5E">
        <w:rPr>
          <w:i/>
          <w:iCs/>
        </w:rPr>
        <w:t>Resource</w:t>
      </w:r>
      <w:r>
        <w:t xml:space="preserve">. The Green Procurement Compilation (GPC) available at </w:t>
      </w:r>
      <w:r>
        <w:fldChar w:fldCharType="begin"/>
      </w:r>
      <w:r>
        <w:instrText xml:space="preserve"> HYPERLINK "https://sftool.gov/greenprocurement" </w:instrText>
      </w:r>
      <w:r>
        <w:fldChar w:fldCharType="separate"/>
      </w:r>
      <w:r w:rsidRPr="00E30D17">
        <w:rPr>
          <w:rStyle w:val="Hyperlink"/>
          <w:i/>
          <w:iCs/>
        </w:rPr>
        <w:t>https://sftool.gov/greenprocurement</w:t>
      </w:r>
      <w:r>
        <w:fldChar w:fldCharType="end"/>
      </w:r>
      <w:r>
        <w:t xml:space="preserve"> provides a comprehensive list of sustainable products and services and sustainable acquisition guidance. The Contractor should review the GPC when determining which purchasing programs apply to a specific product or service.</w:t>
      </w:r>
    </w:p>
    <w:p w:rsidR="00F5223E" w:rsidRPr="00E0695F" w:rsidP="00E0695F">
      <w:pPr>
        <w:jc w:val="center"/>
      </w:pPr>
      <w:r>
        <w:t>(End of Clause)</w:t>
      </w:r>
    </w:p>
    <w:p w:rsidR="00F5223E">
      <w:pPr>
        <w:pStyle w:val="Heading2"/>
      </w:pPr>
      <w:bookmarkStart w:id="33" w:name="_Toc219378091"/>
      <w:bookmarkStart w:id="34" w:name="_Toc256000016"/>
      <w:r>
        <w:t>C.11</w:t>
      </w:r>
      <w:r>
        <w:t xml:space="preserve"> </w:t>
      </w:r>
      <w:r>
        <w:t>52.226-8</w:t>
      </w:r>
      <w:r>
        <w:t xml:space="preserve"> </w:t>
      </w:r>
      <w:r>
        <w:t>ENCOURAGING CONTRACTOR POLICIES TO BAN TEXT MESSAGING WHILE DRIVING</w:t>
      </w:r>
      <w:r>
        <w:t xml:space="preserve"> (</w:t>
      </w:r>
      <w:r>
        <w:t>MAY 2024</w:t>
      </w:r>
      <w:r>
        <w:t>)</w:t>
      </w:r>
      <w:bookmarkEnd w:id="34"/>
      <w:bookmarkEnd w:id="33"/>
    </w:p>
    <w:p w:rsidR="00F5223E">
      <w:r>
        <w:t xml:space="preserve">  (a) </w:t>
      </w:r>
      <w:r w:rsidRPr="005B2D21">
        <w:rPr>
          <w:i/>
        </w:rPr>
        <w:t>Definitions.</w:t>
      </w:r>
      <w:r>
        <w:t xml:space="preserve"> As used in this clause—</w:t>
      </w:r>
    </w:p>
    <w:p w:rsidR="00F5223E">
      <w:r>
        <w:t xml:space="preserve">  "</w:t>
      </w:r>
      <w:r>
        <w:t>Driving"—</w:t>
      </w:r>
    </w:p>
    <w:p w:rsidR="00F5223E">
      <w:r>
        <w:t xml:space="preserve">    (1) Means operating a motor vehicle on an active roadway with the motor running, including while temporarily stationary because of traffic, a traffic light, stop sign, or otherwise.</w:t>
      </w:r>
    </w:p>
    <w:p w:rsidR="00F5223E">
      <w:r>
        <w:t xml:space="preserve">    (2) Does not include operating a motor vehicle with or without the motor running when one has pulled over to the side of, or off, an active roadway and has halted in a location where one can safely remain stationary.</w:t>
      </w:r>
    </w:p>
    <w:p w:rsidR="00F5223E">
      <w:r>
        <w:t xml:space="preserve">  "Text messaging" means reading from or entering data into any handheld or other electronic device, including for the purpose of short message service texting, e-mailing, instant messaging, </w:t>
      </w:r>
      <w:r>
        <w:t>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p>
    <w:p w:rsidR="00F5223E">
      <w:r>
        <w:t xml:space="preserve">  (b) This clause implements Executive Order 13513, Federal Leadership on Reducing Text Messaging while Driving, dated October 1, 2009.</w:t>
      </w:r>
    </w:p>
    <w:p w:rsidR="00F5223E">
      <w:r>
        <w:t xml:space="preserve">  (c) T</w:t>
      </w:r>
      <w:r>
        <w:t>he Contractor is encouraged to—</w:t>
      </w:r>
    </w:p>
    <w:p w:rsidR="00F5223E">
      <w:r>
        <w:t xml:space="preserve">    (1) Adopt and enforce policies that ban text me</w:t>
      </w:r>
      <w:r>
        <w:t>ssaging while driving—</w:t>
      </w:r>
    </w:p>
    <w:p w:rsidR="00F5223E">
      <w:r>
        <w:t xml:space="preserve">      (i) Company-owned or -rented vehicles or Government-owned vehicles; or</w:t>
      </w:r>
    </w:p>
    <w:p w:rsidR="00F5223E">
      <w:r>
        <w:t xml:space="preserve">      (ii</w:t>
      </w:r>
      <w:r>
        <w:t xml:space="preserve">) </w:t>
      </w:r>
      <w:r>
        <w:t>Privately-owned</w:t>
      </w:r>
      <w:r>
        <w:t xml:space="preserve"> vehicles when on official Government business or when performing any work for or on behalf of the Government.</w:t>
      </w:r>
    </w:p>
    <w:p w:rsidR="00F5223E">
      <w:r>
        <w:t xml:space="preserve">    (2) Conduct initiatives in a manner commensurate with the</w:t>
      </w:r>
      <w:r>
        <w:t xml:space="preserve"> size of the business, such as—</w:t>
      </w:r>
    </w:p>
    <w:p w:rsidR="00F5223E">
      <w:r>
        <w:t xml:space="preserve">      (i) Establishment of new rules and programs or re-evaluation of existing programs to prohibit text messaging while driving; and</w:t>
      </w:r>
    </w:p>
    <w:p w:rsidR="00F5223E">
      <w:r>
        <w:t xml:space="preserve">      (ii) Education, awareness, and other outreach to employees about the safety risks associated with texting while driving.</w:t>
      </w:r>
    </w:p>
    <w:p w:rsidR="00F5223E">
      <w:r>
        <w:t xml:space="preserve">  (d) </w:t>
      </w:r>
      <w:r w:rsidRPr="005B2D21">
        <w:rPr>
          <w:i/>
        </w:rPr>
        <w:t>Subcontracts.</w:t>
      </w:r>
      <w:r>
        <w:t xml:space="preserve"> The Contractor shall insert the substance of this clause, including this </w:t>
      </w:r>
      <w:r w:rsidRPr="00A47F77">
        <w:t xml:space="preserve">paragraph (d), in all subcontracts that exceed the micro-purchase </w:t>
      </w:r>
      <w:r w:rsidRPr="00A47F77">
        <w:t>threshold, as defined in Federal Acquisition Regulation 2.101 on the date of subcontract award.</w:t>
      </w:r>
    </w:p>
    <w:p w:rsidR="00F5223E" w:rsidP="005B2D21">
      <w:pPr>
        <w:jc w:val="center"/>
      </w:pPr>
      <w:r>
        <w:t>(End of Clause)</w:t>
      </w:r>
    </w:p>
    <w:p w:rsidR="00F5223E">
      <w:pPr>
        <w:pStyle w:val="Heading2"/>
      </w:pPr>
      <w:bookmarkStart w:id="35" w:name="_Toc219378092"/>
      <w:bookmarkStart w:id="36" w:name="_Toc256000017"/>
      <w:r>
        <w:t>C.12</w:t>
      </w:r>
      <w:r>
        <w:t xml:space="preserve">  </w:t>
      </w:r>
      <w:r>
        <w:t>52.252</w:t>
      </w:r>
      <w:r>
        <w:t>-</w:t>
      </w:r>
      <w:r>
        <w:t>2</w:t>
      </w:r>
      <w:r>
        <w:t xml:space="preserve">  </w:t>
      </w:r>
      <w:r>
        <w:t>CLAUSES</w:t>
      </w:r>
      <w:r>
        <w:t xml:space="preserve"> INCORPORATED BY </w:t>
      </w:r>
      <w:r>
        <w:t>REFERENCE</w:t>
      </w:r>
      <w:r>
        <w:t xml:space="preserve">  (</w:t>
      </w:r>
      <w:r>
        <w:t>FEB 1998</w:t>
      </w:r>
      <w:r>
        <w:t>)</w:t>
      </w:r>
      <w:bookmarkEnd w:id="36"/>
      <w:bookmarkEnd w:id="35"/>
    </w:p>
    <w:p w:rsidR="00F5223E">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F5223E" w:rsidP="00F50F9D">
      <w:pPr>
        <w:pStyle w:val="NoSpacing"/>
        <w:spacing w:before="160"/>
      </w:pPr>
      <w:r>
        <w:t xml:space="preserve">  https://www.acquisition.gov/browse/index/far</w:t>
      </w:r>
    </w:p>
    <w:p w:rsidR="00F5223E">
      <w:pPr>
        <w:pStyle w:val="NoSpacing"/>
      </w:pPr>
      <w:r>
        <w:t xml:space="preserve">  https://www.va.gov/oal/library/vaar/</w:t>
      </w:r>
    </w:p>
    <w:p w:rsidR="00F5223E">
      <w:pPr>
        <w:pStyle w:val="NoSpacing"/>
      </w:pPr>
      <w:r>
        <w:t xml:space="preserve">  </w:t>
      </w:r>
    </w:p>
    <w:p w:rsidR="00F5223E" w:rsidP="00035D13">
      <w:pPr>
        <w:jc w:val="center"/>
        <w:sectPr>
          <w:headerReference w:type="even" r:id="rId22"/>
          <w:headerReference w:type="default" r:id="rId23"/>
          <w:footerReference w:type="even" r:id="rId24"/>
          <w:footerReference w:type="default" r:id="rId25"/>
          <w:headerReference w:type="first" r:id="rId26"/>
          <w:footerReference w:type="first" r:id="rId27"/>
          <w:type w:val="continuous"/>
          <w:pgSz w:w="12240" w:h="15840"/>
          <w:pgMar w:top="1080" w:right="1440" w:bottom="1080" w:left="1440" w:header="360" w:footer="360"/>
          <w:cols w:space="720"/>
        </w:sectP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AB66CC">
            <w:pPr>
              <w:pStyle w:val="ByReference"/>
            </w:pPr>
            <w:r>
              <w:rPr>
                <w:b/>
                <w:u w:val="single"/>
              </w:rPr>
              <w:t>FAR Number</w:t>
            </w:r>
          </w:p>
        </w:tc>
        <w:tc>
          <w:tcPr>
            <w:tcW w:w="6192" w:type="dxa"/>
          </w:tcPr>
          <w:p w:rsidR="00AB66CC">
            <w:pPr>
              <w:pStyle w:val="ByReference"/>
            </w:pPr>
            <w:r>
              <w:rPr>
                <w:b/>
                <w:u w:val="single"/>
              </w:rPr>
              <w:t>Title</w:t>
            </w:r>
          </w:p>
        </w:tc>
        <w:tc>
          <w:tcPr>
            <w:tcW w:w="1440" w:type="dxa"/>
          </w:tcPr>
          <w:p w:rsidR="00AB66CC">
            <w:pPr>
              <w:pStyle w:val="ByReference"/>
            </w:pPr>
            <w:r>
              <w:rPr>
                <w:b/>
                <w:u w:val="single"/>
              </w:rPr>
              <w:t>Date</w:t>
            </w:r>
          </w:p>
        </w:tc>
      </w:tr>
      <w:tr>
        <w:tblPrEx>
          <w:tblW w:w="0" w:type="auto"/>
          <w:tblInd w:w="432" w:type="dxa"/>
          <w:tblLayout w:type="fixed"/>
          <w:tblLook w:val="04A0"/>
        </w:tblPrEx>
        <w:tc>
          <w:tcPr>
            <w:tcW w:w="1440" w:type="dxa"/>
          </w:tcPr>
          <w:p w:rsidR="00AB66CC">
            <w:pPr>
              <w:pStyle w:val="ByReference"/>
            </w:pPr>
            <w:r>
              <w:t>852.246-71</w:t>
            </w:r>
          </w:p>
        </w:tc>
        <w:tc>
          <w:tcPr>
            <w:tcW w:w="6192" w:type="dxa"/>
          </w:tcPr>
          <w:p w:rsidR="00AB66CC">
            <w:pPr>
              <w:pStyle w:val="ByReference"/>
            </w:pPr>
            <w:r>
              <w:t>REJECTED GOODS</w:t>
            </w:r>
          </w:p>
        </w:tc>
        <w:tc>
          <w:tcPr>
            <w:tcW w:w="1440" w:type="dxa"/>
          </w:tcPr>
          <w:p w:rsidR="00AB66CC">
            <w:pPr>
              <w:pStyle w:val="ByReference"/>
            </w:pPr>
            <w:r>
              <w:t>OCT 2018</w:t>
            </w:r>
          </w:p>
        </w:tc>
      </w:tr>
      <w:tr>
        <w:tblPrEx>
          <w:tblW w:w="0" w:type="auto"/>
          <w:tblInd w:w="432" w:type="dxa"/>
          <w:tblLayout w:type="fixed"/>
          <w:tblLook w:val="04A0"/>
        </w:tblPrEx>
        <w:tc>
          <w:tcPr>
            <w:tcW w:w="1440" w:type="dxa"/>
          </w:tcPr>
          <w:p w:rsidR="00AB66CC">
            <w:pPr>
              <w:pStyle w:val="ByReference"/>
            </w:pPr>
            <w:r>
              <w:t>52.204-13</w:t>
            </w:r>
          </w:p>
        </w:tc>
        <w:tc>
          <w:tcPr>
            <w:tcW w:w="6192" w:type="dxa"/>
          </w:tcPr>
          <w:p w:rsidR="00AB66CC">
            <w:pPr>
              <w:pStyle w:val="ByReference"/>
            </w:pPr>
            <w:r>
              <w:t>SYSTEM FOR AWARD MANAGEMENT MAINTENANCE</w:t>
            </w:r>
          </w:p>
        </w:tc>
        <w:tc>
          <w:tcPr>
            <w:tcW w:w="1440" w:type="dxa"/>
          </w:tcPr>
          <w:p w:rsidR="00AB66CC">
            <w:pPr>
              <w:pStyle w:val="ByReference"/>
            </w:pPr>
            <w:r>
              <w:t>OCT 2018</w:t>
            </w:r>
          </w:p>
        </w:tc>
      </w:tr>
      <w:tr>
        <w:tblPrEx>
          <w:tblW w:w="0" w:type="auto"/>
          <w:tblInd w:w="432" w:type="dxa"/>
          <w:tblLayout w:type="fixed"/>
          <w:tblLook w:val="04A0"/>
        </w:tblPrEx>
        <w:tc>
          <w:tcPr>
            <w:tcW w:w="1440" w:type="dxa"/>
          </w:tcPr>
          <w:p w:rsidR="00AB66CC">
            <w:pPr>
              <w:pStyle w:val="ByReference"/>
            </w:pPr>
            <w:r>
              <w:t>52.204-9</w:t>
            </w:r>
          </w:p>
        </w:tc>
        <w:tc>
          <w:tcPr>
            <w:tcW w:w="6192" w:type="dxa"/>
          </w:tcPr>
          <w:p w:rsidR="00AB66CC">
            <w:pPr>
              <w:pStyle w:val="ByReference"/>
            </w:pPr>
            <w:r>
              <w:t>PERSONAL IDENTITY VERIFICATION OF CONTRACTOR PERSONNEL</w:t>
            </w:r>
          </w:p>
        </w:tc>
        <w:tc>
          <w:tcPr>
            <w:tcW w:w="1440" w:type="dxa"/>
          </w:tcPr>
          <w:p w:rsidR="00AB66CC">
            <w:pPr>
              <w:pStyle w:val="ByReference"/>
            </w:pPr>
            <w:r>
              <w:t>JAN 2011</w:t>
            </w:r>
          </w:p>
        </w:tc>
      </w:tr>
      <w:tr>
        <w:tblPrEx>
          <w:tblW w:w="0" w:type="auto"/>
          <w:tblInd w:w="432" w:type="dxa"/>
          <w:tblLayout w:type="fixed"/>
          <w:tblLook w:val="04A0"/>
        </w:tblPrEx>
        <w:tc>
          <w:tcPr>
            <w:tcW w:w="1440" w:type="dxa"/>
          </w:tcPr>
          <w:p w:rsidR="00AB66CC">
            <w:pPr>
              <w:pStyle w:val="ByReference"/>
            </w:pPr>
            <w:r>
              <w:t>52.203-17</w:t>
            </w:r>
          </w:p>
        </w:tc>
        <w:tc>
          <w:tcPr>
            <w:tcW w:w="6192" w:type="dxa"/>
          </w:tcPr>
          <w:p w:rsidR="00AB66CC">
            <w:pPr>
              <w:pStyle w:val="ByReference"/>
            </w:pPr>
            <w:r>
              <w:t>CONTRACTOR EMPLOYEE WHISTLEBLOWER RIGHTS</w:t>
            </w:r>
          </w:p>
        </w:tc>
        <w:tc>
          <w:tcPr>
            <w:tcW w:w="1440" w:type="dxa"/>
          </w:tcPr>
          <w:p w:rsidR="00AB66CC">
            <w:pPr>
              <w:pStyle w:val="ByReference"/>
            </w:pPr>
            <w:r>
              <w:t>NOV 2023</w:t>
            </w:r>
          </w:p>
        </w:tc>
      </w:tr>
      <w:tr>
        <w:tblPrEx>
          <w:tblW w:w="0" w:type="auto"/>
          <w:tblInd w:w="432" w:type="dxa"/>
          <w:tblLayout w:type="fixed"/>
          <w:tblLook w:val="04A0"/>
        </w:tblPrEx>
        <w:tc>
          <w:tcPr>
            <w:tcW w:w="1440" w:type="dxa"/>
          </w:tcPr>
          <w:p w:rsidR="00AB66CC">
            <w:pPr>
              <w:pStyle w:val="ByReference"/>
            </w:pPr>
            <w:r>
              <w:t>52.222-50</w:t>
            </w:r>
          </w:p>
        </w:tc>
        <w:tc>
          <w:tcPr>
            <w:tcW w:w="6192" w:type="dxa"/>
          </w:tcPr>
          <w:p w:rsidR="00AB66CC">
            <w:pPr>
              <w:pStyle w:val="ByReference"/>
            </w:pPr>
            <w:r>
              <w:t>COMBATING TRAFFICKING IN PERSONS</w:t>
            </w:r>
          </w:p>
        </w:tc>
        <w:tc>
          <w:tcPr>
            <w:tcW w:w="1440" w:type="dxa"/>
          </w:tcPr>
          <w:p w:rsidR="00AB66CC">
            <w:pPr>
              <w:pStyle w:val="ByReference"/>
            </w:pPr>
            <w:r>
              <w:t>OCT 2025</w:t>
            </w:r>
          </w:p>
        </w:tc>
      </w:tr>
    </w:tbl>
    <w:p w:rsidR="00F5223E">
      <w:pPr>
        <w:pageBreakBefore/>
      </w:pPr>
    </w:p>
    <w:p w:rsidR="00F5223E">
      <w:pPr>
        <w:pStyle w:val="Heading1"/>
      </w:pPr>
      <w:bookmarkStart w:id="37" w:name="_Toc219378093"/>
      <w:bookmarkStart w:id="38" w:name="_Toc256000018"/>
      <w:r>
        <w:t xml:space="preserve">SECTION D - </w:t>
      </w:r>
      <w:r>
        <w:t>CONTRACT DOCUMENTS, EXHIBITS, OR ATTACHMENTS</w:t>
      </w:r>
      <w:bookmarkEnd w:id="38"/>
      <w:bookmarkEnd w:id="37"/>
    </w:p>
    <w:p w:rsidR="00F5223E">
      <w:pPr>
        <w:tabs>
          <w:tab w:val="left" w:pos="1620"/>
        </w:tabs>
        <w:sectPr>
          <w:headerReference w:type="even" r:id="rId28"/>
          <w:headerReference w:type="default" r:id="rId29"/>
          <w:footerReference w:type="even" r:id="rId30"/>
          <w:footerReference w:type="default" r:id="rId31"/>
          <w:headerReference w:type="first" r:id="rId32"/>
          <w:footerReference w:type="first" r:id="rId33"/>
          <w:type w:val="continuous"/>
          <w:pgSz w:w="12240" w:h="15840"/>
          <w:pgMar w:top="1080" w:right="1440" w:bottom="1080" w:left="1440" w:header="360" w:footer="360"/>
          <w:cols w:space="720"/>
        </w:sectPr>
      </w:pPr>
      <w:r>
        <w:tab/>
      </w:r>
    </w:p>
    <w:p w:rsidR="00F5223E">
      <w:pPr>
        <w:pageBreakBefore/>
      </w:pPr>
    </w:p>
    <w:p w:rsidR="00F5223E">
      <w:pPr>
        <w:pStyle w:val="Heading1"/>
      </w:pPr>
      <w:bookmarkStart w:id="39" w:name="_Toc219378094"/>
      <w:bookmarkStart w:id="40" w:name="_Toc256000019"/>
      <w:r>
        <w:t xml:space="preserve">SECTION E - </w:t>
      </w:r>
      <w:r>
        <w:t>SOLICITATION PROVISIONS</w:t>
      </w:r>
      <w:bookmarkEnd w:id="40"/>
      <w:bookmarkEnd w:id="39"/>
    </w:p>
    <w:p w:rsidR="00F5223E"/>
    <w:p w:rsidR="00F5223E">
      <w:pPr>
        <w:pStyle w:val="Heading2"/>
      </w:pPr>
      <w:bookmarkStart w:id="41" w:name="_Toc219378095"/>
      <w:bookmarkStart w:id="42" w:name="_Toc256000020"/>
      <w:r>
        <w:t>E.1</w:t>
      </w:r>
      <w:r>
        <w:t xml:space="preserve">  </w:t>
      </w:r>
      <w:r>
        <w:t>52.212</w:t>
      </w:r>
      <w:r>
        <w:t>-</w:t>
      </w:r>
      <w:r>
        <w:t>1</w:t>
      </w:r>
      <w:r>
        <w:t xml:space="preserve">  </w:t>
      </w:r>
      <w:r>
        <w:t>INSTRUCTIONS</w:t>
      </w:r>
      <w:r>
        <w:t xml:space="preserve"> TO OFFERORS—COMMERCIAL PRODUCTS AND COMMERCIAL SERVICES</w:t>
      </w:r>
      <w:r>
        <w:t xml:space="preserve"> (</w:t>
      </w:r>
      <w:r>
        <w:t>SEP 2023</w:t>
      </w:r>
      <w:r>
        <w:t>)</w:t>
      </w:r>
      <w:bookmarkEnd w:id="42"/>
      <w:bookmarkEnd w:id="41"/>
    </w:p>
    <w:p w:rsidR="00F5223E"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r w:rsidRPr="00D149D7">
        <w:t>not itself</w:t>
      </w:r>
      <w:r w:rsidRPr="00D149D7">
        <w:t xml:space="preserve"> manufacture, process, or produce is 500 employees</w:t>
      </w:r>
      <w:r>
        <w:t>, or 150 employees for information technology value-added reseller</w:t>
      </w:r>
      <w:r>
        <w:t>s under NAICS code 541519,</w:t>
      </w:r>
      <w:r w:rsidRPr="00D149D7">
        <w:t xml:space="preserve"> if the acquisition—</w:t>
      </w:r>
    </w:p>
    <w:p w:rsidR="00F5223E" w:rsidRPr="00D149D7" w:rsidP="00D149D7">
      <w:r w:rsidRPr="00D149D7">
        <w:t xml:space="preserve">    (1) Is set aside for small business and has a value above the simplified acquisition </w:t>
      </w:r>
      <w:r w:rsidRPr="00D149D7">
        <w:t>threshold;</w:t>
      </w:r>
    </w:p>
    <w:p w:rsidR="00F5223E" w:rsidRPr="00D149D7" w:rsidP="00D149D7">
      <w:r w:rsidRPr="00D149D7">
        <w:t xml:space="preserve">    (2) Uses the HUBZone price evaluation preference regardless of dollar value, unless the offeror waives the price evaluation preference; or</w:t>
      </w:r>
    </w:p>
    <w:p w:rsidR="00F5223E" w:rsidRPr="00D149D7" w:rsidP="00D149D7">
      <w:r w:rsidRPr="00D149D7">
        <w:t xml:space="preserve">    (3) Is an 8(a), HUBZone, service-disabled veteran-owned, economically disadvantaged women-owned, or women-owned small business set-aside or sole-source award regardless of dollar value.</w:t>
      </w:r>
    </w:p>
    <w:p w:rsidR="00F5223E" w:rsidRPr="00D149D7"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r w:rsidRPr="00D149D7">
        <w:t>the SF</w:t>
      </w:r>
      <w:r w:rsidRPr="00D149D7">
        <w:t xml:space="preserve"> 1449, letterhead stationery, or as otherwise specified in the solicitation. A</w:t>
      </w:r>
      <w:r w:rsidRPr="00D149D7">
        <w:t>s a minimum, offers must show—</w:t>
      </w:r>
    </w:p>
    <w:p w:rsidR="00F5223E" w:rsidRPr="00D149D7" w:rsidP="00D149D7">
      <w:r w:rsidRPr="00D149D7">
        <w:t xml:space="preserve">    (1) The solicitation </w:t>
      </w:r>
      <w:r w:rsidRPr="00D149D7">
        <w:t>number;</w:t>
      </w:r>
    </w:p>
    <w:p w:rsidR="00F5223E" w:rsidRPr="00D149D7" w:rsidP="00D149D7">
      <w:r w:rsidRPr="00D149D7">
        <w:t xml:space="preserve">    (2) The time specified in the solicitation for receipt of </w:t>
      </w:r>
      <w:r w:rsidRPr="00D149D7">
        <w:t>offers;</w:t>
      </w:r>
    </w:p>
    <w:p w:rsidR="00F5223E" w:rsidRPr="00D149D7" w:rsidP="00D149D7">
      <w:r w:rsidRPr="00D149D7">
        <w:t xml:space="preserve">    (3) The name, address, and telephone number of the </w:t>
      </w:r>
      <w:r w:rsidRPr="00D149D7">
        <w:t>offeror;</w:t>
      </w:r>
    </w:p>
    <w:p w:rsidR="00F5223E" w:rsidRPr="00D149D7" w:rsidP="00D149D7">
      <w:r w:rsidRPr="00D149D7">
        <w:t xml:space="preserve">    (4) A technical description of the items </w:t>
      </w:r>
      <w:r w:rsidRPr="00D149D7">
        <w:t>being offered</w:t>
      </w:r>
      <w:r w:rsidRPr="00D149D7">
        <w:t xml:space="preserve"> in sufficient detail to evaluate compliance with the requirements in the solicitation. This may include product literature, or other documents, if </w:t>
      </w:r>
      <w:r w:rsidRPr="00D149D7">
        <w:t>necessary;</w:t>
      </w:r>
    </w:p>
    <w:p w:rsidR="00F5223E" w:rsidRPr="00D149D7" w:rsidP="00D149D7">
      <w:r w:rsidRPr="00D149D7">
        <w:t xml:space="preserve">    (5) Terms of any express </w:t>
      </w:r>
      <w:r w:rsidRPr="00D149D7">
        <w:t>warranty;</w:t>
      </w:r>
    </w:p>
    <w:p w:rsidR="00F5223E" w:rsidRPr="00D149D7" w:rsidP="00D149D7">
      <w:r w:rsidRPr="00D149D7">
        <w:t xml:space="preserve">    (6) Price and any discount </w:t>
      </w:r>
      <w:r w:rsidRPr="00D149D7">
        <w:t>terms;</w:t>
      </w:r>
    </w:p>
    <w:p w:rsidR="00F5223E" w:rsidRPr="00D149D7" w:rsidP="00D149D7">
      <w:r w:rsidRPr="00D149D7">
        <w:t xml:space="preserve">    (7) "Remit to" address, if different than mailing </w:t>
      </w:r>
      <w:r w:rsidRPr="00D149D7">
        <w:t>address;</w:t>
      </w:r>
    </w:p>
    <w:p w:rsidR="00F5223E" w:rsidRPr="00D149D7"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r w:rsidRPr="00D149D7">
        <w:t>);</w:t>
      </w:r>
    </w:p>
    <w:p w:rsidR="00F5223E" w:rsidRPr="00D149D7" w:rsidP="00D149D7">
      <w:r w:rsidRPr="00D149D7">
        <w:t xml:space="preserve">    (9) Acknowledgment of Solicitation </w:t>
      </w:r>
      <w:r w:rsidRPr="00D149D7">
        <w:t>Amendments;</w:t>
      </w:r>
    </w:p>
    <w:p w:rsidR="00F5223E"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F5223E" w:rsidRPr="00D149D7" w:rsidP="00D149D7">
      <w:r w:rsidRPr="00D149D7">
        <w:t xml:space="preserve">    (11) If the offer is not submitted on </w:t>
      </w:r>
      <w:r w:rsidRPr="00D149D7">
        <w:t>the SF</w:t>
      </w:r>
      <w:r w:rsidRPr="00D149D7">
        <w:t xml:space="preserve"> 1449, include a statement specifying the extent of agreement with all terms, conditions, and provisions included in the solicitation. Offers that fail to furnish required representations or </w:t>
      </w:r>
      <w:r w:rsidRPr="00D149D7">
        <w:t>information, or</w:t>
      </w:r>
      <w:r w:rsidRPr="00D149D7">
        <w:t xml:space="preserve"> reject the terms and conditions of the solicitation may be excluded from consideration.</w:t>
      </w:r>
    </w:p>
    <w:p w:rsidR="00F5223E" w:rsidRPr="00D149D7"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r w:rsidRPr="00D149D7">
        <w:t>time period</w:t>
      </w:r>
      <w:r w:rsidRPr="00D149D7">
        <w:t xml:space="preserve"> is specified in an addendum to the solicitation.</w:t>
      </w:r>
    </w:p>
    <w:p w:rsidR="00F5223E"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F5223E" w:rsidRPr="00E87B7D"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rsidR="00F5223E" w:rsidRPr="00650CC1" w:rsidP="00650CC1">
      <w:r w:rsidRPr="00650CC1">
        <w:t xml:space="preserve">  (f) Late submissions, modifications, revisions, and withdrawals of offers.</w:t>
      </w:r>
    </w:p>
    <w:p w:rsidR="00F5223E" w:rsidRPr="00650CC1" w:rsidP="00650CC1">
      <w:r w:rsidRPr="00650CC1">
        <w:t xml:space="preserve">    (1) Offerors are responsible for submitting offers, and any modifications, revisions, or withdrawals, </w:t>
      </w:r>
      <w:r w:rsidRPr="00650CC1">
        <w:t>so as to</w:t>
      </w:r>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F5223E"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rsidR="00F5223E"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r w:rsidRPr="00650CC1">
        <w:t>offers;</w:t>
      </w:r>
      <w:r w:rsidRPr="00650CC1">
        <w:t xml:space="preserve"> or</w:t>
      </w:r>
    </w:p>
    <w:p w:rsidR="00F5223E"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F5223E" w:rsidRPr="00650CC1" w:rsidP="00650CC1">
      <w:r w:rsidRPr="00650CC1">
        <w:t xml:space="preserve">        (C) If this solicitation is a request for proposals, it was the only proposal received.</w:t>
      </w:r>
    </w:p>
    <w:p w:rsidR="00F5223E" w:rsidRPr="00650CC1" w:rsidP="00650CC1">
      <w:r w:rsidRPr="00650CC1">
        <w:t xml:space="preserve">      (ii) However, a late modification of an otherwise successful offer, that makes its terms more favorable to the Government, will be considered at any time it is received and may be accepted.</w:t>
      </w:r>
    </w:p>
    <w:p w:rsidR="00F5223E"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F5223E"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rsidR="00F5223E"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rsidR="00F5223E"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rsidR="00F5223E"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F5223E" w:rsidRPr="00650CC1" w:rsidP="00650CC1">
      <w:r w:rsidRPr="00650CC1">
        <w:t xml:space="preserve">  (i) Availability of requirements documents cited in the solicitation.</w:t>
      </w:r>
    </w:p>
    <w:p w:rsidR="00F5223E"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F5223E"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rsidR="00F5223E" w:rsidRPr="00650CC1" w:rsidP="00650CC1">
      <w:r w:rsidRPr="00650CC1">
        <w:t xml:space="preserve">    (2) Most unclassified Defense specifications and standards may be downloaded from the ASSIST website</w:t>
      </w:r>
      <w:r>
        <w:t xml:space="preserv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F5223E" w:rsidRPr="00650CC1"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rsidR="00F5223E" w:rsidRPr="00650CC1" w:rsidP="00650CC1">
      <w:r w:rsidRPr="00650CC1">
        <w:t xml:space="preserve">      (i) </w:t>
      </w:r>
      <w:r w:rsidRPr="00650CC1">
        <w:t xml:space="preserve">Using the ASSIST </w:t>
      </w:r>
      <w:r>
        <w:t>feedback module</w:t>
      </w:r>
      <w:r w:rsidRPr="00650CC1">
        <w:t xml:space="preserve"> (</w:t>
      </w:r>
      <w:r>
        <w:fldChar w:fldCharType="begin"/>
      </w:r>
      <w:r>
        <w:instrText xml:space="preserve"> HYPERLINK "https://assist.dla.mil/feedback" </w:instrText>
      </w:r>
      <w:r>
        <w:fldChar w:fldCharType="separate"/>
      </w:r>
      <w:r w:rsidRPr="00A47D9F">
        <w:rPr>
          <w:rStyle w:val="Hyperlink"/>
          <w:i/>
          <w:iCs/>
        </w:rPr>
        <w:t>https://assist.dla.mil/feedback</w:t>
      </w:r>
      <w:r>
        <w:fldChar w:fldCharType="end"/>
      </w:r>
      <w:r w:rsidRPr="00650CC1">
        <w:t>);</w:t>
      </w:r>
      <w:r>
        <w:t xml:space="preserve"> or</w:t>
      </w:r>
    </w:p>
    <w:p w:rsidR="00F5223E" w:rsidRPr="00650CC1"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rsidR="00F5223E" w:rsidRPr="00650CC1" w:rsidP="00650CC1">
      <w:r w:rsidRPr="00650CC1">
        <w:t xml:space="preserve">    (4) Nongovernment (voluntary) standards must be obtained from the organization responsible for their preparation, publication, or maintenance.</w:t>
      </w:r>
    </w:p>
    <w:p w:rsidR="00F5223E" w:rsidRPr="00C12578" w:rsidP="00C12578">
      <w:r w:rsidRPr="00650CC1">
        <w:t xml:space="preserve">  (j) </w:t>
      </w:r>
      <w:r w:rsidRPr="00C12578">
        <w:rPr>
          <w:i/>
        </w:rPr>
        <w:t>Unique entity identifier</w:t>
      </w:r>
      <w:r w:rsidRPr="00C12578">
        <w:t xml:space="preserve">. </w:t>
      </w:r>
      <w:r w:rsidRPr="005D0402">
        <w:t xml:space="preserve">(Applies to all offers that exceed the micro-purchase </w:t>
      </w:r>
      <w:r w:rsidRPr="005D0402">
        <w:t>threshold, and</w:t>
      </w:r>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r w:rsidRPr="00C12578">
        <w:t>Government</w:t>
      </w:r>
      <w:r w:rsidRPr="00C12578">
        <w:t xml:space="preserve"> contract when</w:t>
      </w:r>
      <w:r>
        <w:t xml:space="preserve"> </w:t>
      </w:r>
      <w:r w:rsidRPr="00C12578">
        <w:t>contacting the entity designated at</w:t>
      </w:r>
      <w:r>
        <w:t xml:space="preserve"> </w:t>
      </w:r>
      <w:r>
        <w:fldChar w:fldCharType="begin"/>
      </w:r>
      <w:r>
        <w:instrText xml:space="preserve"> HYPERLINK "https://www.sam.gov/SAM/" </w:instrText>
      </w:r>
      <w:r>
        <w:fldChar w:fldCharType="separate"/>
      </w:r>
      <w:r w:rsidRPr="00A47D9F">
        <w:rPr>
          <w:rStyle w:val="Hyperlink"/>
          <w:i/>
          <w:iCs/>
        </w:rPr>
        <w:t>www.sam.gov</w:t>
      </w:r>
      <w:r>
        <w:fldChar w:fldCharType="end"/>
      </w:r>
      <w:r w:rsidRPr="00C12578">
        <w:t xml:space="preserve"> for establishing the unique</w:t>
      </w:r>
      <w:r>
        <w:t xml:space="preserve"> </w:t>
      </w:r>
      <w:r w:rsidRPr="00C12578">
        <w:t>entity identifier.</w:t>
      </w:r>
    </w:p>
    <w:p w:rsidR="00F5223E" w:rsidRPr="00D303CF" w:rsidP="00650CC1">
      <w:r w:rsidRPr="00650CC1">
        <w:t xml:space="preserve">  (k) </w:t>
      </w:r>
      <w:r>
        <w:t>[Reserved]</w:t>
      </w:r>
    </w:p>
    <w:p w:rsidR="00F5223E"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F5223E" w:rsidRPr="00650CC1" w:rsidP="00650CC1">
      <w:r w:rsidRPr="00650CC1">
        <w:t xml:space="preserve">    (1) The agency's evaluation of the significant weak or deficient factors in the debriefed offeror's offer.</w:t>
      </w:r>
    </w:p>
    <w:p w:rsidR="00F5223E" w:rsidRPr="00650CC1" w:rsidP="00650CC1">
      <w:r w:rsidRPr="00650CC1">
        <w:t xml:space="preserve">    (2) The overall evaluated cost or price and technical rating of the successful and the debriefed offeror and past performance information on the debriefed offeror.</w:t>
      </w:r>
    </w:p>
    <w:p w:rsidR="00F5223E" w:rsidRPr="00650CC1" w:rsidP="00650CC1">
      <w:r w:rsidRPr="00650CC1">
        <w:t xml:space="preserve">    (3) The overall ranking of all offerors, when any ranking was developed by the agency during source selection.</w:t>
      </w:r>
    </w:p>
    <w:p w:rsidR="00F5223E" w:rsidRPr="00650CC1" w:rsidP="00650CC1">
      <w:r w:rsidRPr="00650CC1">
        <w:t xml:space="preserve">    (4) A summary of the rationale for </w:t>
      </w:r>
      <w:r w:rsidRPr="00650CC1">
        <w:t>award;</w:t>
      </w:r>
    </w:p>
    <w:p w:rsidR="00F5223E" w:rsidRPr="00650CC1"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rsidR="00F5223E"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F5223E" w:rsidP="0043349C">
      <w:pPr>
        <w:jc w:val="center"/>
      </w:pPr>
      <w:r>
        <w:t>(End of Provision)</w:t>
      </w:r>
    </w:p>
    <w:p w:rsidR="00F5223E">
      <w:r>
        <w:t>ADDENDUM to FAR 52</w:t>
      </w:r>
      <w:r>
        <w:t>.212-1 INSTRUCTIONS TO OFFERORS—</w:t>
      </w:r>
      <w:r>
        <w:t xml:space="preserve">COMMERCIAL </w:t>
      </w:r>
      <w:r>
        <w:t>PRODUCTS AND COMMERCIAL SERVICES</w:t>
      </w:r>
    </w:p>
    <w:p w:rsidR="00F5223E">
      <w:r>
        <w:t xml:space="preserve">  Provisions that are incorporated by reference (by Citation Number, Title, and Date), have the same force and effect as if they were given in full text. Upon request, the Contracting Officer will make their full text available.</w:t>
      </w:r>
    </w:p>
    <w:p w:rsidR="00F5223E">
      <w:r>
        <w:t xml:space="preserve">  The following provisions are incorporated into 52.212-1 as an addendum to this solicitation:</w:t>
      </w:r>
    </w:p>
    <w:p w:rsidR="00F5223E">
      <w:pPr>
        <w:pStyle w:val="Heading2"/>
      </w:pPr>
      <w:bookmarkStart w:id="43" w:name="_Toc219378096"/>
      <w:bookmarkStart w:id="44" w:name="_Toc256000021"/>
      <w:r>
        <w:t>E.2</w:t>
      </w:r>
      <w:r>
        <w:t xml:space="preserve"> 52.209-7 </w:t>
      </w:r>
      <w:r>
        <w:t>INFORMATION REGARDING RESPONSIBILITY MATTERS</w:t>
      </w:r>
      <w:r>
        <w:t xml:space="preserve"> </w:t>
      </w:r>
      <w:r>
        <w:t>(</w:t>
      </w:r>
      <w:r>
        <w:t>OCT 2018</w:t>
      </w:r>
      <w:r>
        <w:t>)</w:t>
      </w:r>
      <w:bookmarkEnd w:id="44"/>
      <w:bookmarkEnd w:id="43"/>
    </w:p>
    <w:p w:rsidR="00F5223E" w:rsidRPr="004C7647">
      <w:r>
        <w:t xml:space="preserve">  (a) </w:t>
      </w:r>
      <w:r w:rsidRPr="001D1D0E">
        <w:rPr>
          <w:i/>
        </w:rPr>
        <w:t>Definitions.</w:t>
      </w:r>
      <w:r>
        <w:t xml:space="preserve"> As used in this provision</w:t>
      </w:r>
      <w:r w:rsidRPr="004C7647">
        <w:t>—</w:t>
      </w:r>
    </w:p>
    <w:p w:rsidR="00F5223E">
      <w:r>
        <w:t xml:space="preserve">  "Administrative proceeding" means a non-judicial process that is adjudicatory in nature </w:t>
      </w:r>
      <w:r>
        <w:t>in order to</w:t>
      </w:r>
      <w:r>
        <w:t xml:space="preserve"> </w:t>
      </w:r>
      <w:r>
        <w:t>make a determination</w:t>
      </w:r>
      <w: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r>
        <w:t>Federal</w:t>
      </w:r>
      <w:r>
        <w:t xml:space="preserve"> contract or grant. It does not include agency actions such as contract audits, site visits, corrective plans, or inspection of deliverables.</w:t>
      </w:r>
    </w:p>
    <w:p w:rsidR="00F5223E">
      <w:r>
        <w:t xml:space="preserve">  "Federal contracts and grants with total value g</w:t>
      </w:r>
      <w:r>
        <w:t>reater than $10,000,000" means</w:t>
      </w:r>
      <w:r w:rsidRPr="004C7647">
        <w:t>—</w:t>
      </w:r>
    </w:p>
    <w:p w:rsidR="00F5223E">
      <w:r>
        <w:t xml:space="preserve">    (1) The total value of all current, active contracts and grants, including all priced options; and</w:t>
      </w:r>
    </w:p>
    <w:p w:rsidR="00F5223E">
      <w:r>
        <w:t xml:space="preserve">    (2) The total value of all current, active orders including all priced options under indefinite-delivery, indefinite-quantity, 8(a), or requirements contracts (including task and delivery and multiple-award Schedules).</w:t>
      </w:r>
    </w:p>
    <w:p w:rsidR="00F5223E">
      <w:r>
        <w:t xml:space="preserve">  "Principal" means an officer, director, owner, partner, or a person having primary management or supervisory responsibilities within a business entity (e.g., general manager; plant manager; head of a division or business segment; and similar positions).</w:t>
      </w:r>
    </w:p>
    <w:p w:rsidR="00F5223E">
      <w:r>
        <w:t xml:space="preserve">  (b) The offeror </w:t>
      </w:r>
      <w:r>
        <w:t>[ ]</w:t>
      </w:r>
      <w:r>
        <w:t xml:space="preserve"> has </w:t>
      </w:r>
      <w:r>
        <w:t>[ ]</w:t>
      </w:r>
      <w:r>
        <w:t xml:space="preserve"> does not have current active Federal contracts and grants with total value greater than $10,000,000.</w:t>
      </w:r>
    </w:p>
    <w:p w:rsidR="00F5223E">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t>
      </w:r>
      <w:r>
        <w:t>with regard to</w:t>
      </w:r>
      <w:r>
        <w:t xml:space="preserve"> the following information:</w:t>
      </w:r>
    </w:p>
    <w:p w:rsidR="00F5223E">
      <w:r>
        <w:t xml:space="preserve">    (1) Whether the offeror, and/or any of its principals, has or has not, within the last five years, in connection with the award to or performance by the offeror of a </w:t>
      </w:r>
      <w:r>
        <w:t>Federal</w:t>
      </w:r>
      <w:r>
        <w:t xml:space="preserve"> contract or grant, been the subject of a proceeding, at the Federal or State level that resulted in any of the following dispositions:</w:t>
      </w:r>
    </w:p>
    <w:p w:rsidR="00F5223E">
      <w:r>
        <w:t xml:space="preserve">      (i) In a criminal proceeding, a conviction.</w:t>
      </w:r>
    </w:p>
    <w:p w:rsidR="00F5223E">
      <w:r>
        <w:t xml:space="preserve">      (ii) In a civil proceeding, a finding of fault and </w:t>
      </w:r>
      <w:r>
        <w:t>liability that</w:t>
      </w:r>
      <w:r>
        <w:t xml:space="preserve"> results in the payment of a monetary fine, penalty, reimbursement, restitution, or damages of $5,000 or more.</w:t>
      </w:r>
    </w:p>
    <w:p w:rsidR="00F5223E">
      <w:r>
        <w:t xml:space="preserve">      (iii) In an administrative proceeding, a finding of fault</w:t>
      </w:r>
      <w:r>
        <w:t xml:space="preserve"> and liability that results in</w:t>
      </w:r>
      <w:r w:rsidRPr="004C7647">
        <w:t>—</w:t>
      </w:r>
    </w:p>
    <w:p w:rsidR="00F5223E">
      <w:r>
        <w:t xml:space="preserve">        (A) The payment of a monetary fine or penalty of $5,000 or more; or</w:t>
      </w:r>
    </w:p>
    <w:p w:rsidR="00F5223E">
      <w:r>
        <w:t xml:space="preserve">        (B) The payment of </w:t>
      </w:r>
      <w:r>
        <w:t>a reimbursement</w:t>
      </w:r>
      <w:r>
        <w:t xml:space="preserve">, restitution, or damages </w:t>
      </w:r>
      <w:r>
        <w:t>in excess of</w:t>
      </w:r>
      <w:r>
        <w:t xml:space="preserve"> $100,000.</w:t>
      </w:r>
    </w:p>
    <w:p w:rsidR="00F5223E">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rsidR="00F5223E">
      <w:r>
        <w:t xml:space="preserve">    (2) If the offeror has been involved in the last five years in any of the occurrences listed in (c)(1) of this provision, whether the offeror has provided the requested information </w:t>
      </w:r>
      <w:r>
        <w:t>with regard to</w:t>
      </w:r>
      <w:r>
        <w:t xml:space="preserve"> each occurrence.</w:t>
      </w:r>
    </w:p>
    <w:p w:rsidR="00F5223E">
      <w:r>
        <w:t xml:space="preserve">  (d) The offeror shall post the information in paragraphs (c)(1)(i) through (c)(1)(iv) of this provision in FAPIIS as required through maintaining an active registration in the</w:t>
      </w:r>
      <w:r>
        <w:t xml:space="preserve"> System for Award Management</w:t>
      </w:r>
      <w:r>
        <w:t xml:space="preserve">, which can be accessed via </w:t>
      </w:r>
      <w:r>
        <w:fldChar w:fldCharType="begin"/>
      </w:r>
      <w:r>
        <w:instrText xml:space="preserve"> HYPERLINK "https://www.sam.gov" </w:instrText>
      </w:r>
      <w:r>
        <w:fldChar w:fldCharType="separate"/>
      </w:r>
      <w:r w:rsidRPr="00702D3E">
        <w:rPr>
          <w:rStyle w:val="Hyperlink"/>
          <w:i/>
        </w:rPr>
        <w:t>https://www.sam.gov</w:t>
      </w:r>
      <w:r>
        <w:fldChar w:fldCharType="end"/>
      </w:r>
      <w:r>
        <w:t xml:space="preserve"> (see 52.204-7).</w:t>
      </w:r>
    </w:p>
    <w:p w:rsidR="00F5223E" w:rsidP="001D1D0E">
      <w:pPr>
        <w:jc w:val="center"/>
      </w:pPr>
      <w:r>
        <w:t>(End of Provision)</w:t>
      </w:r>
    </w:p>
    <w:p w:rsidR="00F5223E">
      <w:pPr>
        <w:pStyle w:val="Heading2"/>
      </w:pPr>
      <w:bookmarkStart w:id="45" w:name="_Toc219378097"/>
      <w:bookmarkStart w:id="46" w:name="_Toc256000022"/>
      <w:r>
        <w:t>E.3</w:t>
      </w:r>
      <w:r>
        <w:t xml:space="preserve">  </w:t>
      </w:r>
      <w:r>
        <w:t>52.212</w:t>
      </w:r>
      <w:r>
        <w:t>-</w:t>
      </w:r>
      <w:r>
        <w:t>2</w:t>
      </w:r>
      <w:r>
        <w:t xml:space="preserve">  </w:t>
      </w:r>
      <w:r>
        <w:t>EVALUATION</w:t>
      </w:r>
      <w:r>
        <w:t>—COMMERCIAL PRODUCTS AND COMMERCIAL SERVICES</w:t>
      </w:r>
      <w:r>
        <w:t xml:space="preserve"> (</w:t>
      </w:r>
      <w:r>
        <w:t>NOV 2021</w:t>
      </w:r>
      <w:r>
        <w:t>)</w:t>
      </w:r>
      <w:bookmarkEnd w:id="46"/>
      <w:bookmarkEnd w:id="45"/>
    </w:p>
    <w:p w:rsidR="00F5223E">
      <w:r>
        <w:t xml:space="preserve">  (a) The Government will award a contract resulting from this solicitation to </w:t>
      </w:r>
      <w:r>
        <w:t>the responsible offeror</w:t>
      </w:r>
      <w:r>
        <w:t xml:space="preserve"> whose offer conforming to the solicitation will be most advantageous to the Government, price and other factors considered. The following factors </w:t>
      </w:r>
      <w:r>
        <w:t>shall</w:t>
      </w:r>
      <w:r>
        <w:t xml:space="preserve"> be used to evaluate offers:</w:t>
      </w:r>
    </w:p>
    <w:p w:rsidR="00F5223E" w:rsidP="00906DF6">
      <w:r>
        <w:t xml:space="preserve">   </w:t>
      </w:r>
    </w:p>
    <w:p w:rsidR="00F5223E">
      <w:pPr>
        <w:pStyle w:val="NoSpacing"/>
      </w:pPr>
      <w:r>
        <w:t xml:space="preserve">   </w:t>
      </w:r>
    </w:p>
    <w:p w:rsidR="00F5223E">
      <w:pPr>
        <w:pStyle w:val="NoSpacing"/>
      </w:pPr>
      <w:r>
        <w:t xml:space="preserve">   </w:t>
      </w:r>
    </w:p>
    <w:p w:rsidR="00F5223E">
      <w:pPr>
        <w:pStyle w:val="NoSpacing"/>
      </w:pPr>
      <w:r>
        <w:t xml:space="preserve">   </w:t>
      </w:r>
    </w:p>
    <w:p w:rsidR="00F5223E" w:rsidP="005308B2">
      <w:pPr>
        <w:pStyle w:val="NoSpacing"/>
      </w:pPr>
      <w:r>
        <w:t xml:space="preserve">   </w:t>
      </w:r>
    </w:p>
    <w:p w:rsidR="00F5223E">
      <w:r>
        <w:t xml:space="preserve">  Technical and past performance, when combined, </w:t>
      </w:r>
      <w:r>
        <w:t>are .</w:t>
      </w:r>
    </w:p>
    <w:p w:rsidR="00F5223E">
      <w:r>
        <w:t xml:space="preserve">  (b) </w:t>
      </w:r>
      <w:r w:rsidRPr="00E422F6">
        <w:rPr>
          <w:i/>
        </w:rPr>
        <w:t>Options.</w:t>
      </w:r>
      <w:r>
        <w:t xml:space="preserve">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r>
        <w:t>shall</w:t>
      </w:r>
      <w:r>
        <w:t xml:space="preserve"> not </w:t>
      </w:r>
      <w:r>
        <w:t>obligate</w:t>
      </w:r>
      <w:r>
        <w:t xml:space="preserve"> the Government to exercise the option(s).</w:t>
      </w:r>
    </w:p>
    <w:p w:rsidR="00F5223E">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t>whether or not</w:t>
      </w:r>
      <w:r>
        <w:t xml:space="preserve"> there are negotiations after its receipt, unless a written notice of withdrawal is received before award.</w:t>
      </w:r>
    </w:p>
    <w:p w:rsidR="00F5223E" w:rsidP="005308B2">
      <w:pPr>
        <w:jc w:val="center"/>
      </w:pPr>
      <w:r>
        <w:t>(End of Provision)</w:t>
      </w:r>
    </w:p>
    <w:p w:rsidR="00F5223E">
      <w:pPr>
        <w:pStyle w:val="Heading2"/>
      </w:pPr>
      <w:bookmarkStart w:id="47" w:name="_Toc219378098"/>
      <w:bookmarkStart w:id="48" w:name="_Toc256000023"/>
      <w:r>
        <w:t>E.4</w:t>
      </w:r>
      <w:r>
        <w:t xml:space="preserve">  </w:t>
      </w:r>
      <w:r>
        <w:t>52.216</w:t>
      </w:r>
      <w:r>
        <w:t>-1</w:t>
      </w:r>
      <w:r w:rsidRPr="00521314">
        <w:t xml:space="preserve"> </w:t>
      </w:r>
      <w:r>
        <w:t>TYPE OF CONTRACT (DEVIATION) (NOV 2025</w:t>
      </w:r>
      <w:r>
        <w:t>)</w:t>
      </w:r>
      <w:bookmarkEnd w:id="48"/>
      <w:bookmarkEnd w:id="47"/>
    </w:p>
    <w:p w:rsidR="00F5223E">
      <w:r>
        <w:t xml:space="preserve">  The Government contemplates award of a Firm-Fixed-Price contract resulting from this solicitation.</w:t>
      </w:r>
    </w:p>
    <w:p w:rsidR="00F5223E" w:rsidP="00DC35FB">
      <w:pPr>
        <w:jc w:val="center"/>
      </w:pPr>
      <w:r>
        <w:t>(End of Provision)</w:t>
      </w:r>
    </w:p>
    <w:p w:rsidR="00F5223E">
      <w:pPr>
        <w:pStyle w:val="Heading2"/>
      </w:pPr>
      <w:bookmarkStart w:id="49" w:name="_Toc219378099"/>
      <w:bookmarkStart w:id="50" w:name="_Toc256000024"/>
      <w:r>
        <w:t>E.5</w:t>
      </w:r>
      <w:r>
        <w:t xml:space="preserve">  </w:t>
      </w:r>
      <w:r>
        <w:t>52.252</w:t>
      </w:r>
      <w:r>
        <w:t>-</w:t>
      </w:r>
      <w:r>
        <w:t>1</w:t>
      </w:r>
      <w:r>
        <w:t xml:space="preserve">  </w:t>
      </w:r>
      <w:r>
        <w:t>SOLICITATION</w:t>
      </w:r>
      <w:r>
        <w:t xml:space="preserve"> PROVISIONS INCORPORATED BY </w:t>
      </w:r>
      <w:r>
        <w:t>REFERENCE</w:t>
      </w:r>
      <w:r>
        <w:t xml:space="preserve">  (</w:t>
      </w:r>
      <w:r>
        <w:t>FEB 1998</w:t>
      </w:r>
      <w:r>
        <w:t>)</w:t>
      </w:r>
      <w:bookmarkEnd w:id="50"/>
      <w:bookmarkEnd w:id="49"/>
    </w:p>
    <w:p w:rsidR="00F5223E">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rsidR="00F5223E" w:rsidP="004C2BF1">
      <w:pPr>
        <w:pStyle w:val="NoSpacing"/>
        <w:spacing w:before="160"/>
      </w:pPr>
      <w:r>
        <w:t xml:space="preserve">  https://www.acquisition.gov/browse/index/far</w:t>
      </w:r>
    </w:p>
    <w:p w:rsidR="00F5223E">
      <w:pPr>
        <w:pStyle w:val="NoSpacing"/>
      </w:pPr>
      <w:r>
        <w:t xml:space="preserve">  https://www.va.gov/oal/library/vaar/</w:t>
      </w:r>
    </w:p>
    <w:p w:rsidR="00F5223E">
      <w:pPr>
        <w:pStyle w:val="NoSpacing"/>
      </w:pPr>
      <w:r>
        <w:t xml:space="preserve">  </w:t>
      </w:r>
    </w:p>
    <w:p w:rsidR="00F5223E"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AB66CC">
            <w:pPr>
              <w:pStyle w:val="ByReference"/>
            </w:pPr>
            <w:r>
              <w:rPr>
                <w:b/>
                <w:u w:val="single"/>
              </w:rPr>
              <w:t>FAR Number</w:t>
            </w:r>
          </w:p>
        </w:tc>
        <w:tc>
          <w:tcPr>
            <w:tcW w:w="6192" w:type="dxa"/>
          </w:tcPr>
          <w:p w:rsidR="00AB66CC">
            <w:pPr>
              <w:pStyle w:val="ByReference"/>
            </w:pPr>
            <w:r>
              <w:rPr>
                <w:b/>
                <w:u w:val="single"/>
              </w:rPr>
              <w:t>Title</w:t>
            </w:r>
          </w:p>
        </w:tc>
        <w:tc>
          <w:tcPr>
            <w:tcW w:w="1440" w:type="dxa"/>
          </w:tcPr>
          <w:p w:rsidR="00AB66CC">
            <w:pPr>
              <w:pStyle w:val="ByReference"/>
            </w:pPr>
            <w:r>
              <w:rPr>
                <w:b/>
                <w:u w:val="single"/>
              </w:rPr>
              <w:t>Date</w:t>
            </w:r>
          </w:p>
        </w:tc>
      </w:tr>
      <w:tr>
        <w:tblPrEx>
          <w:tblW w:w="0" w:type="auto"/>
          <w:tblInd w:w="432" w:type="dxa"/>
          <w:tblLayout w:type="fixed"/>
          <w:tblLook w:val="04A0"/>
        </w:tblPrEx>
        <w:tc>
          <w:tcPr>
            <w:tcW w:w="1440" w:type="dxa"/>
          </w:tcPr>
          <w:p w:rsidR="00AB66CC">
            <w:pPr>
              <w:pStyle w:val="ByReference"/>
            </w:pPr>
            <w:r>
              <w:t>52.237-2</w:t>
            </w:r>
          </w:p>
        </w:tc>
        <w:tc>
          <w:tcPr>
            <w:tcW w:w="6192" w:type="dxa"/>
          </w:tcPr>
          <w:p w:rsidR="00AB66CC">
            <w:pPr>
              <w:pStyle w:val="ByReference"/>
            </w:pPr>
            <w:r>
              <w:t>PROTECTION OF GOVERNMENT BUILDINGS, EQUIPMENT, AND VEGETATION</w:t>
            </w:r>
          </w:p>
        </w:tc>
        <w:tc>
          <w:tcPr>
            <w:tcW w:w="1440" w:type="dxa"/>
          </w:tcPr>
          <w:p w:rsidR="00AB66CC">
            <w:pPr>
              <w:pStyle w:val="ByReference"/>
            </w:pPr>
            <w:r>
              <w:t>APR 1984</w:t>
            </w:r>
          </w:p>
        </w:tc>
      </w:tr>
      <w:tr>
        <w:tblPrEx>
          <w:tblW w:w="0" w:type="auto"/>
          <w:tblInd w:w="432" w:type="dxa"/>
          <w:tblLayout w:type="fixed"/>
          <w:tblLook w:val="04A0"/>
        </w:tblPrEx>
        <w:tc>
          <w:tcPr>
            <w:tcW w:w="1440" w:type="dxa"/>
          </w:tcPr>
          <w:p w:rsidR="00AB66CC">
            <w:pPr>
              <w:pStyle w:val="ByReference"/>
            </w:pPr>
            <w:r>
              <w:t>52.204-7</w:t>
            </w:r>
          </w:p>
        </w:tc>
        <w:tc>
          <w:tcPr>
            <w:tcW w:w="6192" w:type="dxa"/>
          </w:tcPr>
          <w:p w:rsidR="00AB66CC">
            <w:pPr>
              <w:pStyle w:val="ByReference"/>
            </w:pPr>
            <w:r>
              <w:t>SYSTEM FOR AWARD MANAGEMENT</w:t>
            </w:r>
          </w:p>
        </w:tc>
        <w:tc>
          <w:tcPr>
            <w:tcW w:w="1440" w:type="dxa"/>
          </w:tcPr>
          <w:p w:rsidR="00AB66CC">
            <w:pPr>
              <w:pStyle w:val="ByReference"/>
            </w:pPr>
            <w:r>
              <w:t>NOV 2024</w:t>
            </w:r>
          </w:p>
        </w:tc>
      </w:tr>
    </w:tbl>
    <w:p w:rsidR="00AB66CC"/>
    <w:p>
      <w:pPr>
        <w:ind w:left="360"/>
      </w:pPr>
      <w:r>
        <w:t>See attached document: PAC Hardware Locations x4_Drawing_2020-06-17_S.</w:t>
      </w:r>
    </w:p>
    <w:sectPr>
      <w:headerReference w:type="even" r:id="rId34"/>
      <w:headerReference w:type="default" r:id="rId35"/>
      <w:footerReference w:type="even" r:id="rId36"/>
      <w:footerReference w:type="default" r:id="rId37"/>
      <w:headerReference w:type="first" r:id="rId38"/>
      <w:footerReference w:type="first" r:id="rId39"/>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47"/>
      <w:gridCol w:w="4713"/>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6B5123" w:rsidP="000B32E0">
          <w:pPr>
            <w:pStyle w:val="Footer"/>
          </w:pPr>
        </w:p>
      </w:tc>
      <w:tc>
        <w:tcPr>
          <w:tcW w:w="4788" w:type="dxa"/>
        </w:tcPr>
        <w:p w:rsidR="006B5123" w:rsidP="000B32E0">
          <w:pPr>
            <w:pStyle w:val="Footer"/>
            <w:jc w:val="right"/>
          </w:pPr>
          <w:r>
            <w:t>Combined Synopsis/Solicitation Notice</w:t>
          </w:r>
        </w:p>
      </w:tc>
    </w:tr>
  </w:tbl>
  <w:p w:rsidR="006B5123" w:rsidP="005A5226">
    <w:pPr>
      <w:pStyle w:val="Footer"/>
      <w:jc w:val="right"/>
    </w:pPr>
  </w:p>
  <w:p w:rsidR="006B5123">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8"/>
      <w:gridCol w:w="4702"/>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6B5123" w:rsidP="000B32E0">
          <w:pPr>
            <w:pStyle w:val="Footer"/>
          </w:pPr>
          <w:r w:rsidRPr="000B32E0">
            <w:t>*= Required Field</w:t>
          </w:r>
        </w:p>
      </w:tc>
      <w:tc>
        <w:tcPr>
          <w:tcW w:w="4788" w:type="dxa"/>
        </w:tcPr>
        <w:p w:rsidR="006B5123" w:rsidP="00625F03">
          <w:pPr>
            <w:pStyle w:val="Footer"/>
            <w:jc w:val="right"/>
          </w:pPr>
          <w:r>
            <w:t>Combined Synopsis/Solicitation Notice</w:t>
          </w:r>
        </w:p>
      </w:tc>
    </w:tr>
  </w:tbl>
  <w:p w:rsidR="006B5123" w:rsidP="00625F03">
    <w:pPr>
      <w:pStyle w:val="Footer"/>
      <w:jc w:val="right"/>
    </w:pPr>
  </w:p>
  <w:p w:rsidR="006B5123">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71</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B66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B66CC">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B66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17</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29</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29</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r>
      <w:fldChar w:fldCharType="begin"/>
    </w:r>
    <w:r>
      <w:instrText xml:space="preserve"> NUMPAGES   \* MERGEFORMAT </w:instrText>
    </w:r>
    <w:r>
      <w:fldChar w:fldCharType="separate"/>
    </w:r>
    <w:r>
      <w:t>38</w:t>
    </w:r>
    <w:r>
      <w:fldChar w:fldCharType="end"/>
    </w:r>
  </w:p>
  <w:p>
    <w:pPr>
      <w:pStyle w:val="Header"/>
      <w:jc w:val="right"/>
    </w:pPr>
    <w:r>
      <w:t xml:space="preserve">Page </w:t>
    </w:r>
    <w:r>
      <w:fldChar w:fldCharType="begin"/>
    </w:r>
    <w:r>
      <w:instrText xml:space="preserve"> PAGE   \* MERGEFORMAT </w:instrText>
    </w:r>
    <w:r>
      <w:fldChar w:fldCharType="separate"/>
    </w:r>
    <w:r>
      <w:t>38</w:t>
    </w:r>
    <w:r>
      <w:fldChar w:fldCharType="end"/>
    </w:r>
    <w:r>
      <w:t xml:space="preserve"> of </w:t>
    </w:r>
    <w:r>
      <w:fldChar w:fldCharType="begin"/>
    </w:r>
    <w:r>
      <w:instrText xml:space="preserve"> NUMPAGES   \* MERGEFORMAT </w:instrText>
    </w:r>
    <w:r>
      <w:fldChar w:fldCharType="separate"/>
    </w:r>
    <w:r>
      <w:t>38</w: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Footer"/>
    </w:pPr>
  </w:p>
  <w:p w:rsidR="00AB66C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5123"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5123"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r>
      <w:t>36C25626Q0295</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r>
      <w:t>36C25626Q0295</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r>
      <w:t>36C25626Q0295</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r>
      <w:t>36C25626Q0295</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r>
      <w:t>36C25626Q0295</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5223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AA7970"/>
    <w:multiLevelType w:val="hybridMultilevel"/>
    <w:tmpl w:val="B0FC1EBA"/>
    <w:lvl w:ilvl="0">
      <w:start w:val="1"/>
      <w:numFmt w:val="decimal"/>
      <w:lvlText w:val="%1."/>
      <w:lvlJc w:val="left"/>
      <w:pPr>
        <w:ind w:left="360" w:hanging="360"/>
      </w:pPr>
      <w:rPr>
        <w:rFonts w:hint="default"/>
        <w:color w:val="auto"/>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38FE36F9"/>
    <w:multiLevelType w:val="multilevel"/>
    <w:tmpl w:val="364A0E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DCF281C"/>
    <w:multiLevelType w:val="hybridMultilevel"/>
    <w:tmpl w:val="06C623EC"/>
    <w:lvl w:ilvl="0">
      <w:start w:val="1"/>
      <w:numFmt w:val="decimal"/>
      <w:lvlText w:val="%1."/>
      <w:lvlJc w:val="left"/>
      <w:pPr>
        <w:ind w:left="360" w:hanging="360"/>
      </w:pPr>
      <w:rPr>
        <w:u w:val="single"/>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55ED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55ED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55ED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55ED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55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ED0"/>
    <w:rPr>
      <w:rFonts w:eastAsiaTheme="majorEastAsia" w:cstheme="majorBidi"/>
      <w:color w:val="272727" w:themeColor="text1" w:themeTint="D8"/>
    </w:rPr>
  </w:style>
  <w:style w:type="paragraph" w:styleId="Quote">
    <w:name w:val="Quote"/>
    <w:basedOn w:val="Normal"/>
    <w:next w:val="Normal"/>
    <w:link w:val="QuoteChar"/>
    <w:uiPriority w:val="29"/>
    <w:qFormat/>
    <w:rsid w:val="00155ED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55ED0"/>
    <w:rPr>
      <w:i/>
      <w:iCs/>
      <w:color w:val="404040" w:themeColor="text1" w:themeTint="BF"/>
    </w:rPr>
  </w:style>
  <w:style w:type="paragraph" w:styleId="IntenseQuote">
    <w:name w:val="Intense Quote"/>
    <w:basedOn w:val="Normal"/>
    <w:next w:val="Normal"/>
    <w:link w:val="IntenseQuoteChar"/>
    <w:uiPriority w:val="30"/>
    <w:qFormat/>
    <w:rsid w:val="00155ED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55ED0"/>
    <w:rPr>
      <w:i/>
      <w:iCs/>
      <w:color w:val="366092" w:themeColor="accent1" w:themeShade="BF"/>
    </w:rPr>
  </w:style>
  <w:style w:type="character" w:styleId="IntenseReference">
    <w:name w:val="Intense Reference"/>
    <w:basedOn w:val="DefaultParagraphFont"/>
    <w:uiPriority w:val="32"/>
    <w:qFormat/>
    <w:rsid w:val="00155ED0"/>
    <w:rPr>
      <w:b/>
      <w:bCs/>
      <w:smallCaps/>
      <w:color w:val="366092" w:themeColor="accent1" w:themeShade="BF"/>
      <w:spacing w:val="5"/>
    </w:rPr>
  </w:style>
  <w:style w:type="character" w:styleId="Hyperlink">
    <w:name w:val="Hyperlink"/>
    <w:basedOn w:val="DefaultParagraphFont"/>
    <w:uiPriority w:val="99"/>
    <w:unhideWhenUsed/>
    <w:rsid w:val="006B5123"/>
    <w:rPr>
      <w:color w:val="0563C1"/>
      <w:u w:val="single"/>
    </w:rPr>
  </w:style>
  <w:style w:type="paragraph" w:customStyle="1" w:styleId="Default">
    <w:name w:val="Default"/>
    <w:rsid w:val="006B5123"/>
    <w:pPr>
      <w:autoSpaceDE w:val="0"/>
      <w:autoSpaceDN w:val="0"/>
      <w:adjustRightInd w:val="0"/>
      <w:spacing w:after="0" w:line="240" w:lineRule="auto"/>
    </w:pPr>
    <w:rPr>
      <w:rFonts w:ascii="Times New Roman" w:hAnsi="Times New Roman" w:cs="Times New Roman"/>
      <w:color w:val="000000"/>
      <w:kern w:val="0"/>
      <w:sz w:val="22"/>
      <w:szCs w:val="22"/>
      <w14:ligatures w14:val="none"/>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Indent2">
    <w:name w:val="Body Text Indent 2"/>
    <w:basedOn w:val="Normal"/>
    <w:link w:val="BodyTextIndent2Char"/>
    <w:rsid w:val="0021293B"/>
    <w:pPr>
      <w:tabs>
        <w:tab w:val="left" w:pos="-720"/>
      </w:tabs>
      <w:suppressAutoHyphens/>
      <w:spacing w:after="0" w:line="240" w:lineRule="auto"/>
      <w:ind w:left="2160" w:hanging="2160"/>
      <w:jc w:val="both"/>
    </w:pPr>
    <w:rPr>
      <w:rFonts w:ascii="Times New Roman" w:eastAsia="Times New Roman" w:hAnsi="Times New Roman" w:cs="Courier New"/>
      <w:spacing w:val="-3"/>
      <w:szCs w:val="20"/>
    </w:rPr>
  </w:style>
  <w:style w:type="character" w:customStyle="1" w:styleId="BodyTextIndent2Char">
    <w:name w:val="Body Text Indent 2 Char"/>
    <w:basedOn w:val="DefaultParagraphFont"/>
    <w:link w:val="BodyTextIndent2"/>
    <w:rsid w:val="0021293B"/>
    <w:rPr>
      <w:rFonts w:ascii="Times New Roman" w:eastAsia="Times New Roman" w:hAnsi="Times New Roman" w:cs="Courier New"/>
      <w:spacing w:val="-3"/>
      <w:szCs w:val="20"/>
    </w:rPr>
  </w:style>
  <w:style w:type="paragraph" w:styleId="BodyText">
    <w:name w:val="Body Text"/>
    <w:basedOn w:val="Normal"/>
    <w:link w:val="BodyTextChar"/>
    <w:uiPriority w:val="99"/>
    <w:semiHidden/>
    <w:unhideWhenUsed/>
    <w:rsid w:val="00C130D6"/>
    <w:pPr>
      <w:spacing w:after="120"/>
    </w:pPr>
  </w:style>
  <w:style w:type="character" w:customStyle="1" w:styleId="BodyTextChar">
    <w:name w:val="Body Text Char"/>
    <w:basedOn w:val="DefaultParagraphFont"/>
    <w:link w:val="BodyText"/>
    <w:uiPriority w:val="99"/>
    <w:semiHidden/>
    <w:rsid w:val="00C130D6"/>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E27817"/>
    <w:rPr>
      <w:color w:val="605E5C"/>
      <w:shd w:val="clear" w:color="auto" w:fill="E1DFDD"/>
    </w:rPr>
  </w:style>
  <w:style w:type="character" w:customStyle="1" w:styleId="UnresolvedMention">
    <w:name w:val="Unresolved Mention"/>
    <w:basedOn w:val="DefaultParagraphFont"/>
    <w:uiPriority w:val="99"/>
    <w:semiHidden/>
    <w:unhideWhenUsed/>
    <w:rsid w:val="004F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footer" Target="footer6.xml" /><Relationship Id="rId15" Type="http://schemas.openxmlformats.org/officeDocument/2006/relationships/footer" Target="footer7.xml" /><Relationship Id="rId16" Type="http://schemas.openxmlformats.org/officeDocument/2006/relationships/header" Target="header6.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footer" Target="footer11.xml" /><Relationship Id="rId22" Type="http://schemas.openxmlformats.org/officeDocument/2006/relationships/header" Target="header8.xml" /><Relationship Id="rId23" Type="http://schemas.openxmlformats.org/officeDocument/2006/relationships/header" Target="header9.xml" /><Relationship Id="rId24" Type="http://schemas.openxmlformats.org/officeDocument/2006/relationships/footer" Target="footer12.xml" /><Relationship Id="rId25" Type="http://schemas.openxmlformats.org/officeDocument/2006/relationships/footer" Target="footer13.xml" /><Relationship Id="rId26" Type="http://schemas.openxmlformats.org/officeDocument/2006/relationships/header" Target="header10.xml" /><Relationship Id="rId27" Type="http://schemas.openxmlformats.org/officeDocument/2006/relationships/footer" Target="footer14.xml" /><Relationship Id="rId28" Type="http://schemas.openxmlformats.org/officeDocument/2006/relationships/header" Target="header11.xml" /><Relationship Id="rId29" Type="http://schemas.openxmlformats.org/officeDocument/2006/relationships/header" Target="header12.xml" /><Relationship Id="rId3" Type="http://schemas.openxmlformats.org/officeDocument/2006/relationships/fontTable" Target="fontTable.xml" /><Relationship Id="rId30" Type="http://schemas.openxmlformats.org/officeDocument/2006/relationships/footer" Target="footer15.xml" /><Relationship Id="rId31" Type="http://schemas.openxmlformats.org/officeDocument/2006/relationships/footer" Target="footer16.xml" /><Relationship Id="rId32" Type="http://schemas.openxmlformats.org/officeDocument/2006/relationships/header" Target="header13.xml" /><Relationship Id="rId33" Type="http://schemas.openxmlformats.org/officeDocument/2006/relationships/footer" Target="footer17.xml" /><Relationship Id="rId34" Type="http://schemas.openxmlformats.org/officeDocument/2006/relationships/header" Target="header14.xml" /><Relationship Id="rId35" Type="http://schemas.openxmlformats.org/officeDocument/2006/relationships/header" Target="header15.xml" /><Relationship Id="rId36" Type="http://schemas.openxmlformats.org/officeDocument/2006/relationships/footer" Target="footer18.xml" /><Relationship Id="rId37" Type="http://schemas.openxmlformats.org/officeDocument/2006/relationships/footer" Target="footer19.xml" /><Relationship Id="rId38" Type="http://schemas.openxmlformats.org/officeDocument/2006/relationships/header" Target="header16.xml" /><Relationship Id="rId39" Type="http://schemas.openxmlformats.org/officeDocument/2006/relationships/footer" Target="footer20.xm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numbering" Target="numbering.xml" /><Relationship Id="rId42"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2026-01-20T19:42:20Z</dcterms:created>
  <dcterms:modified xsi:type="dcterms:W3CDTF">2026-01-20T19:42:20Z</dcterms:modified>
</cp:coreProperties>
</file>