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C71" w:rsidRPr="007E3C71" w:rsidRDefault="007E3C71" w:rsidP="007E3C71">
      <w:pPr>
        <w:autoSpaceDE w:val="0"/>
        <w:autoSpaceDN w:val="0"/>
        <w:rPr>
          <w:rFonts w:ascii="Calibri" w:eastAsia="Times New Roman" w:hAnsi="Calibri" w:cs="Calibri"/>
          <w:sz w:val="22"/>
          <w:lang w:eastAsia="en-GB"/>
        </w:rPr>
      </w:pPr>
      <w:r w:rsidRPr="007E3C71">
        <w:rPr>
          <w:rFonts w:ascii="Segoe UI" w:eastAsia="Times New Roman" w:hAnsi="Segoe UI" w:cs="Segoe UI"/>
          <w:szCs w:val="20"/>
          <w:lang w:eastAsia="en-GB"/>
        </w:rPr>
        <w:t>https://confluence.dts.fm.rbsgrp.net/display/RSERV/Reportable+Manager+Support+Guide</w:t>
      </w:r>
    </w:p>
    <w:p w:rsidR="00FD5978" w:rsidRPr="00FD5978" w:rsidRDefault="00FD5978" w:rsidP="00BF4249">
      <w:bookmarkStart w:id="0" w:name="_GoBack"/>
      <w:bookmarkEnd w:id="0"/>
    </w:p>
    <w:sectPr w:rsidR="00FD5978" w:rsidRPr="00FD5978" w:rsidSect="00050C51">
      <w:pgSz w:w="11906" w:h="16838" w:code="9"/>
      <w:pgMar w:top="1247" w:right="1247" w:bottom="1247" w:left="124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608" w:rsidRDefault="000C0608" w:rsidP="00AA4E94">
      <w:r>
        <w:separator/>
      </w:r>
    </w:p>
  </w:endnote>
  <w:endnote w:type="continuationSeparator" w:id="0">
    <w:p w:rsidR="000C0608" w:rsidRDefault="000C0608" w:rsidP="00AA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608" w:rsidRDefault="000C0608" w:rsidP="00AA4E94">
      <w:r>
        <w:separator/>
      </w:r>
    </w:p>
  </w:footnote>
  <w:footnote w:type="continuationSeparator" w:id="0">
    <w:p w:rsidR="000C0608" w:rsidRDefault="000C0608" w:rsidP="00AA4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CAF2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6E8A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B6BD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8A5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D80A6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D6FC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AE449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0C40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5CFE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B65B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8377FC"/>
    <w:multiLevelType w:val="hybridMultilevel"/>
    <w:tmpl w:val="9C9A55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D601C6"/>
    <w:multiLevelType w:val="multilevel"/>
    <w:tmpl w:val="C6C88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9D3BC6"/>
    <w:multiLevelType w:val="hybridMultilevel"/>
    <w:tmpl w:val="C6C880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434398"/>
    <w:multiLevelType w:val="hybridMultilevel"/>
    <w:tmpl w:val="A722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BB23AC"/>
    <w:multiLevelType w:val="hybridMultilevel"/>
    <w:tmpl w:val="4E323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5512FE"/>
    <w:multiLevelType w:val="hybridMultilevel"/>
    <w:tmpl w:val="B05A0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722ADD"/>
    <w:multiLevelType w:val="hybridMultilevel"/>
    <w:tmpl w:val="4E50C4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5"/>
  </w:num>
  <w:num w:numId="14">
    <w:abstractNumId w:val="12"/>
  </w:num>
  <w:num w:numId="15">
    <w:abstractNumId w:val="11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DA4"/>
    <w:rsid w:val="00050C51"/>
    <w:rsid w:val="00072D44"/>
    <w:rsid w:val="000B3E65"/>
    <w:rsid w:val="000C0608"/>
    <w:rsid w:val="00116EE2"/>
    <w:rsid w:val="001A76B3"/>
    <w:rsid w:val="001D1699"/>
    <w:rsid w:val="001D5067"/>
    <w:rsid w:val="001E2C17"/>
    <w:rsid w:val="001F2EC9"/>
    <w:rsid w:val="002502E0"/>
    <w:rsid w:val="002A1F66"/>
    <w:rsid w:val="002E13A6"/>
    <w:rsid w:val="00304DEA"/>
    <w:rsid w:val="003A13B9"/>
    <w:rsid w:val="004D6B73"/>
    <w:rsid w:val="00544150"/>
    <w:rsid w:val="006E252B"/>
    <w:rsid w:val="006E4102"/>
    <w:rsid w:val="006F37AD"/>
    <w:rsid w:val="00752B89"/>
    <w:rsid w:val="007B11BD"/>
    <w:rsid w:val="007E3C71"/>
    <w:rsid w:val="00804F60"/>
    <w:rsid w:val="00811DA4"/>
    <w:rsid w:val="00841E4D"/>
    <w:rsid w:val="00864E34"/>
    <w:rsid w:val="00884A01"/>
    <w:rsid w:val="00890423"/>
    <w:rsid w:val="00924F09"/>
    <w:rsid w:val="009362ED"/>
    <w:rsid w:val="00951549"/>
    <w:rsid w:val="00953704"/>
    <w:rsid w:val="009850EC"/>
    <w:rsid w:val="009974C9"/>
    <w:rsid w:val="00A26B45"/>
    <w:rsid w:val="00A85E6E"/>
    <w:rsid w:val="00A8695B"/>
    <w:rsid w:val="00AA4E94"/>
    <w:rsid w:val="00B55D29"/>
    <w:rsid w:val="00BA75B8"/>
    <w:rsid w:val="00BC7350"/>
    <w:rsid w:val="00BD2B7A"/>
    <w:rsid w:val="00BE261A"/>
    <w:rsid w:val="00BF4249"/>
    <w:rsid w:val="00C032E4"/>
    <w:rsid w:val="00C06EAA"/>
    <w:rsid w:val="00C37A69"/>
    <w:rsid w:val="00C41080"/>
    <w:rsid w:val="00C56376"/>
    <w:rsid w:val="00CB3C4E"/>
    <w:rsid w:val="00CC7B1A"/>
    <w:rsid w:val="00DE5894"/>
    <w:rsid w:val="00E15C7A"/>
    <w:rsid w:val="00E66150"/>
    <w:rsid w:val="00E80952"/>
    <w:rsid w:val="00EB6573"/>
    <w:rsid w:val="00F53556"/>
    <w:rsid w:val="00F55EC4"/>
    <w:rsid w:val="00FB7CEC"/>
    <w:rsid w:val="00FD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D29"/>
    <w:pPr>
      <w:spacing w:after="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B1A"/>
    <w:pPr>
      <w:keepNext/>
      <w:spacing w:before="240" w:after="320"/>
      <w:outlineLvl w:val="0"/>
    </w:pPr>
    <w:rPr>
      <w:rFonts w:eastAsiaTheme="majorEastAsia" w:cstheme="majorBidi"/>
      <w:b/>
      <w:bCs/>
      <w:kern w:val="28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B1A"/>
    <w:pPr>
      <w:keepNext/>
      <w:spacing w:before="240" w:after="240"/>
      <w:outlineLvl w:val="1"/>
    </w:pPr>
    <w:rPr>
      <w:rFonts w:eastAsiaTheme="majorEastAsia" w:cstheme="majorBidi"/>
      <w:b/>
      <w:bCs/>
      <w:kern w:val="28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B1A"/>
    <w:pPr>
      <w:keepNext/>
      <w:spacing w:before="24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B1A"/>
    <w:pPr>
      <w:keepNext/>
      <w:spacing w:before="240" w:after="240"/>
      <w:outlineLvl w:val="3"/>
    </w:pPr>
    <w:rPr>
      <w:rFonts w:eastAsiaTheme="majorEastAsia" w:cstheme="majorBidi"/>
      <w:b/>
      <w:bCs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E34"/>
    <w:pPr>
      <w:keepNext/>
      <w:spacing w:before="240" w:after="12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E34"/>
    <w:pPr>
      <w:keepNext/>
      <w:spacing w:before="240" w:after="60"/>
      <w:outlineLvl w:val="5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E94"/>
    <w:pPr>
      <w:tabs>
        <w:tab w:val="center" w:pos="4706"/>
        <w:tab w:val="right" w:pos="941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2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951549"/>
    <w:pPr>
      <w:tabs>
        <w:tab w:val="center" w:pos="4706"/>
        <w:tab w:val="right" w:pos="9412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90423"/>
    <w:rPr>
      <w:rFonts w:ascii="Arial" w:hAnsi="Arial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7B1A"/>
    <w:rPr>
      <w:rFonts w:ascii="Arial" w:eastAsiaTheme="majorEastAsia" w:hAnsi="Arial" w:cstheme="majorBidi"/>
      <w:b/>
      <w:bCs/>
      <w:kern w:val="28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423"/>
    <w:rPr>
      <w:rFonts w:ascii="Arial" w:eastAsiaTheme="majorEastAsia" w:hAnsi="Arial" w:cstheme="majorBidi"/>
      <w:b/>
      <w:bCs/>
      <w:kern w:val="28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42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42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E34"/>
    <w:rPr>
      <w:rFonts w:ascii="Arial" w:eastAsiaTheme="majorEastAsia" w:hAnsi="Arial" w:cstheme="majorBidi"/>
      <w:b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51549"/>
    <w:rPr>
      <w:rFonts w:ascii="Arial" w:hAnsi="Arial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549"/>
    <w:pPr>
      <w:outlineLvl w:val="9"/>
    </w:pPr>
    <w:rPr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E34"/>
    <w:rPr>
      <w:rFonts w:ascii="Arial" w:eastAsiaTheme="majorEastAsia" w:hAnsi="Arial" w:cstheme="majorBidi"/>
      <w:b/>
      <w:iCs/>
      <w:sz w:val="20"/>
    </w:rPr>
  </w:style>
  <w:style w:type="paragraph" w:styleId="TOC1">
    <w:name w:val="toc 1"/>
    <w:basedOn w:val="Normal"/>
    <w:next w:val="Normal"/>
    <w:uiPriority w:val="39"/>
    <w:semiHidden/>
    <w:unhideWhenUsed/>
    <w:rsid w:val="001A76B3"/>
    <w:pPr>
      <w:spacing w:before="240"/>
    </w:pPr>
    <w:rPr>
      <w:b/>
    </w:rPr>
  </w:style>
  <w:style w:type="paragraph" w:styleId="TOC2">
    <w:name w:val="toc 2"/>
    <w:basedOn w:val="Normal"/>
    <w:next w:val="Normal"/>
    <w:uiPriority w:val="39"/>
    <w:semiHidden/>
    <w:unhideWhenUsed/>
    <w:rsid w:val="001A76B3"/>
  </w:style>
  <w:style w:type="paragraph" w:styleId="TOC3">
    <w:name w:val="toc 3"/>
    <w:basedOn w:val="Normal"/>
    <w:next w:val="Normal"/>
    <w:uiPriority w:val="39"/>
    <w:semiHidden/>
    <w:unhideWhenUsed/>
    <w:rsid w:val="001A76B3"/>
  </w:style>
  <w:style w:type="paragraph" w:styleId="TOC4">
    <w:name w:val="toc 4"/>
    <w:basedOn w:val="Normal"/>
    <w:next w:val="Normal"/>
    <w:uiPriority w:val="39"/>
    <w:semiHidden/>
    <w:unhideWhenUsed/>
    <w:rsid w:val="001A76B3"/>
  </w:style>
  <w:style w:type="paragraph" w:styleId="TOC6">
    <w:name w:val="toc 6"/>
    <w:basedOn w:val="Normal"/>
    <w:next w:val="Normal"/>
    <w:uiPriority w:val="39"/>
    <w:semiHidden/>
    <w:unhideWhenUsed/>
    <w:rsid w:val="001A76B3"/>
  </w:style>
  <w:style w:type="paragraph" w:styleId="TOC5">
    <w:name w:val="toc 5"/>
    <w:basedOn w:val="Normal"/>
    <w:next w:val="Normal"/>
    <w:uiPriority w:val="39"/>
    <w:semiHidden/>
    <w:unhideWhenUsed/>
    <w:rsid w:val="00072D44"/>
  </w:style>
  <w:style w:type="paragraph" w:styleId="TOC7">
    <w:name w:val="toc 7"/>
    <w:basedOn w:val="Normal"/>
    <w:next w:val="Normal"/>
    <w:uiPriority w:val="39"/>
    <w:semiHidden/>
    <w:unhideWhenUsed/>
    <w:rsid w:val="00072D44"/>
  </w:style>
  <w:style w:type="paragraph" w:styleId="TOC8">
    <w:name w:val="toc 8"/>
    <w:basedOn w:val="Normal"/>
    <w:next w:val="Normal"/>
    <w:uiPriority w:val="39"/>
    <w:semiHidden/>
    <w:unhideWhenUsed/>
    <w:rsid w:val="00072D44"/>
  </w:style>
  <w:style w:type="paragraph" w:styleId="TOC9">
    <w:name w:val="toc 9"/>
    <w:basedOn w:val="Normal"/>
    <w:next w:val="Normal"/>
    <w:uiPriority w:val="39"/>
    <w:semiHidden/>
    <w:unhideWhenUsed/>
    <w:rsid w:val="00072D44"/>
  </w:style>
  <w:style w:type="paragraph" w:styleId="ListParagraph">
    <w:name w:val="List Paragraph"/>
    <w:basedOn w:val="Normal"/>
    <w:uiPriority w:val="34"/>
    <w:rsid w:val="00BE261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4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NWM">
  <a:themeElements>
    <a:clrScheme name="NWM">
      <a:dk1>
        <a:sysClr val="windowText" lastClr="000000"/>
      </a:dk1>
      <a:lt1>
        <a:sysClr val="window" lastClr="FFFFFF"/>
      </a:lt1>
      <a:dk2>
        <a:srgbClr val="3B1256"/>
      </a:dk2>
      <a:lt2>
        <a:srgbClr val="EEECE1"/>
      </a:lt2>
      <a:accent1>
        <a:srgbClr val="42145F"/>
      </a:accent1>
      <a:accent2>
        <a:srgbClr val="06B3BB"/>
      </a:accent2>
      <a:accent3>
        <a:srgbClr val="516CB4"/>
      </a:accent3>
      <a:accent4>
        <a:srgbClr val="E84261"/>
      </a:accent4>
      <a:accent5>
        <a:srgbClr val="F9B122"/>
      </a:accent5>
      <a:accent6>
        <a:srgbClr val="81AA28"/>
      </a:accent6>
      <a:hlink>
        <a:srgbClr val="42145F"/>
      </a:hlink>
      <a:folHlink>
        <a:srgbClr val="42145F"/>
      </a:folHlink>
    </a:clrScheme>
    <a:fontScheme name="NWM">
      <a:majorFont>
        <a:latin typeface="Arial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Grek" typeface="Calibri"/>
        <a:font script="Cyrl" typeface="Cambria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Yiii" typeface="Microsoft Yi Baiti"/>
        <a:font script="Cher" typeface="Plantagenet Cherokee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RB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6000"/>
              </a:srgbClr>
            </a:outerShdw>
          </a:effectLst>
        </a:effectStyle>
        <a:effectStyle>
          <a:effectLst>
            <a:outerShdw blurRad="40000" dist="25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>
    <a:spDef>
      <a:spPr>
        <a:ln w="9525">
          <a:noFill/>
        </a:ln>
      </a:spPr>
      <a:bodyPr rot="0" spcFirstLastPara="0" vertOverflow="overflow" horzOverflow="overflow" vert="horz" wrap="non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000" b="1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rgbClr val="69616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noAutofit/>
      </a:bodyPr>
      <a:lstStyle>
        <a:defPPr>
          <a:defRPr sz="1100" dirty="0" err="1" smtClean="0">
            <a:solidFill>
              <a:schemeClr val="tx2"/>
            </a:solidFill>
            <a:latin typeface="Arial" panose="020B0604020202020204" pitchFamily="34" charset="0"/>
            <a:cs typeface="Arial" panose="020B0604020202020204" pitchFamily="34" charset="0"/>
          </a:defRPr>
        </a:defPPr>
      </a:lstStyle>
    </a:txDef>
  </a:objectDefaults>
  <a:extraClrSchemeLst/>
  <a:custClrLst>
    <a:custClr name="Purple 100% Accent 1">
      <a:srgbClr val="42145F"/>
    </a:custClr>
    <a:custClr name="Aqua 100% Accent 2">
      <a:srgbClr val="06B3BB"/>
    </a:custClr>
    <a:custClr name="Blue 100% Accent 3">
      <a:srgbClr val="516CB4"/>
    </a:custClr>
    <a:custClr name="Crimson 100% Accent 4">
      <a:srgbClr val="E84261"/>
    </a:custClr>
    <a:custClr name="Yellow 100% Accent 5">
      <a:srgbClr val="F9B122"/>
    </a:custClr>
    <a:custClr name="Green 100% Accent 6">
      <a:srgbClr val="81AA28"/>
    </a:custClr>
    <a:custClr name="Brown 100%">
      <a:srgbClr val="A6791D"/>
    </a:custClr>
    <a:custClr name="Orange 100%">
      <a:srgbClr val="F36F21"/>
    </a:custClr>
    <a:custClr name="Light Purple 100%">
      <a:srgbClr val="9C71B4"/>
    </a:custClr>
    <a:custClr name="Grey 100%">
      <a:srgbClr val="696161"/>
    </a:custClr>
    <a:custClr name="Purple 70% Accent 1">
      <a:srgbClr val="8629C1"/>
    </a:custClr>
    <a:custClr name="Aqua 70% Accent 2">
      <a:srgbClr val="28EFF8"/>
    </a:custClr>
    <a:custClr name="Blue 70% Accent 3">
      <a:srgbClr val="8598CA"/>
    </a:custClr>
    <a:custClr name="Crimson 70% Accent 4">
      <a:srgbClr val="EF7B90"/>
    </a:custClr>
    <a:custClr name="Yellow 70% Accent 5">
      <a:srgbClr val="FBC864"/>
    </a:custClr>
    <a:custClr name="Green 70% Accent 6">
      <a:srgbClr val="AED755"/>
    </a:custClr>
    <a:custClr name="Brown 70%">
      <a:srgbClr val="DEAB43"/>
    </a:custClr>
    <a:custClr name="Orange 70%">
      <a:srgbClr val="F79A64"/>
    </a:custClr>
    <a:custClr name="Light Purple 70%">
      <a:srgbClr val="BA9CCA"/>
    </a:custClr>
    <a:custClr name="Grey 70%">
      <a:srgbClr val="978F8F"/>
    </a:custClr>
    <a:custClr name="Purple 50% Accent 1">
      <a:srgbClr val="AB5CDD"/>
    </a:custClr>
    <a:custClr name="Aqua 50% Accent 2">
      <a:srgbClr val="65F4FA"/>
    </a:custClr>
    <a:custClr name="Blue 50% Accent  3">
      <a:srgbClr val="A8B6D9"/>
    </a:custClr>
    <a:custClr name="Crimson 50% Accent 4">
      <a:srgbClr val="F4A0B0"/>
    </a:custClr>
    <a:custClr name="Yellow 50% Accent 5">
      <a:srgbClr val="FCD891"/>
    </a:custClr>
    <a:custClr name="Green 50% Accent 6">
      <a:srgbClr val="C5E286"/>
    </a:custClr>
    <a:custClr name="Brown 50%">
      <a:srgbClr val="E8C379"/>
    </a:custClr>
    <a:custClr name="Orange 50%">
      <a:srgbClr val="F9B790"/>
    </a:custClr>
    <a:custClr name="Light Purple 50%">
      <a:srgbClr val="CDB8D9"/>
    </a:custClr>
    <a:custClr name="Grey 50%">
      <a:srgbClr val="B5AFAF"/>
    </a:custClr>
    <a:custClr name="Purple 30% Accent 1">
      <a:srgbClr val="CD9DEA"/>
    </a:custClr>
    <a:custClr name="Aqua 30% Accent 2">
      <a:srgbClr val="A3F8FC"/>
    </a:custClr>
    <a:custClr name="Blue 30% Accent 3">
      <a:srgbClr val="CBD3E8"/>
    </a:custClr>
    <a:custClr name="Crimson 30% Accent 4">
      <a:srgbClr val="F8C6D0"/>
    </a:custClr>
    <a:custClr name="Yellow 30% Accent 5">
      <a:srgbClr val="FDE8BD"/>
    </a:custClr>
    <a:custClr name="Green 30% Accent 6">
      <a:srgbClr val="DCEEB6"/>
    </a:custClr>
    <a:custClr name="Brown 30%">
      <a:srgbClr val="F1DBAF"/>
    </a:custClr>
    <a:custClr name="Orange 30%">
      <a:srgbClr val="FBD4BC"/>
    </a:custClr>
    <a:custClr name="Light Purple 30%">
      <a:srgbClr val="E1D4E8"/>
    </a:custClr>
    <a:custClr name="Grey 30%">
      <a:srgbClr val="D3CFCF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>The Royal Bank Of Scotland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Sunny, (Technology, NatWest Markets)</dc:creator>
  <cp:keywords/>
  <dc:description/>
  <cp:lastModifiedBy>Kumar, Sunny, (Technology, NatWest Markets)</cp:lastModifiedBy>
  <cp:revision>2</cp:revision>
  <dcterms:created xsi:type="dcterms:W3CDTF">2017-11-03T11:38:00Z</dcterms:created>
  <dcterms:modified xsi:type="dcterms:W3CDTF">2017-11-03T11:38:00Z</dcterms:modified>
</cp:coreProperties>
</file>